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D403" w14:textId="61BB76E9" w:rsidR="00A67E31" w:rsidRPr="00D64B09" w:rsidRDefault="00A67E31" w:rsidP="00A67E31">
      <w:pPr>
        <w:spacing w:after="0" w:line="240" w:lineRule="auto"/>
        <w:rPr>
          <w:rFonts w:ascii="Times New Roman" w:hAnsi="Times New Roman" w:cs="Times New Roman"/>
          <w:b/>
          <w:sz w:val="20"/>
          <w:szCs w:val="20"/>
        </w:rPr>
      </w:pPr>
      <w:r w:rsidRPr="00D64B09">
        <w:rPr>
          <w:rFonts w:ascii="Times New Roman" w:hAnsi="Times New Roman" w:cs="Times New Roman"/>
          <w:b/>
          <w:sz w:val="20"/>
          <w:szCs w:val="20"/>
        </w:rPr>
        <w:t xml:space="preserve">Supplementary </w:t>
      </w:r>
      <w:r w:rsidR="00385AF0">
        <w:rPr>
          <w:rFonts w:ascii="Times New Roman" w:hAnsi="Times New Roman" w:cs="Times New Roman"/>
          <w:b/>
          <w:sz w:val="20"/>
          <w:szCs w:val="20"/>
        </w:rPr>
        <w:t>Material 5</w:t>
      </w:r>
      <w:r w:rsidRPr="00D64B09">
        <w:rPr>
          <w:rFonts w:ascii="Times New Roman" w:hAnsi="Times New Roman" w:cs="Times New Roman"/>
          <w:b/>
          <w:sz w:val="20"/>
          <w:szCs w:val="20"/>
        </w:rPr>
        <w:t xml:space="preserve">. Risk of cancer in participants with prediabetes and diabetes according to </w:t>
      </w:r>
      <w:r w:rsidRPr="00D64B09">
        <w:rPr>
          <w:rFonts w:ascii="Times New Roman" w:eastAsia="맑은 고딕" w:hAnsi="Times New Roman" w:cs="Times New Roman"/>
          <w:b/>
          <w:sz w:val="20"/>
          <w:szCs w:val="20"/>
        </w:rPr>
        <w:t>the cancer site and body mass index</w:t>
      </w:r>
    </w:p>
    <w:tbl>
      <w:tblPr>
        <w:tblStyle w:val="a5"/>
        <w:tblW w:w="50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1295"/>
        <w:gridCol w:w="2386"/>
        <w:gridCol w:w="1283"/>
        <w:gridCol w:w="2119"/>
      </w:tblGrid>
      <w:tr w:rsidR="00D64B09" w:rsidRPr="00D64B09" w14:paraId="4DDC5389" w14:textId="77777777" w:rsidTr="0037294D">
        <w:trPr>
          <w:trHeight w:val="20"/>
        </w:trPr>
        <w:tc>
          <w:tcPr>
            <w:tcW w:w="1236" w:type="pct"/>
            <w:vMerge w:val="restart"/>
            <w:tcBorders>
              <w:top w:val="single" w:sz="8" w:space="0" w:color="auto"/>
            </w:tcBorders>
            <w:noWrap/>
            <w:vAlign w:val="center"/>
          </w:tcPr>
          <w:p w14:paraId="7B096F46" w14:textId="77777777" w:rsidR="00A67E31" w:rsidRPr="00D64B09" w:rsidRDefault="00A67E31" w:rsidP="00A67E31">
            <w:pPr>
              <w:rPr>
                <w:rFonts w:ascii="Times New Roman" w:eastAsia="Times New Roman" w:hAnsi="Times New Roman" w:cs="Times New Roman"/>
                <w:b/>
                <w:bCs/>
                <w:sz w:val="16"/>
                <w:szCs w:val="16"/>
              </w:rPr>
            </w:pPr>
            <w:r w:rsidRPr="00D64B09">
              <w:rPr>
                <w:rFonts w:ascii="Times New Roman" w:eastAsia="맑은 고딕" w:hAnsi="Times New Roman" w:cs="Times New Roman"/>
                <w:b/>
                <w:bCs/>
                <w:sz w:val="16"/>
                <w:szCs w:val="16"/>
              </w:rPr>
              <w:t>Outcome</w:t>
            </w:r>
          </w:p>
        </w:tc>
        <w:tc>
          <w:tcPr>
            <w:tcW w:w="3764" w:type="pct"/>
            <w:gridSpan w:val="4"/>
            <w:tcBorders>
              <w:top w:val="single" w:sz="8" w:space="0" w:color="auto"/>
              <w:bottom w:val="single" w:sz="4" w:space="0" w:color="auto"/>
            </w:tcBorders>
            <w:vAlign w:val="center"/>
          </w:tcPr>
          <w:p w14:paraId="33FEB7C2"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맑은 고딕" w:hAnsi="Times New Roman" w:cs="Times New Roman"/>
                <w:b/>
                <w:bCs/>
                <w:sz w:val="16"/>
                <w:szCs w:val="16"/>
              </w:rPr>
              <w:t>Hazard ratios relative to the normoglycemia group</w:t>
            </w:r>
          </w:p>
        </w:tc>
      </w:tr>
      <w:tr w:rsidR="00D64B09" w:rsidRPr="00D64B09" w14:paraId="3398256A" w14:textId="77777777" w:rsidTr="0037294D">
        <w:trPr>
          <w:trHeight w:val="20"/>
        </w:trPr>
        <w:tc>
          <w:tcPr>
            <w:tcW w:w="1236" w:type="pct"/>
            <w:vMerge/>
            <w:noWrap/>
            <w:vAlign w:val="center"/>
          </w:tcPr>
          <w:p w14:paraId="187D823E" w14:textId="77777777" w:rsidR="00A67E31" w:rsidRPr="00D64B09" w:rsidRDefault="00A67E31" w:rsidP="00A67E31">
            <w:pPr>
              <w:rPr>
                <w:rFonts w:ascii="Times New Roman" w:eastAsia="Times New Roman" w:hAnsi="Times New Roman" w:cs="Times New Roman"/>
                <w:b/>
                <w:bCs/>
                <w:sz w:val="16"/>
                <w:szCs w:val="16"/>
              </w:rPr>
            </w:pPr>
          </w:p>
        </w:tc>
        <w:tc>
          <w:tcPr>
            <w:tcW w:w="1956" w:type="pct"/>
            <w:gridSpan w:val="2"/>
            <w:tcBorders>
              <w:top w:val="single" w:sz="4" w:space="0" w:color="auto"/>
              <w:bottom w:val="single" w:sz="4" w:space="0" w:color="auto"/>
            </w:tcBorders>
            <w:vAlign w:val="center"/>
          </w:tcPr>
          <w:p w14:paraId="21FA4557" w14:textId="77777777" w:rsidR="00A67E31" w:rsidRPr="00D64B09" w:rsidRDefault="00A67E31" w:rsidP="00A67E31">
            <w:pPr>
              <w:rPr>
                <w:rFonts w:ascii="Times New Roman" w:eastAsia="Times New Roman" w:hAnsi="Times New Roman" w:cs="Times New Roman"/>
                <w:b/>
                <w:bCs/>
                <w:sz w:val="16"/>
                <w:szCs w:val="16"/>
              </w:rPr>
            </w:pPr>
            <w:r w:rsidRPr="00D64B09">
              <w:rPr>
                <w:rFonts w:ascii="Times New Roman" w:eastAsia="맑은 고딕" w:hAnsi="Times New Roman" w:cs="Times New Roman"/>
                <w:b/>
                <w:bCs/>
                <w:sz w:val="16"/>
                <w:szCs w:val="16"/>
              </w:rPr>
              <w:t>Prediabetes</w:t>
            </w:r>
          </w:p>
        </w:tc>
        <w:tc>
          <w:tcPr>
            <w:tcW w:w="1808" w:type="pct"/>
            <w:gridSpan w:val="2"/>
            <w:tcBorders>
              <w:top w:val="single" w:sz="4" w:space="0" w:color="auto"/>
              <w:bottom w:val="single" w:sz="4" w:space="0" w:color="auto"/>
            </w:tcBorders>
          </w:tcPr>
          <w:p w14:paraId="1942D2A8"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맑은 고딕" w:hAnsi="Times New Roman" w:cs="Times New Roman"/>
                <w:b/>
                <w:bCs/>
                <w:sz w:val="16"/>
                <w:szCs w:val="16"/>
              </w:rPr>
              <w:t>Diabetes</w:t>
            </w:r>
          </w:p>
        </w:tc>
      </w:tr>
      <w:tr w:rsidR="00D64B09" w:rsidRPr="00D64B09" w14:paraId="578C14B7" w14:textId="77777777" w:rsidTr="0037294D">
        <w:trPr>
          <w:trHeight w:val="20"/>
        </w:trPr>
        <w:tc>
          <w:tcPr>
            <w:tcW w:w="1236" w:type="pct"/>
            <w:vMerge/>
            <w:tcBorders>
              <w:bottom w:val="single" w:sz="8" w:space="0" w:color="auto"/>
            </w:tcBorders>
            <w:noWrap/>
            <w:vAlign w:val="center"/>
          </w:tcPr>
          <w:p w14:paraId="6EE017B1" w14:textId="77777777" w:rsidR="00A67E31" w:rsidRPr="00D64B09" w:rsidRDefault="00A67E31" w:rsidP="00A67E31">
            <w:pPr>
              <w:rPr>
                <w:rFonts w:ascii="Times New Roman" w:eastAsia="Times New Roman" w:hAnsi="Times New Roman" w:cs="Times New Roman"/>
                <w:b/>
                <w:bCs/>
                <w:sz w:val="16"/>
                <w:szCs w:val="16"/>
              </w:rPr>
            </w:pPr>
          </w:p>
        </w:tc>
        <w:tc>
          <w:tcPr>
            <w:tcW w:w="688" w:type="pct"/>
            <w:tcBorders>
              <w:top w:val="single" w:sz="4" w:space="0" w:color="auto"/>
              <w:bottom w:val="single" w:sz="8" w:space="0" w:color="auto"/>
            </w:tcBorders>
            <w:vAlign w:val="center"/>
          </w:tcPr>
          <w:p w14:paraId="25F9C662" w14:textId="7F4428ED" w:rsidR="00A67E31" w:rsidRPr="00D64B09" w:rsidRDefault="00A67E31" w:rsidP="00A67E31">
            <w:pPr>
              <w:rPr>
                <w:rFonts w:ascii="Times New Roman" w:eastAsia="Times New Roman" w:hAnsi="Times New Roman" w:cs="Times New Roman"/>
                <w:b/>
                <w:bCs/>
                <w:sz w:val="16"/>
                <w:szCs w:val="16"/>
              </w:rPr>
            </w:pPr>
            <w:r w:rsidRPr="00D64B09">
              <w:rPr>
                <w:rFonts w:ascii="Times New Roman" w:eastAsia="맑은 고딕" w:hAnsi="Times New Roman" w:cs="Times New Roman"/>
                <w:b/>
                <w:bCs/>
                <w:sz w:val="16"/>
                <w:szCs w:val="16"/>
              </w:rPr>
              <w:t>No</w:t>
            </w:r>
            <w:r w:rsidR="008B5352" w:rsidRPr="00D64B09">
              <w:rPr>
                <w:rFonts w:ascii="Times New Roman" w:eastAsia="맑은 고딕" w:hAnsi="Times New Roman" w:cs="Times New Roman"/>
                <w:b/>
                <w:bCs/>
                <w:sz w:val="16"/>
                <w:szCs w:val="16"/>
              </w:rPr>
              <w:t>.</w:t>
            </w:r>
            <w:r w:rsidRPr="00D64B09">
              <w:rPr>
                <w:rFonts w:ascii="Times New Roman" w:eastAsia="맑은 고딕" w:hAnsi="Times New Roman" w:cs="Times New Roman"/>
                <w:b/>
                <w:bCs/>
                <w:sz w:val="16"/>
                <w:szCs w:val="16"/>
              </w:rPr>
              <w:t xml:space="preserve"> of cases</w:t>
            </w:r>
          </w:p>
        </w:tc>
        <w:tc>
          <w:tcPr>
            <w:tcW w:w="1268" w:type="pct"/>
            <w:tcBorders>
              <w:top w:val="single" w:sz="4" w:space="0" w:color="auto"/>
              <w:bottom w:val="single" w:sz="8" w:space="0" w:color="auto"/>
            </w:tcBorders>
            <w:vAlign w:val="center"/>
          </w:tcPr>
          <w:p w14:paraId="7A3C526C" w14:textId="77777777" w:rsidR="00A67E31" w:rsidRPr="00D64B09" w:rsidRDefault="00A67E31" w:rsidP="00A67E31">
            <w:pPr>
              <w:rPr>
                <w:rFonts w:ascii="Times New Roman" w:eastAsia="Times New Roman" w:hAnsi="Times New Roman" w:cs="Times New Roman"/>
                <w:sz w:val="16"/>
                <w:szCs w:val="16"/>
              </w:rPr>
            </w:pPr>
            <w:proofErr w:type="spellStart"/>
            <w:r w:rsidRPr="00D64B09">
              <w:rPr>
                <w:rFonts w:ascii="Times New Roman" w:eastAsia="맑은 고딕" w:hAnsi="Times New Roman" w:cs="Times New Roman"/>
                <w:b/>
                <w:bCs/>
                <w:sz w:val="16"/>
                <w:szCs w:val="16"/>
              </w:rPr>
              <w:t>aHR</w:t>
            </w:r>
            <w:proofErr w:type="spellEnd"/>
            <w:r w:rsidRPr="00D64B09">
              <w:rPr>
                <w:rFonts w:ascii="Times New Roman" w:eastAsia="맑은 고딕" w:hAnsi="Times New Roman" w:cs="Times New Roman"/>
                <w:b/>
                <w:bCs/>
                <w:sz w:val="16"/>
                <w:szCs w:val="16"/>
              </w:rPr>
              <w:t xml:space="preserve"> (95% CI)</w:t>
            </w:r>
          </w:p>
        </w:tc>
        <w:tc>
          <w:tcPr>
            <w:tcW w:w="682" w:type="pct"/>
            <w:tcBorders>
              <w:top w:val="single" w:sz="4" w:space="0" w:color="auto"/>
              <w:bottom w:val="single" w:sz="8" w:space="0" w:color="auto"/>
            </w:tcBorders>
            <w:vAlign w:val="center"/>
          </w:tcPr>
          <w:p w14:paraId="7732FB9B" w14:textId="46C027AF" w:rsidR="00A67E31" w:rsidRPr="00D64B09" w:rsidRDefault="00A67E31" w:rsidP="00A67E31">
            <w:pPr>
              <w:rPr>
                <w:rFonts w:ascii="Times New Roman" w:eastAsia="Times New Roman" w:hAnsi="Times New Roman" w:cs="Times New Roman"/>
                <w:sz w:val="16"/>
                <w:szCs w:val="16"/>
              </w:rPr>
            </w:pPr>
            <w:r w:rsidRPr="00D64B09">
              <w:rPr>
                <w:rFonts w:ascii="Times New Roman" w:eastAsia="맑은 고딕" w:hAnsi="Times New Roman" w:cs="Times New Roman"/>
                <w:b/>
                <w:bCs/>
                <w:sz w:val="16"/>
                <w:szCs w:val="16"/>
              </w:rPr>
              <w:t>No</w:t>
            </w:r>
            <w:r w:rsidR="008B5352" w:rsidRPr="00D64B09">
              <w:rPr>
                <w:rFonts w:ascii="Times New Roman" w:eastAsia="맑은 고딕" w:hAnsi="Times New Roman" w:cs="Times New Roman"/>
                <w:b/>
                <w:bCs/>
                <w:sz w:val="16"/>
                <w:szCs w:val="16"/>
              </w:rPr>
              <w:t>.</w:t>
            </w:r>
            <w:r w:rsidRPr="00D64B09">
              <w:rPr>
                <w:rFonts w:ascii="Times New Roman" w:eastAsia="맑은 고딕" w:hAnsi="Times New Roman" w:cs="Times New Roman"/>
                <w:b/>
                <w:bCs/>
                <w:sz w:val="16"/>
                <w:szCs w:val="16"/>
              </w:rPr>
              <w:t xml:space="preserve"> of cases</w:t>
            </w:r>
          </w:p>
        </w:tc>
        <w:tc>
          <w:tcPr>
            <w:tcW w:w="1126" w:type="pct"/>
            <w:tcBorders>
              <w:top w:val="single" w:sz="4" w:space="0" w:color="auto"/>
              <w:bottom w:val="single" w:sz="8" w:space="0" w:color="auto"/>
            </w:tcBorders>
            <w:vAlign w:val="center"/>
          </w:tcPr>
          <w:p w14:paraId="79EB6B9B" w14:textId="77777777" w:rsidR="00A67E31" w:rsidRPr="00D64B09" w:rsidRDefault="00A67E31" w:rsidP="00A67E31">
            <w:pPr>
              <w:rPr>
                <w:rFonts w:ascii="Times New Roman" w:eastAsia="Times New Roman" w:hAnsi="Times New Roman" w:cs="Times New Roman"/>
                <w:sz w:val="16"/>
                <w:szCs w:val="16"/>
              </w:rPr>
            </w:pPr>
            <w:proofErr w:type="spellStart"/>
            <w:r w:rsidRPr="00D64B09">
              <w:rPr>
                <w:rFonts w:ascii="Times New Roman" w:eastAsia="맑은 고딕" w:hAnsi="Times New Roman" w:cs="Times New Roman"/>
                <w:b/>
                <w:bCs/>
                <w:sz w:val="16"/>
                <w:szCs w:val="16"/>
              </w:rPr>
              <w:t>aHR</w:t>
            </w:r>
            <w:proofErr w:type="spellEnd"/>
            <w:r w:rsidRPr="00D64B09">
              <w:rPr>
                <w:rFonts w:ascii="Times New Roman" w:eastAsia="맑은 고딕" w:hAnsi="Times New Roman" w:cs="Times New Roman"/>
                <w:b/>
                <w:bCs/>
                <w:sz w:val="16"/>
                <w:szCs w:val="16"/>
              </w:rPr>
              <w:t xml:space="preserve"> (95% CI)</w:t>
            </w:r>
          </w:p>
        </w:tc>
      </w:tr>
      <w:tr w:rsidR="00D64B09" w:rsidRPr="00D64B09" w14:paraId="35812F10" w14:textId="77777777" w:rsidTr="0037294D">
        <w:trPr>
          <w:trHeight w:val="242"/>
        </w:trPr>
        <w:tc>
          <w:tcPr>
            <w:tcW w:w="1236" w:type="pct"/>
            <w:tcBorders>
              <w:top w:val="single" w:sz="8" w:space="0" w:color="auto"/>
            </w:tcBorders>
            <w:noWrap/>
            <w:hideMark/>
          </w:tcPr>
          <w:p w14:paraId="3403909D" w14:textId="77777777" w:rsidR="00A67E31" w:rsidRPr="00D64B09" w:rsidRDefault="00A67E31" w:rsidP="00A67E31">
            <w:pPr>
              <w:rPr>
                <w:rFonts w:ascii="Times New Roman" w:eastAsia="Times New Roman" w:hAnsi="Times New Roman" w:cs="Times New Roman"/>
                <w:b/>
                <w:bCs/>
                <w:sz w:val="16"/>
                <w:szCs w:val="16"/>
              </w:rPr>
            </w:pPr>
            <w:r w:rsidRPr="00D64B09">
              <w:rPr>
                <w:rFonts w:ascii="Times New Roman" w:eastAsia="Times New Roman" w:hAnsi="Times New Roman" w:cs="Times New Roman"/>
                <w:b/>
                <w:bCs/>
                <w:sz w:val="16"/>
                <w:szCs w:val="16"/>
              </w:rPr>
              <w:t>BMI &lt; 23</w:t>
            </w:r>
          </w:p>
        </w:tc>
        <w:tc>
          <w:tcPr>
            <w:tcW w:w="688" w:type="pct"/>
            <w:tcBorders>
              <w:top w:val="single" w:sz="8" w:space="0" w:color="auto"/>
            </w:tcBorders>
            <w:hideMark/>
          </w:tcPr>
          <w:p w14:paraId="07CFB29A" w14:textId="77777777" w:rsidR="00A67E31" w:rsidRPr="00D64B09" w:rsidRDefault="00A67E31" w:rsidP="00A67E31">
            <w:pPr>
              <w:rPr>
                <w:rFonts w:ascii="Times New Roman" w:eastAsia="Times New Roman" w:hAnsi="Times New Roman" w:cs="Times New Roman"/>
                <w:b/>
                <w:bCs/>
                <w:sz w:val="16"/>
                <w:szCs w:val="16"/>
              </w:rPr>
            </w:pPr>
          </w:p>
        </w:tc>
        <w:tc>
          <w:tcPr>
            <w:tcW w:w="1268" w:type="pct"/>
            <w:tcBorders>
              <w:top w:val="single" w:sz="8" w:space="0" w:color="auto"/>
            </w:tcBorders>
            <w:hideMark/>
          </w:tcPr>
          <w:p w14:paraId="46037013" w14:textId="77777777" w:rsidR="00A67E31" w:rsidRPr="00D64B09" w:rsidRDefault="00A67E31" w:rsidP="00A67E31">
            <w:pPr>
              <w:rPr>
                <w:rFonts w:ascii="Times New Roman" w:eastAsia="Times New Roman" w:hAnsi="Times New Roman" w:cs="Times New Roman"/>
                <w:sz w:val="16"/>
                <w:szCs w:val="16"/>
              </w:rPr>
            </w:pPr>
          </w:p>
        </w:tc>
        <w:tc>
          <w:tcPr>
            <w:tcW w:w="682" w:type="pct"/>
            <w:tcBorders>
              <w:top w:val="single" w:sz="8" w:space="0" w:color="auto"/>
            </w:tcBorders>
            <w:hideMark/>
          </w:tcPr>
          <w:p w14:paraId="0CEF503D" w14:textId="77777777" w:rsidR="00A67E31" w:rsidRPr="00D64B09" w:rsidRDefault="00A67E31" w:rsidP="00A67E31">
            <w:pPr>
              <w:rPr>
                <w:rFonts w:ascii="Times New Roman" w:eastAsia="Times New Roman" w:hAnsi="Times New Roman" w:cs="Times New Roman"/>
                <w:sz w:val="16"/>
                <w:szCs w:val="16"/>
              </w:rPr>
            </w:pPr>
          </w:p>
        </w:tc>
        <w:tc>
          <w:tcPr>
            <w:tcW w:w="1126" w:type="pct"/>
            <w:tcBorders>
              <w:top w:val="single" w:sz="8" w:space="0" w:color="auto"/>
            </w:tcBorders>
            <w:hideMark/>
          </w:tcPr>
          <w:p w14:paraId="53E5E4A3" w14:textId="77777777" w:rsidR="00A67E31" w:rsidRPr="00D64B09" w:rsidRDefault="00A67E31" w:rsidP="00A67E31">
            <w:pPr>
              <w:rPr>
                <w:rFonts w:ascii="Times New Roman" w:eastAsia="Times New Roman" w:hAnsi="Times New Roman" w:cs="Times New Roman"/>
                <w:sz w:val="16"/>
                <w:szCs w:val="16"/>
              </w:rPr>
            </w:pPr>
          </w:p>
        </w:tc>
      </w:tr>
      <w:tr w:rsidR="00D64B09" w:rsidRPr="00D64B09" w14:paraId="605475DA" w14:textId="77777777" w:rsidTr="0037294D">
        <w:trPr>
          <w:trHeight w:val="20"/>
        </w:trPr>
        <w:tc>
          <w:tcPr>
            <w:tcW w:w="1236" w:type="pct"/>
            <w:noWrap/>
            <w:vAlign w:val="bottom"/>
            <w:hideMark/>
          </w:tcPr>
          <w:p w14:paraId="37F7373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Cancer (all types)</w:t>
            </w:r>
          </w:p>
        </w:tc>
        <w:tc>
          <w:tcPr>
            <w:tcW w:w="688" w:type="pct"/>
            <w:noWrap/>
            <w:hideMark/>
          </w:tcPr>
          <w:p w14:paraId="220E91AD"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37,638 </w:t>
            </w:r>
          </w:p>
        </w:tc>
        <w:tc>
          <w:tcPr>
            <w:tcW w:w="1268" w:type="pct"/>
            <w:noWrap/>
            <w:hideMark/>
          </w:tcPr>
          <w:p w14:paraId="23F75904" w14:textId="1BEEB840"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03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01–1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04)</w:t>
            </w:r>
          </w:p>
        </w:tc>
        <w:tc>
          <w:tcPr>
            <w:tcW w:w="682" w:type="pct"/>
            <w:noWrap/>
            <w:hideMark/>
          </w:tcPr>
          <w:p w14:paraId="631EA6A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12,780 </w:t>
            </w:r>
          </w:p>
        </w:tc>
        <w:tc>
          <w:tcPr>
            <w:tcW w:w="1126" w:type="pct"/>
            <w:noWrap/>
            <w:hideMark/>
          </w:tcPr>
          <w:p w14:paraId="29EC10FD" w14:textId="0CC6F290"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12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14)</w:t>
            </w:r>
          </w:p>
        </w:tc>
      </w:tr>
      <w:tr w:rsidR="00D64B09" w:rsidRPr="00D64B09" w14:paraId="3989F85E" w14:textId="77777777" w:rsidTr="0037294D">
        <w:trPr>
          <w:trHeight w:val="20"/>
        </w:trPr>
        <w:tc>
          <w:tcPr>
            <w:tcW w:w="1236" w:type="pct"/>
            <w:noWrap/>
            <w:vAlign w:val="bottom"/>
            <w:hideMark/>
          </w:tcPr>
          <w:p w14:paraId="233A120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Specific cancer site</w:t>
            </w:r>
          </w:p>
        </w:tc>
        <w:tc>
          <w:tcPr>
            <w:tcW w:w="688" w:type="pct"/>
            <w:noWrap/>
            <w:hideMark/>
          </w:tcPr>
          <w:p w14:paraId="05D24441" w14:textId="77777777" w:rsidR="00A67E31" w:rsidRPr="00D64B09" w:rsidRDefault="00A67E31" w:rsidP="00A67E31">
            <w:pPr>
              <w:rPr>
                <w:rFonts w:ascii="Times New Roman" w:eastAsia="Times New Roman" w:hAnsi="Times New Roman" w:cs="Times New Roman"/>
                <w:sz w:val="16"/>
                <w:szCs w:val="16"/>
              </w:rPr>
            </w:pPr>
          </w:p>
        </w:tc>
        <w:tc>
          <w:tcPr>
            <w:tcW w:w="1268" w:type="pct"/>
            <w:noWrap/>
            <w:hideMark/>
          </w:tcPr>
          <w:p w14:paraId="6E911D72" w14:textId="77777777" w:rsidR="00A67E31" w:rsidRPr="00D64B09" w:rsidRDefault="00A67E31" w:rsidP="00A67E31">
            <w:pPr>
              <w:rPr>
                <w:rFonts w:ascii="Times New Roman" w:eastAsia="Times New Roman" w:hAnsi="Times New Roman" w:cs="Times New Roman"/>
                <w:sz w:val="16"/>
                <w:szCs w:val="16"/>
              </w:rPr>
            </w:pPr>
          </w:p>
        </w:tc>
        <w:tc>
          <w:tcPr>
            <w:tcW w:w="682" w:type="pct"/>
            <w:noWrap/>
            <w:hideMark/>
          </w:tcPr>
          <w:p w14:paraId="50238238" w14:textId="77777777" w:rsidR="00A67E31" w:rsidRPr="00D64B09" w:rsidRDefault="00A67E31" w:rsidP="00A67E31">
            <w:pPr>
              <w:rPr>
                <w:rFonts w:ascii="Times New Roman" w:eastAsia="Times New Roman" w:hAnsi="Times New Roman" w:cs="Times New Roman"/>
                <w:sz w:val="16"/>
                <w:szCs w:val="16"/>
              </w:rPr>
            </w:pPr>
          </w:p>
        </w:tc>
        <w:tc>
          <w:tcPr>
            <w:tcW w:w="1126" w:type="pct"/>
            <w:noWrap/>
            <w:hideMark/>
          </w:tcPr>
          <w:p w14:paraId="7D477615" w14:textId="77777777" w:rsidR="00A67E31" w:rsidRPr="00D64B09" w:rsidRDefault="00A67E31" w:rsidP="00A67E31">
            <w:pPr>
              <w:rPr>
                <w:rFonts w:ascii="Times New Roman" w:eastAsia="Times New Roman" w:hAnsi="Times New Roman" w:cs="Times New Roman"/>
                <w:sz w:val="16"/>
                <w:szCs w:val="16"/>
              </w:rPr>
            </w:pPr>
          </w:p>
        </w:tc>
      </w:tr>
      <w:tr w:rsidR="00D64B09" w:rsidRPr="00D64B09" w14:paraId="2F11C6A2" w14:textId="77777777" w:rsidTr="0037294D">
        <w:trPr>
          <w:trHeight w:val="20"/>
        </w:trPr>
        <w:tc>
          <w:tcPr>
            <w:tcW w:w="1236" w:type="pct"/>
            <w:noWrap/>
            <w:vAlign w:val="bottom"/>
            <w:hideMark/>
          </w:tcPr>
          <w:p w14:paraId="7D0A07FC" w14:textId="1369B68E"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Pharynx (C10–C14)</w:t>
            </w:r>
          </w:p>
        </w:tc>
        <w:tc>
          <w:tcPr>
            <w:tcW w:w="688" w:type="pct"/>
            <w:noWrap/>
            <w:hideMark/>
          </w:tcPr>
          <w:p w14:paraId="04E1469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48 </w:t>
            </w:r>
          </w:p>
        </w:tc>
        <w:tc>
          <w:tcPr>
            <w:tcW w:w="1268" w:type="pct"/>
            <w:noWrap/>
            <w:hideMark/>
          </w:tcPr>
          <w:p w14:paraId="515D9BAB" w14:textId="5C2A6503"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86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63–1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17)</w:t>
            </w:r>
          </w:p>
        </w:tc>
        <w:tc>
          <w:tcPr>
            <w:tcW w:w="682" w:type="pct"/>
            <w:noWrap/>
            <w:hideMark/>
          </w:tcPr>
          <w:p w14:paraId="0F29CB4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24 </w:t>
            </w:r>
          </w:p>
        </w:tc>
        <w:tc>
          <w:tcPr>
            <w:tcW w:w="1126" w:type="pct"/>
            <w:noWrap/>
            <w:hideMark/>
          </w:tcPr>
          <w:p w14:paraId="5168730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i/>
                <w:sz w:val="16"/>
                <w:szCs w:val="16"/>
              </w:rPr>
              <w:t>NA</w:t>
            </w:r>
          </w:p>
        </w:tc>
      </w:tr>
      <w:tr w:rsidR="00D64B09" w:rsidRPr="00D64B09" w14:paraId="53A78AF1" w14:textId="77777777" w:rsidTr="0037294D">
        <w:trPr>
          <w:trHeight w:val="20"/>
        </w:trPr>
        <w:tc>
          <w:tcPr>
            <w:tcW w:w="1236" w:type="pct"/>
            <w:noWrap/>
            <w:vAlign w:val="bottom"/>
            <w:hideMark/>
          </w:tcPr>
          <w:p w14:paraId="57FE0EB0"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Esophagus (C15)</w:t>
            </w:r>
          </w:p>
        </w:tc>
        <w:tc>
          <w:tcPr>
            <w:tcW w:w="688" w:type="pct"/>
            <w:noWrap/>
            <w:hideMark/>
          </w:tcPr>
          <w:p w14:paraId="48866DF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106 </w:t>
            </w:r>
          </w:p>
        </w:tc>
        <w:tc>
          <w:tcPr>
            <w:tcW w:w="1268" w:type="pct"/>
            <w:noWrap/>
            <w:hideMark/>
          </w:tcPr>
          <w:p w14:paraId="6835C2D8" w14:textId="14DE739C"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13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91–1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41)</w:t>
            </w:r>
          </w:p>
        </w:tc>
        <w:tc>
          <w:tcPr>
            <w:tcW w:w="682" w:type="pct"/>
            <w:noWrap/>
            <w:hideMark/>
          </w:tcPr>
          <w:p w14:paraId="7180CD0E"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35 </w:t>
            </w:r>
          </w:p>
        </w:tc>
        <w:tc>
          <w:tcPr>
            <w:tcW w:w="1126" w:type="pct"/>
            <w:noWrap/>
            <w:hideMark/>
          </w:tcPr>
          <w:p w14:paraId="75478433" w14:textId="3E9AFF8D"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04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73–1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49)</w:t>
            </w:r>
          </w:p>
        </w:tc>
      </w:tr>
      <w:tr w:rsidR="00D64B09" w:rsidRPr="00D64B09" w14:paraId="31EC08FF" w14:textId="77777777" w:rsidTr="0037294D">
        <w:trPr>
          <w:trHeight w:val="20"/>
        </w:trPr>
        <w:tc>
          <w:tcPr>
            <w:tcW w:w="1236" w:type="pct"/>
            <w:noWrap/>
            <w:vAlign w:val="bottom"/>
            <w:hideMark/>
          </w:tcPr>
          <w:p w14:paraId="5D8A277A"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Stomach (C16)</w:t>
            </w:r>
          </w:p>
        </w:tc>
        <w:tc>
          <w:tcPr>
            <w:tcW w:w="688" w:type="pct"/>
            <w:noWrap/>
            <w:hideMark/>
          </w:tcPr>
          <w:p w14:paraId="18194AB1"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3,404 </w:t>
            </w:r>
          </w:p>
        </w:tc>
        <w:tc>
          <w:tcPr>
            <w:tcW w:w="1268" w:type="pct"/>
            <w:noWrap/>
            <w:hideMark/>
          </w:tcPr>
          <w:p w14:paraId="1D5313D6" w14:textId="1B9D43C0"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02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98–1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06)</w:t>
            </w:r>
          </w:p>
        </w:tc>
        <w:tc>
          <w:tcPr>
            <w:tcW w:w="682" w:type="pct"/>
            <w:noWrap/>
            <w:hideMark/>
          </w:tcPr>
          <w:p w14:paraId="172CC0AD"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1,488 </w:t>
            </w:r>
          </w:p>
        </w:tc>
        <w:tc>
          <w:tcPr>
            <w:tcW w:w="1126" w:type="pct"/>
            <w:noWrap/>
            <w:hideMark/>
          </w:tcPr>
          <w:p w14:paraId="2AE86EB6" w14:textId="34A212E0"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20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14–1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27)</w:t>
            </w:r>
          </w:p>
        </w:tc>
      </w:tr>
      <w:tr w:rsidR="00D64B09" w:rsidRPr="00D64B09" w14:paraId="4341CC57" w14:textId="77777777" w:rsidTr="0037294D">
        <w:trPr>
          <w:trHeight w:val="20"/>
        </w:trPr>
        <w:tc>
          <w:tcPr>
            <w:tcW w:w="1236" w:type="pct"/>
            <w:noWrap/>
            <w:vAlign w:val="bottom"/>
            <w:hideMark/>
          </w:tcPr>
          <w:p w14:paraId="4721E00D"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Colon (C18, C19)</w:t>
            </w:r>
          </w:p>
        </w:tc>
        <w:tc>
          <w:tcPr>
            <w:tcW w:w="688" w:type="pct"/>
            <w:noWrap/>
            <w:hideMark/>
          </w:tcPr>
          <w:p w14:paraId="799D1C2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2,775 </w:t>
            </w:r>
          </w:p>
        </w:tc>
        <w:tc>
          <w:tcPr>
            <w:tcW w:w="1268" w:type="pct"/>
            <w:noWrap/>
            <w:hideMark/>
          </w:tcPr>
          <w:p w14:paraId="1B4DDE4F" w14:textId="78EA22CA"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10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05–1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15)</w:t>
            </w:r>
          </w:p>
        </w:tc>
        <w:tc>
          <w:tcPr>
            <w:tcW w:w="682" w:type="pct"/>
            <w:noWrap/>
            <w:hideMark/>
          </w:tcPr>
          <w:p w14:paraId="155643F5"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1,223 </w:t>
            </w:r>
          </w:p>
        </w:tc>
        <w:tc>
          <w:tcPr>
            <w:tcW w:w="1126" w:type="pct"/>
            <w:noWrap/>
            <w:hideMark/>
          </w:tcPr>
          <w:p w14:paraId="2979DDE1" w14:textId="62F24631"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25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17–1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33)</w:t>
            </w:r>
          </w:p>
        </w:tc>
      </w:tr>
      <w:tr w:rsidR="00D64B09" w:rsidRPr="00D64B09" w14:paraId="6457035A" w14:textId="77777777" w:rsidTr="0037294D">
        <w:trPr>
          <w:trHeight w:val="20"/>
        </w:trPr>
        <w:tc>
          <w:tcPr>
            <w:tcW w:w="1236" w:type="pct"/>
            <w:noWrap/>
            <w:vAlign w:val="bottom"/>
            <w:hideMark/>
          </w:tcPr>
          <w:p w14:paraId="4E490A02"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Rectum (C20)</w:t>
            </w:r>
          </w:p>
        </w:tc>
        <w:tc>
          <w:tcPr>
            <w:tcW w:w="688" w:type="pct"/>
            <w:noWrap/>
            <w:hideMark/>
          </w:tcPr>
          <w:p w14:paraId="6311D7D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1,135 </w:t>
            </w:r>
          </w:p>
        </w:tc>
        <w:tc>
          <w:tcPr>
            <w:tcW w:w="1268" w:type="pct"/>
            <w:noWrap/>
            <w:hideMark/>
          </w:tcPr>
          <w:p w14:paraId="3E9299F7" w14:textId="07B6D7AB"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09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02–1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17)</w:t>
            </w:r>
          </w:p>
        </w:tc>
        <w:tc>
          <w:tcPr>
            <w:tcW w:w="682" w:type="pct"/>
            <w:noWrap/>
            <w:hideMark/>
          </w:tcPr>
          <w:p w14:paraId="1929756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448 </w:t>
            </w:r>
          </w:p>
        </w:tc>
        <w:tc>
          <w:tcPr>
            <w:tcW w:w="1126" w:type="pct"/>
            <w:noWrap/>
            <w:hideMark/>
          </w:tcPr>
          <w:p w14:paraId="668A57CB" w14:textId="0B1A5455"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18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07–1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31)</w:t>
            </w:r>
          </w:p>
        </w:tc>
      </w:tr>
      <w:tr w:rsidR="00D64B09" w:rsidRPr="00D64B09" w14:paraId="5D9F6ED7" w14:textId="77777777" w:rsidTr="0037294D">
        <w:trPr>
          <w:trHeight w:val="20"/>
        </w:trPr>
        <w:tc>
          <w:tcPr>
            <w:tcW w:w="1236" w:type="pct"/>
            <w:noWrap/>
            <w:vAlign w:val="bottom"/>
            <w:hideMark/>
          </w:tcPr>
          <w:p w14:paraId="79287027"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Liver (C22)</w:t>
            </w:r>
          </w:p>
        </w:tc>
        <w:tc>
          <w:tcPr>
            <w:tcW w:w="688" w:type="pct"/>
            <w:noWrap/>
            <w:hideMark/>
          </w:tcPr>
          <w:p w14:paraId="1F638DE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1,197 </w:t>
            </w:r>
          </w:p>
        </w:tc>
        <w:tc>
          <w:tcPr>
            <w:tcW w:w="1268" w:type="pct"/>
            <w:noWrap/>
            <w:hideMark/>
          </w:tcPr>
          <w:p w14:paraId="49482CB0" w14:textId="4C448CC2"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04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98–1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11)</w:t>
            </w:r>
          </w:p>
        </w:tc>
        <w:tc>
          <w:tcPr>
            <w:tcW w:w="682" w:type="pct"/>
            <w:noWrap/>
            <w:hideMark/>
          </w:tcPr>
          <w:p w14:paraId="70E73E3E"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780 </w:t>
            </w:r>
          </w:p>
        </w:tc>
        <w:tc>
          <w:tcPr>
            <w:tcW w:w="1126" w:type="pct"/>
            <w:noWrap/>
            <w:hideMark/>
          </w:tcPr>
          <w:p w14:paraId="724BB659" w14:textId="391174BC"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66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53–1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80)</w:t>
            </w:r>
          </w:p>
        </w:tc>
      </w:tr>
      <w:tr w:rsidR="00D64B09" w:rsidRPr="00D64B09" w14:paraId="42C55AAF" w14:textId="77777777" w:rsidTr="0037294D">
        <w:trPr>
          <w:trHeight w:val="20"/>
        </w:trPr>
        <w:tc>
          <w:tcPr>
            <w:tcW w:w="1236" w:type="pct"/>
            <w:noWrap/>
            <w:vAlign w:val="bottom"/>
            <w:hideMark/>
          </w:tcPr>
          <w:p w14:paraId="486C0758"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Gallbladder (C23, C24)</w:t>
            </w:r>
          </w:p>
        </w:tc>
        <w:tc>
          <w:tcPr>
            <w:tcW w:w="688" w:type="pct"/>
            <w:noWrap/>
            <w:hideMark/>
          </w:tcPr>
          <w:p w14:paraId="7362A19E"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803 </w:t>
            </w:r>
          </w:p>
        </w:tc>
        <w:tc>
          <w:tcPr>
            <w:tcW w:w="1268" w:type="pct"/>
            <w:noWrap/>
            <w:hideMark/>
          </w:tcPr>
          <w:p w14:paraId="29DF24C2" w14:textId="1BC2A9A1"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13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04–1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22)</w:t>
            </w:r>
          </w:p>
        </w:tc>
        <w:tc>
          <w:tcPr>
            <w:tcW w:w="682" w:type="pct"/>
            <w:noWrap/>
            <w:hideMark/>
          </w:tcPr>
          <w:p w14:paraId="7091F1C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512 </w:t>
            </w:r>
          </w:p>
        </w:tc>
        <w:tc>
          <w:tcPr>
            <w:tcW w:w="1126" w:type="pct"/>
            <w:noWrap/>
            <w:hideMark/>
          </w:tcPr>
          <w:p w14:paraId="29F54E30" w14:textId="29F717D3"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56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41–1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72)</w:t>
            </w:r>
          </w:p>
        </w:tc>
      </w:tr>
      <w:tr w:rsidR="00D64B09" w:rsidRPr="00D64B09" w14:paraId="5EE42A96" w14:textId="77777777" w:rsidTr="0037294D">
        <w:trPr>
          <w:trHeight w:val="20"/>
        </w:trPr>
        <w:tc>
          <w:tcPr>
            <w:tcW w:w="1236" w:type="pct"/>
            <w:noWrap/>
            <w:vAlign w:val="bottom"/>
            <w:hideMark/>
          </w:tcPr>
          <w:p w14:paraId="2834BDD9"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Pancreatic (C25)</w:t>
            </w:r>
          </w:p>
        </w:tc>
        <w:tc>
          <w:tcPr>
            <w:tcW w:w="688" w:type="pct"/>
            <w:noWrap/>
            <w:hideMark/>
          </w:tcPr>
          <w:p w14:paraId="0A63F23F"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984 </w:t>
            </w:r>
          </w:p>
        </w:tc>
        <w:tc>
          <w:tcPr>
            <w:tcW w:w="1268" w:type="pct"/>
            <w:noWrap/>
            <w:hideMark/>
          </w:tcPr>
          <w:p w14:paraId="37510825" w14:textId="244BDE1C"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17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08–1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25)</w:t>
            </w:r>
          </w:p>
        </w:tc>
        <w:tc>
          <w:tcPr>
            <w:tcW w:w="682" w:type="pct"/>
            <w:noWrap/>
            <w:hideMark/>
          </w:tcPr>
          <w:p w14:paraId="3AB24231"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705 </w:t>
            </w:r>
          </w:p>
        </w:tc>
        <w:tc>
          <w:tcPr>
            <w:tcW w:w="1126" w:type="pct"/>
            <w:noWrap/>
            <w:hideMark/>
          </w:tcPr>
          <w:p w14:paraId="63A227F7" w14:textId="46D4912A"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90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75–2</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08)</w:t>
            </w:r>
          </w:p>
        </w:tc>
      </w:tr>
      <w:tr w:rsidR="00D64B09" w:rsidRPr="00D64B09" w14:paraId="4EBAD0FA" w14:textId="77777777" w:rsidTr="0037294D">
        <w:trPr>
          <w:trHeight w:val="20"/>
        </w:trPr>
        <w:tc>
          <w:tcPr>
            <w:tcW w:w="1236" w:type="pct"/>
            <w:noWrap/>
            <w:vAlign w:val="bottom"/>
            <w:hideMark/>
          </w:tcPr>
          <w:p w14:paraId="72429FFF"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Larynx (C32)</w:t>
            </w:r>
          </w:p>
        </w:tc>
        <w:tc>
          <w:tcPr>
            <w:tcW w:w="688" w:type="pct"/>
            <w:noWrap/>
            <w:hideMark/>
          </w:tcPr>
          <w:p w14:paraId="0100DBDF"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29 </w:t>
            </w:r>
          </w:p>
        </w:tc>
        <w:tc>
          <w:tcPr>
            <w:tcW w:w="1268" w:type="pct"/>
            <w:noWrap/>
            <w:hideMark/>
          </w:tcPr>
          <w:p w14:paraId="18FFB29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i/>
                <w:sz w:val="16"/>
                <w:szCs w:val="16"/>
              </w:rPr>
              <w:t>NA</w:t>
            </w:r>
          </w:p>
        </w:tc>
        <w:tc>
          <w:tcPr>
            <w:tcW w:w="682" w:type="pct"/>
            <w:noWrap/>
            <w:hideMark/>
          </w:tcPr>
          <w:p w14:paraId="2472DD4A"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14 </w:t>
            </w:r>
          </w:p>
        </w:tc>
        <w:tc>
          <w:tcPr>
            <w:tcW w:w="1126" w:type="pct"/>
            <w:noWrap/>
            <w:hideMark/>
          </w:tcPr>
          <w:p w14:paraId="65A03915"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i/>
                <w:sz w:val="16"/>
                <w:szCs w:val="16"/>
              </w:rPr>
              <w:t>NA</w:t>
            </w:r>
          </w:p>
        </w:tc>
      </w:tr>
      <w:tr w:rsidR="00D64B09" w:rsidRPr="00D64B09" w14:paraId="4078F17C" w14:textId="77777777" w:rsidTr="0037294D">
        <w:trPr>
          <w:trHeight w:val="20"/>
        </w:trPr>
        <w:tc>
          <w:tcPr>
            <w:tcW w:w="1236" w:type="pct"/>
            <w:noWrap/>
            <w:vAlign w:val="bottom"/>
            <w:hideMark/>
          </w:tcPr>
          <w:p w14:paraId="6FEFF004"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Lung (C33, C34)</w:t>
            </w:r>
          </w:p>
        </w:tc>
        <w:tc>
          <w:tcPr>
            <w:tcW w:w="688" w:type="pct"/>
            <w:noWrap/>
            <w:hideMark/>
          </w:tcPr>
          <w:p w14:paraId="62D7CA8E"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2,856 </w:t>
            </w:r>
          </w:p>
        </w:tc>
        <w:tc>
          <w:tcPr>
            <w:tcW w:w="1268" w:type="pct"/>
            <w:noWrap/>
            <w:hideMark/>
          </w:tcPr>
          <w:p w14:paraId="0B82823B" w14:textId="58127210"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04 (1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08)</w:t>
            </w:r>
          </w:p>
        </w:tc>
        <w:tc>
          <w:tcPr>
            <w:tcW w:w="682" w:type="pct"/>
            <w:noWrap/>
            <w:hideMark/>
          </w:tcPr>
          <w:p w14:paraId="28CAC05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1,160 </w:t>
            </w:r>
          </w:p>
        </w:tc>
        <w:tc>
          <w:tcPr>
            <w:tcW w:w="1126" w:type="pct"/>
            <w:noWrap/>
            <w:hideMark/>
          </w:tcPr>
          <w:p w14:paraId="05419836" w14:textId="6639174D"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03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96–1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09)</w:t>
            </w:r>
          </w:p>
        </w:tc>
      </w:tr>
      <w:tr w:rsidR="00D64B09" w:rsidRPr="00D64B09" w14:paraId="102C11B3" w14:textId="77777777" w:rsidTr="0037294D">
        <w:trPr>
          <w:trHeight w:val="20"/>
        </w:trPr>
        <w:tc>
          <w:tcPr>
            <w:tcW w:w="1236" w:type="pct"/>
            <w:noWrap/>
            <w:vAlign w:val="bottom"/>
            <w:hideMark/>
          </w:tcPr>
          <w:p w14:paraId="7AD4FFC7"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Breast (C50)</w:t>
            </w:r>
          </w:p>
        </w:tc>
        <w:tc>
          <w:tcPr>
            <w:tcW w:w="688" w:type="pct"/>
            <w:noWrap/>
            <w:hideMark/>
          </w:tcPr>
          <w:p w14:paraId="58657E6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7,320 </w:t>
            </w:r>
          </w:p>
        </w:tc>
        <w:tc>
          <w:tcPr>
            <w:tcW w:w="1268" w:type="pct"/>
            <w:noWrap/>
            <w:hideMark/>
          </w:tcPr>
          <w:p w14:paraId="48AF6B92" w14:textId="4703602C"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03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01–1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06)</w:t>
            </w:r>
          </w:p>
        </w:tc>
        <w:tc>
          <w:tcPr>
            <w:tcW w:w="682" w:type="pct"/>
            <w:noWrap/>
            <w:hideMark/>
          </w:tcPr>
          <w:p w14:paraId="0CBE8953"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1,515 </w:t>
            </w:r>
          </w:p>
        </w:tc>
        <w:tc>
          <w:tcPr>
            <w:tcW w:w="1126" w:type="pct"/>
            <w:noWrap/>
            <w:hideMark/>
          </w:tcPr>
          <w:p w14:paraId="04A6DAFF" w14:textId="0F4477C3"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95–1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06)</w:t>
            </w:r>
          </w:p>
        </w:tc>
      </w:tr>
      <w:tr w:rsidR="00D64B09" w:rsidRPr="00D64B09" w14:paraId="79C6019B" w14:textId="77777777" w:rsidTr="0037294D">
        <w:trPr>
          <w:trHeight w:val="20"/>
        </w:trPr>
        <w:tc>
          <w:tcPr>
            <w:tcW w:w="1236" w:type="pct"/>
            <w:noWrap/>
            <w:vAlign w:val="bottom"/>
            <w:hideMark/>
          </w:tcPr>
          <w:p w14:paraId="05AFC830"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Cervix (C53)</w:t>
            </w:r>
          </w:p>
        </w:tc>
        <w:tc>
          <w:tcPr>
            <w:tcW w:w="688" w:type="pct"/>
            <w:noWrap/>
            <w:hideMark/>
          </w:tcPr>
          <w:p w14:paraId="439F89D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1,099 </w:t>
            </w:r>
          </w:p>
        </w:tc>
        <w:tc>
          <w:tcPr>
            <w:tcW w:w="1268" w:type="pct"/>
            <w:noWrap/>
            <w:hideMark/>
          </w:tcPr>
          <w:p w14:paraId="5A77E3FB" w14:textId="5BFED043"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04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98–1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11)</w:t>
            </w:r>
          </w:p>
        </w:tc>
        <w:tc>
          <w:tcPr>
            <w:tcW w:w="682" w:type="pct"/>
            <w:noWrap/>
            <w:hideMark/>
          </w:tcPr>
          <w:p w14:paraId="4471FD15"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304 </w:t>
            </w:r>
          </w:p>
        </w:tc>
        <w:tc>
          <w:tcPr>
            <w:tcW w:w="1126" w:type="pct"/>
            <w:noWrap/>
            <w:hideMark/>
          </w:tcPr>
          <w:p w14:paraId="6406F3DB" w14:textId="2D8F5651"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10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98–1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24)</w:t>
            </w:r>
          </w:p>
        </w:tc>
      </w:tr>
      <w:tr w:rsidR="00D64B09" w:rsidRPr="00D64B09" w14:paraId="3C2DCB15" w14:textId="77777777" w:rsidTr="0037294D">
        <w:trPr>
          <w:trHeight w:val="20"/>
        </w:trPr>
        <w:tc>
          <w:tcPr>
            <w:tcW w:w="1236" w:type="pct"/>
            <w:noWrap/>
            <w:vAlign w:val="bottom"/>
            <w:hideMark/>
          </w:tcPr>
          <w:p w14:paraId="3C388A79"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Uterus (C54)</w:t>
            </w:r>
          </w:p>
        </w:tc>
        <w:tc>
          <w:tcPr>
            <w:tcW w:w="688" w:type="pct"/>
            <w:noWrap/>
            <w:hideMark/>
          </w:tcPr>
          <w:p w14:paraId="602524D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789 </w:t>
            </w:r>
          </w:p>
        </w:tc>
        <w:tc>
          <w:tcPr>
            <w:tcW w:w="1268" w:type="pct"/>
            <w:noWrap/>
            <w:hideMark/>
          </w:tcPr>
          <w:p w14:paraId="0C0320A1" w14:textId="0FFA4C1D"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99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91–1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07)</w:t>
            </w:r>
          </w:p>
        </w:tc>
        <w:tc>
          <w:tcPr>
            <w:tcW w:w="682" w:type="pct"/>
            <w:noWrap/>
            <w:hideMark/>
          </w:tcPr>
          <w:p w14:paraId="6F076FC4"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199 </w:t>
            </w:r>
          </w:p>
        </w:tc>
        <w:tc>
          <w:tcPr>
            <w:tcW w:w="1126" w:type="pct"/>
            <w:noWrap/>
            <w:hideMark/>
          </w:tcPr>
          <w:p w14:paraId="0B57A3A6" w14:textId="03D33EAC"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98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84–1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13)</w:t>
            </w:r>
          </w:p>
        </w:tc>
      </w:tr>
      <w:tr w:rsidR="00D64B09" w:rsidRPr="00D64B09" w14:paraId="67495664" w14:textId="77777777" w:rsidTr="0037294D">
        <w:trPr>
          <w:trHeight w:val="20"/>
        </w:trPr>
        <w:tc>
          <w:tcPr>
            <w:tcW w:w="1236" w:type="pct"/>
            <w:noWrap/>
            <w:vAlign w:val="bottom"/>
            <w:hideMark/>
          </w:tcPr>
          <w:p w14:paraId="43D4ABD0"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Ovary (C56)</w:t>
            </w:r>
          </w:p>
        </w:tc>
        <w:tc>
          <w:tcPr>
            <w:tcW w:w="688" w:type="pct"/>
            <w:noWrap/>
            <w:hideMark/>
          </w:tcPr>
          <w:p w14:paraId="50D01378"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853 </w:t>
            </w:r>
          </w:p>
        </w:tc>
        <w:tc>
          <w:tcPr>
            <w:tcW w:w="1268" w:type="pct"/>
            <w:noWrap/>
            <w:hideMark/>
          </w:tcPr>
          <w:p w14:paraId="5987B251" w14:textId="5ADCFFED"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97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90–1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04)</w:t>
            </w:r>
          </w:p>
        </w:tc>
        <w:tc>
          <w:tcPr>
            <w:tcW w:w="682" w:type="pct"/>
            <w:noWrap/>
            <w:hideMark/>
          </w:tcPr>
          <w:p w14:paraId="45D0B174"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234 </w:t>
            </w:r>
          </w:p>
        </w:tc>
        <w:tc>
          <w:tcPr>
            <w:tcW w:w="1126" w:type="pct"/>
            <w:noWrap/>
            <w:hideMark/>
          </w:tcPr>
          <w:p w14:paraId="72349BC9" w14:textId="5E24101B"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99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87–1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14)</w:t>
            </w:r>
          </w:p>
        </w:tc>
      </w:tr>
      <w:tr w:rsidR="00D64B09" w:rsidRPr="00D64B09" w14:paraId="033C25E8" w14:textId="77777777" w:rsidTr="0037294D">
        <w:trPr>
          <w:trHeight w:val="20"/>
        </w:trPr>
        <w:tc>
          <w:tcPr>
            <w:tcW w:w="1236" w:type="pct"/>
            <w:noWrap/>
            <w:vAlign w:val="bottom"/>
            <w:hideMark/>
          </w:tcPr>
          <w:p w14:paraId="03843B95"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Kidney (C64)</w:t>
            </w:r>
          </w:p>
        </w:tc>
        <w:tc>
          <w:tcPr>
            <w:tcW w:w="688" w:type="pct"/>
            <w:noWrap/>
            <w:hideMark/>
          </w:tcPr>
          <w:p w14:paraId="02EE834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433 </w:t>
            </w:r>
          </w:p>
        </w:tc>
        <w:tc>
          <w:tcPr>
            <w:tcW w:w="1268" w:type="pct"/>
            <w:noWrap/>
            <w:hideMark/>
          </w:tcPr>
          <w:p w14:paraId="132EB421" w14:textId="74732AA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90–1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12)</w:t>
            </w:r>
          </w:p>
        </w:tc>
        <w:tc>
          <w:tcPr>
            <w:tcW w:w="682" w:type="pct"/>
            <w:noWrap/>
            <w:hideMark/>
          </w:tcPr>
          <w:p w14:paraId="01C1031A"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220 </w:t>
            </w:r>
          </w:p>
        </w:tc>
        <w:tc>
          <w:tcPr>
            <w:tcW w:w="1126" w:type="pct"/>
            <w:noWrap/>
            <w:hideMark/>
          </w:tcPr>
          <w:p w14:paraId="64A0ADE5" w14:textId="62D40835"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34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16–1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56)</w:t>
            </w:r>
          </w:p>
        </w:tc>
      </w:tr>
      <w:tr w:rsidR="00D64B09" w:rsidRPr="00D64B09" w14:paraId="4FE79D5E" w14:textId="77777777" w:rsidTr="0037294D">
        <w:trPr>
          <w:trHeight w:val="20"/>
        </w:trPr>
        <w:tc>
          <w:tcPr>
            <w:tcW w:w="1236" w:type="pct"/>
            <w:noWrap/>
            <w:vAlign w:val="bottom"/>
            <w:hideMark/>
          </w:tcPr>
          <w:p w14:paraId="3586D520"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Bladder (C67)</w:t>
            </w:r>
          </w:p>
        </w:tc>
        <w:tc>
          <w:tcPr>
            <w:tcW w:w="688" w:type="pct"/>
            <w:noWrap/>
            <w:hideMark/>
          </w:tcPr>
          <w:p w14:paraId="10AB0E0A"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335 </w:t>
            </w:r>
          </w:p>
        </w:tc>
        <w:tc>
          <w:tcPr>
            <w:tcW w:w="1268" w:type="pct"/>
            <w:noWrap/>
            <w:hideMark/>
          </w:tcPr>
          <w:p w14:paraId="0D463ED9" w14:textId="6FDA74D2"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05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93–1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19)</w:t>
            </w:r>
          </w:p>
        </w:tc>
        <w:tc>
          <w:tcPr>
            <w:tcW w:w="682" w:type="pct"/>
            <w:noWrap/>
            <w:hideMark/>
          </w:tcPr>
          <w:p w14:paraId="5AE5BA8F"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174 </w:t>
            </w:r>
          </w:p>
        </w:tc>
        <w:tc>
          <w:tcPr>
            <w:tcW w:w="1126" w:type="pct"/>
            <w:noWrap/>
            <w:hideMark/>
          </w:tcPr>
          <w:p w14:paraId="3A32F4D7" w14:textId="156BFD92"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24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05–1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46)</w:t>
            </w:r>
          </w:p>
        </w:tc>
      </w:tr>
      <w:tr w:rsidR="00D64B09" w:rsidRPr="00D64B09" w14:paraId="696C45C1" w14:textId="77777777" w:rsidTr="0037294D">
        <w:trPr>
          <w:trHeight w:val="20"/>
        </w:trPr>
        <w:tc>
          <w:tcPr>
            <w:tcW w:w="1236" w:type="pct"/>
            <w:noWrap/>
            <w:vAlign w:val="bottom"/>
            <w:hideMark/>
          </w:tcPr>
          <w:p w14:paraId="038D0102" w14:textId="54A4CE72"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Brain (C70–C72)</w:t>
            </w:r>
          </w:p>
        </w:tc>
        <w:tc>
          <w:tcPr>
            <w:tcW w:w="688" w:type="pct"/>
            <w:noWrap/>
            <w:hideMark/>
          </w:tcPr>
          <w:p w14:paraId="536C65BE"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430 </w:t>
            </w:r>
          </w:p>
        </w:tc>
        <w:tc>
          <w:tcPr>
            <w:tcW w:w="1268" w:type="pct"/>
            <w:noWrap/>
            <w:hideMark/>
          </w:tcPr>
          <w:p w14:paraId="008816D3" w14:textId="49198663"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95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85–1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06)</w:t>
            </w:r>
          </w:p>
        </w:tc>
        <w:tc>
          <w:tcPr>
            <w:tcW w:w="682" w:type="pct"/>
            <w:noWrap/>
            <w:hideMark/>
          </w:tcPr>
          <w:p w14:paraId="7FE0463C"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159 </w:t>
            </w:r>
          </w:p>
        </w:tc>
        <w:tc>
          <w:tcPr>
            <w:tcW w:w="1126" w:type="pct"/>
            <w:noWrap/>
            <w:hideMark/>
          </w:tcPr>
          <w:p w14:paraId="59F364BB" w14:textId="0A8B4CBA"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97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82–1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15)</w:t>
            </w:r>
          </w:p>
        </w:tc>
      </w:tr>
      <w:tr w:rsidR="00D64B09" w:rsidRPr="00D64B09" w14:paraId="76136BDA" w14:textId="77777777" w:rsidTr="0037294D">
        <w:trPr>
          <w:trHeight w:val="20"/>
        </w:trPr>
        <w:tc>
          <w:tcPr>
            <w:tcW w:w="1236" w:type="pct"/>
            <w:tcBorders>
              <w:bottom w:val="single" w:sz="8" w:space="0" w:color="auto"/>
            </w:tcBorders>
            <w:noWrap/>
            <w:vAlign w:val="bottom"/>
            <w:hideMark/>
          </w:tcPr>
          <w:p w14:paraId="79BCE58F"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Thyroid (C73)</w:t>
            </w:r>
          </w:p>
        </w:tc>
        <w:tc>
          <w:tcPr>
            <w:tcW w:w="688" w:type="pct"/>
            <w:tcBorders>
              <w:bottom w:val="single" w:sz="8" w:space="0" w:color="auto"/>
            </w:tcBorders>
            <w:noWrap/>
            <w:hideMark/>
          </w:tcPr>
          <w:p w14:paraId="5EBFA718"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8,625 </w:t>
            </w:r>
          </w:p>
        </w:tc>
        <w:tc>
          <w:tcPr>
            <w:tcW w:w="1268" w:type="pct"/>
            <w:tcBorders>
              <w:bottom w:val="single" w:sz="8" w:space="0" w:color="auto"/>
            </w:tcBorders>
            <w:noWrap/>
            <w:hideMark/>
          </w:tcPr>
          <w:p w14:paraId="797A1F34" w14:textId="123C01BD"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02 (1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04)</w:t>
            </w:r>
          </w:p>
        </w:tc>
        <w:tc>
          <w:tcPr>
            <w:tcW w:w="682" w:type="pct"/>
            <w:tcBorders>
              <w:bottom w:val="single" w:sz="8" w:space="0" w:color="auto"/>
            </w:tcBorders>
            <w:noWrap/>
            <w:hideMark/>
          </w:tcPr>
          <w:p w14:paraId="5D0C05C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1,782 </w:t>
            </w:r>
          </w:p>
        </w:tc>
        <w:tc>
          <w:tcPr>
            <w:tcW w:w="1126" w:type="pct"/>
            <w:tcBorders>
              <w:bottom w:val="single" w:sz="8" w:space="0" w:color="auto"/>
            </w:tcBorders>
            <w:noWrap/>
            <w:hideMark/>
          </w:tcPr>
          <w:p w14:paraId="31466EBF" w14:textId="18084918" w:rsidR="00A67E31" w:rsidRPr="00D64B09" w:rsidRDefault="00A67E31" w:rsidP="00A67E31">
            <w:pPr>
              <w:rPr>
                <w:rFonts w:ascii="Times New Roman" w:eastAsia="Times New Roman" w:hAnsi="Times New Roman" w:cs="Times New Roman"/>
                <w:b/>
                <w:bCs/>
                <w:sz w:val="16"/>
                <w:szCs w:val="16"/>
              </w:rPr>
            </w:pPr>
            <w:r w:rsidRPr="00D64B09">
              <w:rPr>
                <w:rFonts w:ascii="Times New Roman" w:eastAsia="Times New Roman" w:hAnsi="Times New Roman" w:cs="Times New Roman"/>
                <w:b/>
                <w:bCs/>
                <w:sz w:val="16"/>
                <w:szCs w:val="16"/>
              </w:rPr>
              <w:t>0</w:t>
            </w:r>
            <w:r w:rsidR="008B5352" w:rsidRPr="00D64B09">
              <w:rPr>
                <w:rFonts w:ascii="Times New Roman" w:eastAsia="Times New Roman" w:hAnsi="Times New Roman" w:cs="Times New Roman"/>
                <w:b/>
                <w:bCs/>
                <w:sz w:val="16"/>
                <w:szCs w:val="16"/>
              </w:rPr>
              <w:t>.</w:t>
            </w:r>
            <w:r w:rsidRPr="00D64B09">
              <w:rPr>
                <w:rFonts w:ascii="Times New Roman" w:eastAsia="Times New Roman" w:hAnsi="Times New Roman" w:cs="Times New Roman"/>
                <w:b/>
                <w:bCs/>
                <w:sz w:val="16"/>
                <w:szCs w:val="16"/>
              </w:rPr>
              <w:t>88 (0</w:t>
            </w:r>
            <w:r w:rsidR="008B5352" w:rsidRPr="00D64B09">
              <w:rPr>
                <w:rFonts w:ascii="Times New Roman" w:eastAsia="Times New Roman" w:hAnsi="Times New Roman" w:cs="Times New Roman"/>
                <w:b/>
                <w:bCs/>
                <w:sz w:val="16"/>
                <w:szCs w:val="16"/>
              </w:rPr>
              <w:t>.</w:t>
            </w:r>
            <w:r w:rsidRPr="00D64B09">
              <w:rPr>
                <w:rFonts w:ascii="Times New Roman" w:eastAsia="Times New Roman" w:hAnsi="Times New Roman" w:cs="Times New Roman"/>
                <w:b/>
                <w:bCs/>
                <w:sz w:val="16"/>
                <w:szCs w:val="16"/>
              </w:rPr>
              <w:t>84–0</w:t>
            </w:r>
            <w:r w:rsidR="008B5352" w:rsidRPr="00D64B09">
              <w:rPr>
                <w:rFonts w:ascii="Times New Roman" w:eastAsia="Times New Roman" w:hAnsi="Times New Roman" w:cs="Times New Roman"/>
                <w:b/>
                <w:bCs/>
                <w:sz w:val="16"/>
                <w:szCs w:val="16"/>
              </w:rPr>
              <w:t>.</w:t>
            </w:r>
            <w:r w:rsidRPr="00D64B09">
              <w:rPr>
                <w:rFonts w:ascii="Times New Roman" w:eastAsia="Times New Roman" w:hAnsi="Times New Roman" w:cs="Times New Roman"/>
                <w:b/>
                <w:bCs/>
                <w:sz w:val="16"/>
                <w:szCs w:val="16"/>
              </w:rPr>
              <w:t>93)</w:t>
            </w:r>
          </w:p>
        </w:tc>
      </w:tr>
      <w:tr w:rsidR="00D64B09" w:rsidRPr="00D64B09" w14:paraId="63351554" w14:textId="77777777" w:rsidTr="0037294D">
        <w:trPr>
          <w:trHeight w:val="20"/>
        </w:trPr>
        <w:tc>
          <w:tcPr>
            <w:tcW w:w="1236" w:type="pct"/>
            <w:tcBorders>
              <w:top w:val="single" w:sz="8" w:space="0" w:color="auto"/>
            </w:tcBorders>
            <w:noWrap/>
            <w:hideMark/>
          </w:tcPr>
          <w:p w14:paraId="621D7B8F" w14:textId="77777777" w:rsidR="00A67E31" w:rsidRPr="00D64B09" w:rsidRDefault="00A67E31" w:rsidP="00A67E31">
            <w:pPr>
              <w:rPr>
                <w:rFonts w:ascii="Times New Roman" w:eastAsia="Times New Roman" w:hAnsi="Times New Roman" w:cs="Times New Roman"/>
                <w:b/>
                <w:bCs/>
                <w:sz w:val="16"/>
                <w:szCs w:val="16"/>
              </w:rPr>
            </w:pPr>
            <w:r w:rsidRPr="00D64B09">
              <w:rPr>
                <w:rFonts w:ascii="Times New Roman" w:eastAsia="Times New Roman" w:hAnsi="Times New Roman" w:cs="Times New Roman"/>
                <w:b/>
                <w:bCs/>
                <w:sz w:val="16"/>
                <w:szCs w:val="16"/>
              </w:rPr>
              <w:t>23 ≤ BMI &lt; 25</w:t>
            </w:r>
          </w:p>
        </w:tc>
        <w:tc>
          <w:tcPr>
            <w:tcW w:w="688" w:type="pct"/>
            <w:tcBorders>
              <w:top w:val="single" w:sz="8" w:space="0" w:color="auto"/>
            </w:tcBorders>
            <w:noWrap/>
            <w:hideMark/>
          </w:tcPr>
          <w:p w14:paraId="201A1669" w14:textId="77777777" w:rsidR="00A67E31" w:rsidRPr="00D64B09" w:rsidRDefault="00A67E31" w:rsidP="00A67E31">
            <w:pPr>
              <w:rPr>
                <w:rFonts w:ascii="Times New Roman" w:eastAsia="Times New Roman" w:hAnsi="Times New Roman" w:cs="Times New Roman"/>
                <w:b/>
                <w:bCs/>
                <w:sz w:val="16"/>
                <w:szCs w:val="16"/>
              </w:rPr>
            </w:pPr>
          </w:p>
        </w:tc>
        <w:tc>
          <w:tcPr>
            <w:tcW w:w="1268" w:type="pct"/>
            <w:tcBorders>
              <w:top w:val="single" w:sz="8" w:space="0" w:color="auto"/>
            </w:tcBorders>
            <w:noWrap/>
            <w:hideMark/>
          </w:tcPr>
          <w:p w14:paraId="23DA7E7B" w14:textId="77777777" w:rsidR="00A67E31" w:rsidRPr="00D64B09" w:rsidRDefault="00A67E31" w:rsidP="00A67E31">
            <w:pPr>
              <w:rPr>
                <w:rFonts w:ascii="Times New Roman" w:eastAsia="Times New Roman" w:hAnsi="Times New Roman" w:cs="Times New Roman"/>
                <w:sz w:val="16"/>
                <w:szCs w:val="16"/>
              </w:rPr>
            </w:pPr>
          </w:p>
        </w:tc>
        <w:tc>
          <w:tcPr>
            <w:tcW w:w="682" w:type="pct"/>
            <w:tcBorders>
              <w:top w:val="single" w:sz="8" w:space="0" w:color="auto"/>
            </w:tcBorders>
            <w:noWrap/>
            <w:hideMark/>
          </w:tcPr>
          <w:p w14:paraId="10330157" w14:textId="77777777" w:rsidR="00A67E31" w:rsidRPr="00D64B09" w:rsidRDefault="00A67E31" w:rsidP="00A67E31">
            <w:pPr>
              <w:rPr>
                <w:rFonts w:ascii="Times New Roman" w:eastAsia="Times New Roman" w:hAnsi="Times New Roman" w:cs="Times New Roman"/>
                <w:sz w:val="16"/>
                <w:szCs w:val="16"/>
              </w:rPr>
            </w:pPr>
          </w:p>
        </w:tc>
        <w:tc>
          <w:tcPr>
            <w:tcW w:w="1126" w:type="pct"/>
            <w:tcBorders>
              <w:top w:val="single" w:sz="8" w:space="0" w:color="auto"/>
            </w:tcBorders>
            <w:noWrap/>
            <w:hideMark/>
          </w:tcPr>
          <w:p w14:paraId="0FC7131E" w14:textId="77777777" w:rsidR="00A67E31" w:rsidRPr="00D64B09" w:rsidRDefault="00A67E31" w:rsidP="00A67E31">
            <w:pPr>
              <w:rPr>
                <w:rFonts w:ascii="Times New Roman" w:eastAsia="Times New Roman" w:hAnsi="Times New Roman" w:cs="Times New Roman"/>
                <w:sz w:val="16"/>
                <w:szCs w:val="16"/>
              </w:rPr>
            </w:pPr>
          </w:p>
        </w:tc>
      </w:tr>
      <w:tr w:rsidR="00D64B09" w:rsidRPr="00D64B09" w14:paraId="15AFAE02" w14:textId="77777777" w:rsidTr="0037294D">
        <w:trPr>
          <w:trHeight w:val="20"/>
        </w:trPr>
        <w:tc>
          <w:tcPr>
            <w:tcW w:w="1236" w:type="pct"/>
            <w:noWrap/>
            <w:vAlign w:val="bottom"/>
            <w:hideMark/>
          </w:tcPr>
          <w:p w14:paraId="0680108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Cancer (all types)</w:t>
            </w:r>
          </w:p>
        </w:tc>
        <w:tc>
          <w:tcPr>
            <w:tcW w:w="688" w:type="pct"/>
            <w:noWrap/>
            <w:hideMark/>
          </w:tcPr>
          <w:p w14:paraId="7A07032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30,061 </w:t>
            </w:r>
          </w:p>
        </w:tc>
        <w:tc>
          <w:tcPr>
            <w:tcW w:w="1268" w:type="pct"/>
            <w:noWrap/>
            <w:hideMark/>
          </w:tcPr>
          <w:p w14:paraId="7A10CF86" w14:textId="43F11A62"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03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01–1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04)</w:t>
            </w:r>
          </w:p>
        </w:tc>
        <w:tc>
          <w:tcPr>
            <w:tcW w:w="682" w:type="pct"/>
            <w:noWrap/>
            <w:hideMark/>
          </w:tcPr>
          <w:p w14:paraId="71F6384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12,617 </w:t>
            </w:r>
          </w:p>
        </w:tc>
        <w:tc>
          <w:tcPr>
            <w:tcW w:w="1126" w:type="pct"/>
            <w:noWrap/>
            <w:hideMark/>
          </w:tcPr>
          <w:p w14:paraId="0DDA95C0" w14:textId="23C90CC4"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10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08–1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12)</w:t>
            </w:r>
          </w:p>
        </w:tc>
      </w:tr>
      <w:tr w:rsidR="00D64B09" w:rsidRPr="00D64B09" w14:paraId="3CD060B0" w14:textId="77777777" w:rsidTr="0037294D">
        <w:trPr>
          <w:trHeight w:val="20"/>
        </w:trPr>
        <w:tc>
          <w:tcPr>
            <w:tcW w:w="1236" w:type="pct"/>
            <w:noWrap/>
            <w:vAlign w:val="bottom"/>
            <w:hideMark/>
          </w:tcPr>
          <w:p w14:paraId="0FB3529A"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Specific cancer site</w:t>
            </w:r>
          </w:p>
        </w:tc>
        <w:tc>
          <w:tcPr>
            <w:tcW w:w="688" w:type="pct"/>
            <w:noWrap/>
            <w:hideMark/>
          </w:tcPr>
          <w:p w14:paraId="6D74A98C" w14:textId="77777777" w:rsidR="00A67E31" w:rsidRPr="00D64B09" w:rsidRDefault="00A67E31" w:rsidP="00A67E31">
            <w:pPr>
              <w:rPr>
                <w:rFonts w:ascii="Times New Roman" w:eastAsia="Times New Roman" w:hAnsi="Times New Roman" w:cs="Times New Roman"/>
                <w:sz w:val="16"/>
                <w:szCs w:val="16"/>
              </w:rPr>
            </w:pPr>
          </w:p>
        </w:tc>
        <w:tc>
          <w:tcPr>
            <w:tcW w:w="1268" w:type="pct"/>
            <w:noWrap/>
            <w:hideMark/>
          </w:tcPr>
          <w:p w14:paraId="2F994444" w14:textId="77777777" w:rsidR="00A67E31" w:rsidRPr="00D64B09" w:rsidRDefault="00A67E31" w:rsidP="00A67E31">
            <w:pPr>
              <w:rPr>
                <w:rFonts w:ascii="Times New Roman" w:eastAsia="Times New Roman" w:hAnsi="Times New Roman" w:cs="Times New Roman"/>
                <w:sz w:val="16"/>
                <w:szCs w:val="16"/>
              </w:rPr>
            </w:pPr>
          </w:p>
        </w:tc>
        <w:tc>
          <w:tcPr>
            <w:tcW w:w="682" w:type="pct"/>
            <w:noWrap/>
            <w:hideMark/>
          </w:tcPr>
          <w:p w14:paraId="25DCA777" w14:textId="77777777" w:rsidR="00A67E31" w:rsidRPr="00D64B09" w:rsidRDefault="00A67E31" w:rsidP="00A67E31">
            <w:pPr>
              <w:rPr>
                <w:rFonts w:ascii="Times New Roman" w:eastAsia="Times New Roman" w:hAnsi="Times New Roman" w:cs="Times New Roman"/>
                <w:sz w:val="16"/>
                <w:szCs w:val="16"/>
              </w:rPr>
            </w:pPr>
          </w:p>
        </w:tc>
        <w:tc>
          <w:tcPr>
            <w:tcW w:w="1126" w:type="pct"/>
            <w:noWrap/>
            <w:hideMark/>
          </w:tcPr>
          <w:p w14:paraId="1D115401" w14:textId="77777777" w:rsidR="00A67E31" w:rsidRPr="00D64B09" w:rsidRDefault="00A67E31" w:rsidP="00A67E31">
            <w:pPr>
              <w:rPr>
                <w:rFonts w:ascii="Times New Roman" w:eastAsia="Times New Roman" w:hAnsi="Times New Roman" w:cs="Times New Roman"/>
                <w:sz w:val="16"/>
                <w:szCs w:val="16"/>
              </w:rPr>
            </w:pPr>
          </w:p>
        </w:tc>
      </w:tr>
      <w:tr w:rsidR="00D64B09" w:rsidRPr="00D64B09" w14:paraId="1EBF3BE5" w14:textId="77777777" w:rsidTr="0037294D">
        <w:trPr>
          <w:trHeight w:val="20"/>
        </w:trPr>
        <w:tc>
          <w:tcPr>
            <w:tcW w:w="1236" w:type="pct"/>
            <w:noWrap/>
            <w:vAlign w:val="bottom"/>
            <w:hideMark/>
          </w:tcPr>
          <w:p w14:paraId="211A0DDD" w14:textId="12101A0C"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Pharynx (C10–C14)</w:t>
            </w:r>
          </w:p>
        </w:tc>
        <w:tc>
          <w:tcPr>
            <w:tcW w:w="688" w:type="pct"/>
            <w:noWrap/>
            <w:hideMark/>
          </w:tcPr>
          <w:p w14:paraId="7F92AD8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41 </w:t>
            </w:r>
          </w:p>
        </w:tc>
        <w:tc>
          <w:tcPr>
            <w:tcW w:w="1268" w:type="pct"/>
            <w:noWrap/>
            <w:hideMark/>
          </w:tcPr>
          <w:p w14:paraId="3917F081" w14:textId="3D48354C"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14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79–1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64)</w:t>
            </w:r>
          </w:p>
        </w:tc>
        <w:tc>
          <w:tcPr>
            <w:tcW w:w="682" w:type="pct"/>
            <w:noWrap/>
            <w:hideMark/>
          </w:tcPr>
          <w:p w14:paraId="66726465"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13 </w:t>
            </w:r>
          </w:p>
        </w:tc>
        <w:tc>
          <w:tcPr>
            <w:tcW w:w="1126" w:type="pct"/>
            <w:noWrap/>
            <w:hideMark/>
          </w:tcPr>
          <w:p w14:paraId="4D82673C"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i/>
                <w:sz w:val="16"/>
                <w:szCs w:val="16"/>
              </w:rPr>
              <w:t>NA</w:t>
            </w:r>
          </w:p>
        </w:tc>
      </w:tr>
      <w:tr w:rsidR="00D64B09" w:rsidRPr="00D64B09" w14:paraId="50086C43" w14:textId="77777777" w:rsidTr="0037294D">
        <w:trPr>
          <w:trHeight w:val="20"/>
        </w:trPr>
        <w:tc>
          <w:tcPr>
            <w:tcW w:w="1236" w:type="pct"/>
            <w:noWrap/>
            <w:vAlign w:val="bottom"/>
            <w:hideMark/>
          </w:tcPr>
          <w:p w14:paraId="29698487"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Esophagus (C15)</w:t>
            </w:r>
          </w:p>
        </w:tc>
        <w:tc>
          <w:tcPr>
            <w:tcW w:w="688" w:type="pct"/>
            <w:noWrap/>
            <w:hideMark/>
          </w:tcPr>
          <w:p w14:paraId="500DFBB2"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50 </w:t>
            </w:r>
          </w:p>
        </w:tc>
        <w:tc>
          <w:tcPr>
            <w:tcW w:w="1268" w:type="pct"/>
            <w:noWrap/>
            <w:hideMark/>
          </w:tcPr>
          <w:p w14:paraId="437DAE89" w14:textId="7CCFADCB"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21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87–1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70)</w:t>
            </w:r>
          </w:p>
        </w:tc>
        <w:tc>
          <w:tcPr>
            <w:tcW w:w="682" w:type="pct"/>
            <w:noWrap/>
            <w:hideMark/>
          </w:tcPr>
          <w:p w14:paraId="479D9390"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21 </w:t>
            </w:r>
          </w:p>
        </w:tc>
        <w:tc>
          <w:tcPr>
            <w:tcW w:w="1126" w:type="pct"/>
            <w:noWrap/>
            <w:hideMark/>
          </w:tcPr>
          <w:p w14:paraId="0332D455"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i/>
                <w:sz w:val="16"/>
                <w:szCs w:val="16"/>
              </w:rPr>
              <w:t>NA</w:t>
            </w:r>
          </w:p>
        </w:tc>
      </w:tr>
      <w:tr w:rsidR="00D64B09" w:rsidRPr="00D64B09" w14:paraId="46DEF4A0" w14:textId="77777777" w:rsidTr="0037294D">
        <w:trPr>
          <w:trHeight w:val="20"/>
        </w:trPr>
        <w:tc>
          <w:tcPr>
            <w:tcW w:w="1236" w:type="pct"/>
            <w:noWrap/>
            <w:vAlign w:val="bottom"/>
            <w:hideMark/>
          </w:tcPr>
          <w:p w14:paraId="6E2E26B3"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Stomach (C16)</w:t>
            </w:r>
          </w:p>
        </w:tc>
        <w:tc>
          <w:tcPr>
            <w:tcW w:w="688" w:type="pct"/>
            <w:noWrap/>
            <w:hideMark/>
          </w:tcPr>
          <w:p w14:paraId="7B8F8222"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2,847 </w:t>
            </w:r>
          </w:p>
        </w:tc>
        <w:tc>
          <w:tcPr>
            <w:tcW w:w="1268" w:type="pct"/>
            <w:noWrap/>
            <w:hideMark/>
          </w:tcPr>
          <w:p w14:paraId="4B803BC6" w14:textId="4037F329"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03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99–1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08)</w:t>
            </w:r>
          </w:p>
        </w:tc>
        <w:tc>
          <w:tcPr>
            <w:tcW w:w="682" w:type="pct"/>
            <w:noWrap/>
            <w:hideMark/>
          </w:tcPr>
          <w:p w14:paraId="11820AA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1,475 </w:t>
            </w:r>
          </w:p>
        </w:tc>
        <w:tc>
          <w:tcPr>
            <w:tcW w:w="1126" w:type="pct"/>
            <w:noWrap/>
            <w:hideMark/>
          </w:tcPr>
          <w:p w14:paraId="44DF557A" w14:textId="557350E9"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20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13–1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27)</w:t>
            </w:r>
          </w:p>
        </w:tc>
      </w:tr>
      <w:tr w:rsidR="00D64B09" w:rsidRPr="00D64B09" w14:paraId="5811193B" w14:textId="77777777" w:rsidTr="0037294D">
        <w:trPr>
          <w:trHeight w:val="20"/>
        </w:trPr>
        <w:tc>
          <w:tcPr>
            <w:tcW w:w="1236" w:type="pct"/>
            <w:noWrap/>
            <w:vAlign w:val="bottom"/>
            <w:hideMark/>
          </w:tcPr>
          <w:p w14:paraId="725B66A7"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Colon (C18, C19)</w:t>
            </w:r>
          </w:p>
        </w:tc>
        <w:tc>
          <w:tcPr>
            <w:tcW w:w="688" w:type="pct"/>
            <w:noWrap/>
            <w:hideMark/>
          </w:tcPr>
          <w:p w14:paraId="377E0E4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2,405 </w:t>
            </w:r>
          </w:p>
        </w:tc>
        <w:tc>
          <w:tcPr>
            <w:tcW w:w="1268" w:type="pct"/>
            <w:noWrap/>
            <w:hideMark/>
          </w:tcPr>
          <w:p w14:paraId="79F68C23" w14:textId="1B3F520F"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11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06–1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17)</w:t>
            </w:r>
          </w:p>
        </w:tc>
        <w:tc>
          <w:tcPr>
            <w:tcW w:w="682" w:type="pct"/>
            <w:noWrap/>
            <w:hideMark/>
          </w:tcPr>
          <w:p w14:paraId="026B0C7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1,194 </w:t>
            </w:r>
          </w:p>
        </w:tc>
        <w:tc>
          <w:tcPr>
            <w:tcW w:w="1126" w:type="pct"/>
            <w:noWrap/>
            <w:hideMark/>
          </w:tcPr>
          <w:p w14:paraId="5FC9B427" w14:textId="2597BC4C"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18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10–1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25)</w:t>
            </w:r>
          </w:p>
        </w:tc>
      </w:tr>
      <w:tr w:rsidR="00D64B09" w:rsidRPr="00D64B09" w14:paraId="2D8B313B" w14:textId="77777777" w:rsidTr="0037294D">
        <w:trPr>
          <w:trHeight w:val="20"/>
        </w:trPr>
        <w:tc>
          <w:tcPr>
            <w:tcW w:w="1236" w:type="pct"/>
            <w:noWrap/>
            <w:vAlign w:val="bottom"/>
            <w:hideMark/>
          </w:tcPr>
          <w:p w14:paraId="2301CDD8"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Rectum (C20)</w:t>
            </w:r>
          </w:p>
        </w:tc>
        <w:tc>
          <w:tcPr>
            <w:tcW w:w="688" w:type="pct"/>
            <w:noWrap/>
            <w:hideMark/>
          </w:tcPr>
          <w:p w14:paraId="1742900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952 </w:t>
            </w:r>
          </w:p>
        </w:tc>
        <w:tc>
          <w:tcPr>
            <w:tcW w:w="1268" w:type="pct"/>
            <w:noWrap/>
            <w:hideMark/>
          </w:tcPr>
          <w:p w14:paraId="6F9CAECA" w14:textId="13ECCC51"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11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03–1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20)</w:t>
            </w:r>
          </w:p>
        </w:tc>
        <w:tc>
          <w:tcPr>
            <w:tcW w:w="682" w:type="pct"/>
            <w:noWrap/>
            <w:hideMark/>
          </w:tcPr>
          <w:p w14:paraId="68EA6F72"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453 </w:t>
            </w:r>
          </w:p>
        </w:tc>
        <w:tc>
          <w:tcPr>
            <w:tcW w:w="1126" w:type="pct"/>
            <w:noWrap/>
            <w:hideMark/>
          </w:tcPr>
          <w:p w14:paraId="04C25032" w14:textId="2C47B2CA"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22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10–1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35)</w:t>
            </w:r>
          </w:p>
        </w:tc>
      </w:tr>
      <w:tr w:rsidR="00D64B09" w:rsidRPr="00D64B09" w14:paraId="43354F6F" w14:textId="77777777" w:rsidTr="0037294D">
        <w:trPr>
          <w:trHeight w:val="20"/>
        </w:trPr>
        <w:tc>
          <w:tcPr>
            <w:tcW w:w="1236" w:type="pct"/>
            <w:noWrap/>
            <w:vAlign w:val="bottom"/>
            <w:hideMark/>
          </w:tcPr>
          <w:p w14:paraId="4FEC7E92"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Liver (C22)</w:t>
            </w:r>
          </w:p>
        </w:tc>
        <w:tc>
          <w:tcPr>
            <w:tcW w:w="688" w:type="pct"/>
            <w:noWrap/>
            <w:hideMark/>
          </w:tcPr>
          <w:p w14:paraId="3EC0949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1,062 </w:t>
            </w:r>
          </w:p>
        </w:tc>
        <w:tc>
          <w:tcPr>
            <w:tcW w:w="1268" w:type="pct"/>
            <w:noWrap/>
            <w:hideMark/>
          </w:tcPr>
          <w:p w14:paraId="7D110765" w14:textId="4436DAF3"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07 (1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15)</w:t>
            </w:r>
          </w:p>
        </w:tc>
        <w:tc>
          <w:tcPr>
            <w:tcW w:w="682" w:type="pct"/>
            <w:noWrap/>
            <w:hideMark/>
          </w:tcPr>
          <w:p w14:paraId="1155A3C8"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788 </w:t>
            </w:r>
          </w:p>
        </w:tc>
        <w:tc>
          <w:tcPr>
            <w:tcW w:w="1126" w:type="pct"/>
            <w:noWrap/>
            <w:hideMark/>
          </w:tcPr>
          <w:p w14:paraId="1D78ED53" w14:textId="6526868A"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67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54–1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81)</w:t>
            </w:r>
          </w:p>
        </w:tc>
      </w:tr>
      <w:tr w:rsidR="00D64B09" w:rsidRPr="00D64B09" w14:paraId="764BEA7A" w14:textId="77777777" w:rsidTr="0037294D">
        <w:trPr>
          <w:trHeight w:val="20"/>
        </w:trPr>
        <w:tc>
          <w:tcPr>
            <w:tcW w:w="1236" w:type="pct"/>
            <w:noWrap/>
            <w:vAlign w:val="bottom"/>
            <w:hideMark/>
          </w:tcPr>
          <w:p w14:paraId="6F353DB2"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Gallbladder (C23, C24)</w:t>
            </w:r>
          </w:p>
        </w:tc>
        <w:tc>
          <w:tcPr>
            <w:tcW w:w="688" w:type="pct"/>
            <w:noWrap/>
            <w:hideMark/>
          </w:tcPr>
          <w:p w14:paraId="688CD6D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750 </w:t>
            </w:r>
          </w:p>
        </w:tc>
        <w:tc>
          <w:tcPr>
            <w:tcW w:w="1268" w:type="pct"/>
            <w:noWrap/>
            <w:hideMark/>
          </w:tcPr>
          <w:p w14:paraId="7E1AD5A3" w14:textId="6F79CB23"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09 (1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19)</w:t>
            </w:r>
          </w:p>
        </w:tc>
        <w:tc>
          <w:tcPr>
            <w:tcW w:w="682" w:type="pct"/>
            <w:noWrap/>
            <w:hideMark/>
          </w:tcPr>
          <w:p w14:paraId="6682BEC1"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499 </w:t>
            </w:r>
          </w:p>
        </w:tc>
        <w:tc>
          <w:tcPr>
            <w:tcW w:w="1126" w:type="pct"/>
            <w:noWrap/>
            <w:hideMark/>
          </w:tcPr>
          <w:p w14:paraId="40DCEBB9" w14:textId="76F3A7D4"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45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31–1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61)</w:t>
            </w:r>
          </w:p>
        </w:tc>
      </w:tr>
      <w:tr w:rsidR="00D64B09" w:rsidRPr="00D64B09" w14:paraId="35947356" w14:textId="77777777" w:rsidTr="0037294D">
        <w:trPr>
          <w:trHeight w:val="20"/>
        </w:trPr>
        <w:tc>
          <w:tcPr>
            <w:tcW w:w="1236" w:type="pct"/>
            <w:noWrap/>
            <w:vAlign w:val="bottom"/>
            <w:hideMark/>
          </w:tcPr>
          <w:p w14:paraId="596F3518"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Pancreatic (C25)</w:t>
            </w:r>
          </w:p>
        </w:tc>
        <w:tc>
          <w:tcPr>
            <w:tcW w:w="688" w:type="pct"/>
            <w:noWrap/>
            <w:hideMark/>
          </w:tcPr>
          <w:p w14:paraId="1A54AD6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959 </w:t>
            </w:r>
          </w:p>
        </w:tc>
        <w:tc>
          <w:tcPr>
            <w:tcW w:w="1268" w:type="pct"/>
            <w:noWrap/>
            <w:hideMark/>
          </w:tcPr>
          <w:p w14:paraId="3D8D913A" w14:textId="106D9033"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22 (1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13–1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31)</w:t>
            </w:r>
          </w:p>
        </w:tc>
        <w:tc>
          <w:tcPr>
            <w:tcW w:w="682" w:type="pct"/>
            <w:noWrap/>
            <w:hideMark/>
          </w:tcPr>
          <w:p w14:paraId="7B09301D"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670 </w:t>
            </w:r>
          </w:p>
        </w:tc>
        <w:tc>
          <w:tcPr>
            <w:tcW w:w="1126" w:type="pct"/>
            <w:noWrap/>
            <w:hideMark/>
          </w:tcPr>
          <w:p w14:paraId="2A87C4C5" w14:textId="1770963D"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68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54–1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84)</w:t>
            </w:r>
          </w:p>
        </w:tc>
      </w:tr>
      <w:tr w:rsidR="00D64B09" w:rsidRPr="00D64B09" w14:paraId="4D70AB72" w14:textId="77777777" w:rsidTr="0037294D">
        <w:trPr>
          <w:trHeight w:val="20"/>
        </w:trPr>
        <w:tc>
          <w:tcPr>
            <w:tcW w:w="1236" w:type="pct"/>
            <w:noWrap/>
            <w:vAlign w:val="bottom"/>
            <w:hideMark/>
          </w:tcPr>
          <w:p w14:paraId="1B1985CF"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Larynx (C32)</w:t>
            </w:r>
          </w:p>
        </w:tc>
        <w:tc>
          <w:tcPr>
            <w:tcW w:w="688" w:type="pct"/>
            <w:noWrap/>
            <w:hideMark/>
          </w:tcPr>
          <w:p w14:paraId="3D2F0854"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17 </w:t>
            </w:r>
          </w:p>
        </w:tc>
        <w:tc>
          <w:tcPr>
            <w:tcW w:w="1268" w:type="pct"/>
            <w:noWrap/>
            <w:hideMark/>
          </w:tcPr>
          <w:p w14:paraId="505F45D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i/>
                <w:sz w:val="16"/>
                <w:szCs w:val="16"/>
              </w:rPr>
              <w:t>NA</w:t>
            </w:r>
          </w:p>
        </w:tc>
        <w:tc>
          <w:tcPr>
            <w:tcW w:w="682" w:type="pct"/>
            <w:noWrap/>
            <w:hideMark/>
          </w:tcPr>
          <w:p w14:paraId="72076CAC"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9 </w:t>
            </w:r>
          </w:p>
        </w:tc>
        <w:tc>
          <w:tcPr>
            <w:tcW w:w="1126" w:type="pct"/>
            <w:noWrap/>
            <w:hideMark/>
          </w:tcPr>
          <w:p w14:paraId="21E0F055"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i/>
                <w:sz w:val="16"/>
                <w:szCs w:val="16"/>
              </w:rPr>
              <w:t>NA</w:t>
            </w:r>
          </w:p>
        </w:tc>
      </w:tr>
      <w:tr w:rsidR="00D64B09" w:rsidRPr="00D64B09" w14:paraId="2AF57216" w14:textId="77777777" w:rsidTr="0037294D">
        <w:trPr>
          <w:trHeight w:val="20"/>
        </w:trPr>
        <w:tc>
          <w:tcPr>
            <w:tcW w:w="1236" w:type="pct"/>
            <w:noWrap/>
            <w:vAlign w:val="bottom"/>
            <w:hideMark/>
          </w:tcPr>
          <w:p w14:paraId="766E0196"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Lung (C33, C34)</w:t>
            </w:r>
          </w:p>
        </w:tc>
        <w:tc>
          <w:tcPr>
            <w:tcW w:w="688" w:type="pct"/>
            <w:noWrap/>
            <w:hideMark/>
          </w:tcPr>
          <w:p w14:paraId="753FDB23"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2,214 </w:t>
            </w:r>
          </w:p>
        </w:tc>
        <w:tc>
          <w:tcPr>
            <w:tcW w:w="1268" w:type="pct"/>
            <w:noWrap/>
            <w:hideMark/>
          </w:tcPr>
          <w:p w14:paraId="2DC6D377" w14:textId="52D22468"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05 (1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10)</w:t>
            </w:r>
          </w:p>
        </w:tc>
        <w:tc>
          <w:tcPr>
            <w:tcW w:w="682" w:type="pct"/>
            <w:noWrap/>
            <w:hideMark/>
          </w:tcPr>
          <w:p w14:paraId="3FAB388C"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980 </w:t>
            </w:r>
          </w:p>
        </w:tc>
        <w:tc>
          <w:tcPr>
            <w:tcW w:w="1126" w:type="pct"/>
            <w:noWrap/>
            <w:hideMark/>
          </w:tcPr>
          <w:p w14:paraId="26A5352B" w14:textId="52452A5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95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89–1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02)</w:t>
            </w:r>
          </w:p>
        </w:tc>
      </w:tr>
      <w:tr w:rsidR="00D64B09" w:rsidRPr="00D64B09" w14:paraId="24B36967" w14:textId="77777777" w:rsidTr="0037294D">
        <w:trPr>
          <w:trHeight w:val="20"/>
        </w:trPr>
        <w:tc>
          <w:tcPr>
            <w:tcW w:w="1236" w:type="pct"/>
            <w:noWrap/>
            <w:vAlign w:val="bottom"/>
            <w:hideMark/>
          </w:tcPr>
          <w:p w14:paraId="25268A10"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Breast (C50)</w:t>
            </w:r>
          </w:p>
        </w:tc>
        <w:tc>
          <w:tcPr>
            <w:tcW w:w="688" w:type="pct"/>
            <w:noWrap/>
            <w:hideMark/>
          </w:tcPr>
          <w:p w14:paraId="528B5A02"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5,191 </w:t>
            </w:r>
          </w:p>
        </w:tc>
        <w:tc>
          <w:tcPr>
            <w:tcW w:w="1268" w:type="pct"/>
            <w:noWrap/>
            <w:hideMark/>
          </w:tcPr>
          <w:p w14:paraId="4708E288" w14:textId="64FF3AD4"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04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01–1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07)</w:t>
            </w:r>
          </w:p>
        </w:tc>
        <w:tc>
          <w:tcPr>
            <w:tcW w:w="682" w:type="pct"/>
            <w:noWrap/>
            <w:hideMark/>
          </w:tcPr>
          <w:p w14:paraId="3AE7532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1,522 </w:t>
            </w:r>
          </w:p>
        </w:tc>
        <w:tc>
          <w:tcPr>
            <w:tcW w:w="1126" w:type="pct"/>
            <w:noWrap/>
            <w:hideMark/>
          </w:tcPr>
          <w:p w14:paraId="576DA72E" w14:textId="6F5BF7D9"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95–1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06)</w:t>
            </w:r>
          </w:p>
        </w:tc>
      </w:tr>
      <w:tr w:rsidR="00D64B09" w:rsidRPr="00D64B09" w14:paraId="433266B5" w14:textId="77777777" w:rsidTr="0037294D">
        <w:trPr>
          <w:trHeight w:val="20"/>
        </w:trPr>
        <w:tc>
          <w:tcPr>
            <w:tcW w:w="1236" w:type="pct"/>
            <w:noWrap/>
            <w:vAlign w:val="bottom"/>
            <w:hideMark/>
          </w:tcPr>
          <w:p w14:paraId="11DF5828"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Cervix (C53)</w:t>
            </w:r>
          </w:p>
        </w:tc>
        <w:tc>
          <w:tcPr>
            <w:tcW w:w="688" w:type="pct"/>
            <w:noWrap/>
            <w:hideMark/>
          </w:tcPr>
          <w:p w14:paraId="4045B1CD"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767 </w:t>
            </w:r>
          </w:p>
        </w:tc>
        <w:tc>
          <w:tcPr>
            <w:tcW w:w="1268" w:type="pct"/>
            <w:noWrap/>
            <w:hideMark/>
          </w:tcPr>
          <w:p w14:paraId="4CC2D2F3" w14:textId="6B8EEB60"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05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97–1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14)</w:t>
            </w:r>
          </w:p>
        </w:tc>
        <w:tc>
          <w:tcPr>
            <w:tcW w:w="682" w:type="pct"/>
            <w:noWrap/>
            <w:hideMark/>
          </w:tcPr>
          <w:p w14:paraId="69238712"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301 </w:t>
            </w:r>
          </w:p>
        </w:tc>
        <w:tc>
          <w:tcPr>
            <w:tcW w:w="1126" w:type="pct"/>
            <w:noWrap/>
            <w:hideMark/>
          </w:tcPr>
          <w:p w14:paraId="1301B2BB" w14:textId="5D5F7253"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23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08–1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39)</w:t>
            </w:r>
          </w:p>
        </w:tc>
      </w:tr>
      <w:tr w:rsidR="00D64B09" w:rsidRPr="00D64B09" w14:paraId="1737AE43" w14:textId="77777777" w:rsidTr="0037294D">
        <w:trPr>
          <w:trHeight w:val="20"/>
        </w:trPr>
        <w:tc>
          <w:tcPr>
            <w:tcW w:w="1236" w:type="pct"/>
            <w:noWrap/>
            <w:vAlign w:val="bottom"/>
            <w:hideMark/>
          </w:tcPr>
          <w:p w14:paraId="7F9AFF1F"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Uterus (C54)</w:t>
            </w:r>
          </w:p>
        </w:tc>
        <w:tc>
          <w:tcPr>
            <w:tcW w:w="688" w:type="pct"/>
            <w:noWrap/>
            <w:hideMark/>
          </w:tcPr>
          <w:p w14:paraId="783A5280"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741 </w:t>
            </w:r>
          </w:p>
        </w:tc>
        <w:tc>
          <w:tcPr>
            <w:tcW w:w="1268" w:type="pct"/>
            <w:noWrap/>
            <w:hideMark/>
          </w:tcPr>
          <w:p w14:paraId="707BFDA5" w14:textId="0A10C1EB"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09 (1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18)</w:t>
            </w:r>
          </w:p>
        </w:tc>
        <w:tc>
          <w:tcPr>
            <w:tcW w:w="682" w:type="pct"/>
            <w:noWrap/>
            <w:hideMark/>
          </w:tcPr>
          <w:p w14:paraId="5FBE9A9A"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253 </w:t>
            </w:r>
          </w:p>
        </w:tc>
        <w:tc>
          <w:tcPr>
            <w:tcW w:w="1126" w:type="pct"/>
            <w:noWrap/>
            <w:hideMark/>
          </w:tcPr>
          <w:p w14:paraId="2E3DE2EF" w14:textId="7F2620A3"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16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01–1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33)</w:t>
            </w:r>
          </w:p>
        </w:tc>
      </w:tr>
      <w:tr w:rsidR="00D64B09" w:rsidRPr="00D64B09" w14:paraId="116B588F" w14:textId="77777777" w:rsidTr="0037294D">
        <w:trPr>
          <w:trHeight w:val="20"/>
        </w:trPr>
        <w:tc>
          <w:tcPr>
            <w:tcW w:w="1236" w:type="pct"/>
            <w:noWrap/>
            <w:vAlign w:val="bottom"/>
            <w:hideMark/>
          </w:tcPr>
          <w:p w14:paraId="4E250619"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Ovary (C56)</w:t>
            </w:r>
          </w:p>
        </w:tc>
        <w:tc>
          <w:tcPr>
            <w:tcW w:w="688" w:type="pct"/>
            <w:noWrap/>
            <w:hideMark/>
          </w:tcPr>
          <w:p w14:paraId="7D67CB0A"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645 </w:t>
            </w:r>
          </w:p>
        </w:tc>
        <w:tc>
          <w:tcPr>
            <w:tcW w:w="1268" w:type="pct"/>
            <w:noWrap/>
            <w:hideMark/>
          </w:tcPr>
          <w:p w14:paraId="11E5364C" w14:textId="03AC797D"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01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93–1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11)</w:t>
            </w:r>
          </w:p>
        </w:tc>
        <w:tc>
          <w:tcPr>
            <w:tcW w:w="682" w:type="pct"/>
            <w:noWrap/>
            <w:hideMark/>
          </w:tcPr>
          <w:p w14:paraId="2160B83C"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216 </w:t>
            </w:r>
          </w:p>
        </w:tc>
        <w:tc>
          <w:tcPr>
            <w:tcW w:w="1126" w:type="pct"/>
            <w:noWrap/>
            <w:hideMark/>
          </w:tcPr>
          <w:p w14:paraId="1688993C" w14:textId="60A60886"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96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83–1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12)</w:t>
            </w:r>
          </w:p>
        </w:tc>
      </w:tr>
      <w:tr w:rsidR="00D64B09" w:rsidRPr="00D64B09" w14:paraId="228AEAC5" w14:textId="77777777" w:rsidTr="0037294D">
        <w:trPr>
          <w:trHeight w:val="20"/>
        </w:trPr>
        <w:tc>
          <w:tcPr>
            <w:tcW w:w="1236" w:type="pct"/>
            <w:noWrap/>
            <w:vAlign w:val="bottom"/>
            <w:hideMark/>
          </w:tcPr>
          <w:p w14:paraId="5E311D8B"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Kidney (C64)</w:t>
            </w:r>
          </w:p>
        </w:tc>
        <w:tc>
          <w:tcPr>
            <w:tcW w:w="688" w:type="pct"/>
            <w:noWrap/>
            <w:hideMark/>
          </w:tcPr>
          <w:p w14:paraId="1D47552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483 </w:t>
            </w:r>
          </w:p>
        </w:tc>
        <w:tc>
          <w:tcPr>
            <w:tcW w:w="1268" w:type="pct"/>
            <w:noWrap/>
            <w:hideMark/>
          </w:tcPr>
          <w:p w14:paraId="549ABC71" w14:textId="5C19AE64"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18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06–1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32)</w:t>
            </w:r>
          </w:p>
        </w:tc>
        <w:tc>
          <w:tcPr>
            <w:tcW w:w="682" w:type="pct"/>
            <w:noWrap/>
            <w:hideMark/>
          </w:tcPr>
          <w:p w14:paraId="4F3C1DE1"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232 </w:t>
            </w:r>
          </w:p>
        </w:tc>
        <w:tc>
          <w:tcPr>
            <w:tcW w:w="1126" w:type="pct"/>
            <w:noWrap/>
            <w:hideMark/>
          </w:tcPr>
          <w:p w14:paraId="505330FB" w14:textId="02479E15"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29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11–1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49)</w:t>
            </w:r>
          </w:p>
        </w:tc>
      </w:tr>
      <w:tr w:rsidR="00D64B09" w:rsidRPr="00D64B09" w14:paraId="3F43FF8E" w14:textId="77777777" w:rsidTr="0037294D">
        <w:trPr>
          <w:trHeight w:val="20"/>
        </w:trPr>
        <w:tc>
          <w:tcPr>
            <w:tcW w:w="1236" w:type="pct"/>
            <w:noWrap/>
            <w:vAlign w:val="bottom"/>
            <w:hideMark/>
          </w:tcPr>
          <w:p w14:paraId="465D5C63"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Bladder (C67)</w:t>
            </w:r>
          </w:p>
        </w:tc>
        <w:tc>
          <w:tcPr>
            <w:tcW w:w="688" w:type="pct"/>
            <w:noWrap/>
            <w:hideMark/>
          </w:tcPr>
          <w:p w14:paraId="06AE0D1F"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295 </w:t>
            </w:r>
          </w:p>
        </w:tc>
        <w:tc>
          <w:tcPr>
            <w:tcW w:w="1268" w:type="pct"/>
            <w:noWrap/>
            <w:hideMark/>
          </w:tcPr>
          <w:p w14:paraId="5E3A18DB" w14:textId="603023A8"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06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92–1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21)</w:t>
            </w:r>
          </w:p>
        </w:tc>
        <w:tc>
          <w:tcPr>
            <w:tcW w:w="682" w:type="pct"/>
            <w:noWrap/>
            <w:hideMark/>
          </w:tcPr>
          <w:p w14:paraId="75D8650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171 </w:t>
            </w:r>
          </w:p>
        </w:tc>
        <w:tc>
          <w:tcPr>
            <w:tcW w:w="1126" w:type="pct"/>
            <w:noWrap/>
            <w:hideMark/>
          </w:tcPr>
          <w:p w14:paraId="09A94EE3" w14:textId="41FEEE3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19 (1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41)</w:t>
            </w:r>
          </w:p>
        </w:tc>
      </w:tr>
      <w:tr w:rsidR="00D64B09" w:rsidRPr="00D64B09" w14:paraId="1F711747" w14:textId="77777777" w:rsidTr="0037294D">
        <w:trPr>
          <w:trHeight w:val="20"/>
        </w:trPr>
        <w:tc>
          <w:tcPr>
            <w:tcW w:w="1236" w:type="pct"/>
            <w:noWrap/>
            <w:vAlign w:val="bottom"/>
            <w:hideMark/>
          </w:tcPr>
          <w:p w14:paraId="2EAFC10E" w14:textId="7B7D55FE"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Brain (C70–C72)</w:t>
            </w:r>
          </w:p>
        </w:tc>
        <w:tc>
          <w:tcPr>
            <w:tcW w:w="688" w:type="pct"/>
            <w:noWrap/>
            <w:hideMark/>
          </w:tcPr>
          <w:p w14:paraId="278E011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345 </w:t>
            </w:r>
          </w:p>
        </w:tc>
        <w:tc>
          <w:tcPr>
            <w:tcW w:w="1268" w:type="pct"/>
            <w:noWrap/>
            <w:hideMark/>
          </w:tcPr>
          <w:p w14:paraId="0DCCA261" w14:textId="7558C3F1"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94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83–1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06)</w:t>
            </w:r>
          </w:p>
        </w:tc>
        <w:tc>
          <w:tcPr>
            <w:tcW w:w="682" w:type="pct"/>
            <w:noWrap/>
            <w:hideMark/>
          </w:tcPr>
          <w:p w14:paraId="7E7E209A"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174 </w:t>
            </w:r>
          </w:p>
        </w:tc>
        <w:tc>
          <w:tcPr>
            <w:tcW w:w="1126" w:type="pct"/>
            <w:noWrap/>
            <w:hideMark/>
          </w:tcPr>
          <w:p w14:paraId="47B5AB15" w14:textId="312FF8B8"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11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94–1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31)</w:t>
            </w:r>
          </w:p>
        </w:tc>
      </w:tr>
      <w:tr w:rsidR="00D64B09" w:rsidRPr="00D64B09" w14:paraId="73307322" w14:textId="77777777" w:rsidTr="0037294D">
        <w:trPr>
          <w:trHeight w:val="20"/>
        </w:trPr>
        <w:tc>
          <w:tcPr>
            <w:tcW w:w="1236" w:type="pct"/>
            <w:tcBorders>
              <w:bottom w:val="single" w:sz="8" w:space="0" w:color="auto"/>
            </w:tcBorders>
            <w:noWrap/>
            <w:vAlign w:val="bottom"/>
            <w:hideMark/>
          </w:tcPr>
          <w:p w14:paraId="5096BFAE"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Thyroid (C73)</w:t>
            </w:r>
          </w:p>
        </w:tc>
        <w:tc>
          <w:tcPr>
            <w:tcW w:w="688" w:type="pct"/>
            <w:tcBorders>
              <w:bottom w:val="single" w:sz="8" w:space="0" w:color="auto"/>
            </w:tcBorders>
            <w:noWrap/>
            <w:hideMark/>
          </w:tcPr>
          <w:p w14:paraId="42445B9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6,782 </w:t>
            </w:r>
          </w:p>
        </w:tc>
        <w:tc>
          <w:tcPr>
            <w:tcW w:w="1268" w:type="pct"/>
            <w:tcBorders>
              <w:bottom w:val="single" w:sz="8" w:space="0" w:color="auto"/>
            </w:tcBorders>
            <w:noWrap/>
            <w:hideMark/>
          </w:tcPr>
          <w:p w14:paraId="537A807A" w14:textId="2C6AEC8C"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98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95–1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01)</w:t>
            </w:r>
          </w:p>
        </w:tc>
        <w:tc>
          <w:tcPr>
            <w:tcW w:w="682" w:type="pct"/>
            <w:tcBorders>
              <w:bottom w:val="single" w:sz="8" w:space="0" w:color="auto"/>
            </w:tcBorders>
            <w:noWrap/>
            <w:hideMark/>
          </w:tcPr>
          <w:p w14:paraId="1D9FB33F"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1,821 </w:t>
            </w:r>
          </w:p>
        </w:tc>
        <w:tc>
          <w:tcPr>
            <w:tcW w:w="1126" w:type="pct"/>
            <w:tcBorders>
              <w:bottom w:val="single" w:sz="8" w:space="0" w:color="auto"/>
            </w:tcBorders>
            <w:noWrap/>
            <w:hideMark/>
          </w:tcPr>
          <w:p w14:paraId="12AC3315" w14:textId="7AB6D2F9" w:rsidR="00A67E31" w:rsidRPr="00D64B09" w:rsidRDefault="00A67E31" w:rsidP="00A67E31">
            <w:pPr>
              <w:rPr>
                <w:rFonts w:ascii="Times New Roman" w:eastAsia="Times New Roman" w:hAnsi="Times New Roman" w:cs="Times New Roman"/>
                <w:b/>
                <w:bCs/>
                <w:sz w:val="16"/>
                <w:szCs w:val="16"/>
              </w:rPr>
            </w:pPr>
            <w:r w:rsidRPr="00D64B09">
              <w:rPr>
                <w:rFonts w:ascii="Times New Roman" w:eastAsia="Times New Roman" w:hAnsi="Times New Roman" w:cs="Times New Roman"/>
                <w:b/>
                <w:bCs/>
                <w:sz w:val="16"/>
                <w:szCs w:val="16"/>
              </w:rPr>
              <w:t>0</w:t>
            </w:r>
            <w:r w:rsidR="008B5352" w:rsidRPr="00D64B09">
              <w:rPr>
                <w:rFonts w:ascii="Times New Roman" w:eastAsia="Times New Roman" w:hAnsi="Times New Roman" w:cs="Times New Roman"/>
                <w:b/>
                <w:bCs/>
                <w:sz w:val="16"/>
                <w:szCs w:val="16"/>
              </w:rPr>
              <w:t>.</w:t>
            </w:r>
            <w:r w:rsidRPr="00D64B09">
              <w:rPr>
                <w:rFonts w:ascii="Times New Roman" w:eastAsia="Times New Roman" w:hAnsi="Times New Roman" w:cs="Times New Roman"/>
                <w:b/>
                <w:bCs/>
                <w:sz w:val="16"/>
                <w:szCs w:val="16"/>
              </w:rPr>
              <w:t>83 (0</w:t>
            </w:r>
            <w:r w:rsidR="008B5352" w:rsidRPr="00D64B09">
              <w:rPr>
                <w:rFonts w:ascii="Times New Roman" w:eastAsia="Times New Roman" w:hAnsi="Times New Roman" w:cs="Times New Roman"/>
                <w:b/>
                <w:bCs/>
                <w:sz w:val="16"/>
                <w:szCs w:val="16"/>
              </w:rPr>
              <w:t>.</w:t>
            </w:r>
            <w:r w:rsidRPr="00D64B09">
              <w:rPr>
                <w:rFonts w:ascii="Times New Roman" w:eastAsia="Times New Roman" w:hAnsi="Times New Roman" w:cs="Times New Roman"/>
                <w:b/>
                <w:bCs/>
                <w:sz w:val="16"/>
                <w:szCs w:val="16"/>
              </w:rPr>
              <w:t>79–0</w:t>
            </w:r>
            <w:r w:rsidR="008B5352" w:rsidRPr="00D64B09">
              <w:rPr>
                <w:rFonts w:ascii="Times New Roman" w:eastAsia="Times New Roman" w:hAnsi="Times New Roman" w:cs="Times New Roman"/>
                <w:b/>
                <w:bCs/>
                <w:sz w:val="16"/>
                <w:szCs w:val="16"/>
              </w:rPr>
              <w:t>.</w:t>
            </w:r>
            <w:r w:rsidRPr="00D64B09">
              <w:rPr>
                <w:rFonts w:ascii="Times New Roman" w:eastAsia="Times New Roman" w:hAnsi="Times New Roman" w:cs="Times New Roman"/>
                <w:b/>
                <w:bCs/>
                <w:sz w:val="16"/>
                <w:szCs w:val="16"/>
              </w:rPr>
              <w:t>87)</w:t>
            </w:r>
          </w:p>
        </w:tc>
      </w:tr>
      <w:tr w:rsidR="00D64B09" w:rsidRPr="00D64B09" w14:paraId="4A40021D" w14:textId="77777777" w:rsidTr="0037294D">
        <w:trPr>
          <w:trHeight w:val="20"/>
        </w:trPr>
        <w:tc>
          <w:tcPr>
            <w:tcW w:w="1236" w:type="pct"/>
            <w:tcBorders>
              <w:top w:val="single" w:sz="8" w:space="0" w:color="auto"/>
            </w:tcBorders>
            <w:noWrap/>
            <w:hideMark/>
          </w:tcPr>
          <w:p w14:paraId="24BDDCA2" w14:textId="77777777" w:rsidR="00A67E31" w:rsidRPr="00D64B09" w:rsidRDefault="00A67E31" w:rsidP="00A67E31">
            <w:pPr>
              <w:rPr>
                <w:rFonts w:ascii="Times New Roman" w:eastAsia="Times New Roman" w:hAnsi="Times New Roman" w:cs="Times New Roman"/>
                <w:b/>
                <w:bCs/>
                <w:sz w:val="16"/>
                <w:szCs w:val="16"/>
              </w:rPr>
            </w:pPr>
            <w:r w:rsidRPr="00D64B09">
              <w:rPr>
                <w:rFonts w:ascii="Times New Roman" w:eastAsia="Times New Roman" w:hAnsi="Times New Roman" w:cs="Times New Roman"/>
                <w:b/>
                <w:bCs/>
                <w:sz w:val="16"/>
                <w:szCs w:val="16"/>
              </w:rPr>
              <w:t>BMI ≥ 25</w:t>
            </w:r>
          </w:p>
        </w:tc>
        <w:tc>
          <w:tcPr>
            <w:tcW w:w="688" w:type="pct"/>
            <w:tcBorders>
              <w:top w:val="single" w:sz="8" w:space="0" w:color="auto"/>
            </w:tcBorders>
            <w:noWrap/>
            <w:hideMark/>
          </w:tcPr>
          <w:p w14:paraId="22C6014E" w14:textId="77777777" w:rsidR="00A67E31" w:rsidRPr="00D64B09" w:rsidRDefault="00A67E31" w:rsidP="00A67E31">
            <w:pPr>
              <w:rPr>
                <w:rFonts w:ascii="Times New Roman" w:eastAsia="Times New Roman" w:hAnsi="Times New Roman" w:cs="Times New Roman"/>
                <w:b/>
                <w:bCs/>
                <w:sz w:val="16"/>
                <w:szCs w:val="16"/>
              </w:rPr>
            </w:pPr>
          </w:p>
        </w:tc>
        <w:tc>
          <w:tcPr>
            <w:tcW w:w="1268" w:type="pct"/>
            <w:tcBorders>
              <w:top w:val="single" w:sz="8" w:space="0" w:color="auto"/>
            </w:tcBorders>
            <w:noWrap/>
            <w:hideMark/>
          </w:tcPr>
          <w:p w14:paraId="212CC7A2" w14:textId="77777777" w:rsidR="00A67E31" w:rsidRPr="00D64B09" w:rsidRDefault="00A67E31" w:rsidP="00A67E31">
            <w:pPr>
              <w:rPr>
                <w:rFonts w:ascii="Times New Roman" w:eastAsia="Times New Roman" w:hAnsi="Times New Roman" w:cs="Times New Roman"/>
                <w:sz w:val="16"/>
                <w:szCs w:val="16"/>
              </w:rPr>
            </w:pPr>
          </w:p>
        </w:tc>
        <w:tc>
          <w:tcPr>
            <w:tcW w:w="682" w:type="pct"/>
            <w:tcBorders>
              <w:top w:val="single" w:sz="8" w:space="0" w:color="auto"/>
            </w:tcBorders>
            <w:noWrap/>
            <w:hideMark/>
          </w:tcPr>
          <w:p w14:paraId="4DF35177" w14:textId="77777777" w:rsidR="00A67E31" w:rsidRPr="00D64B09" w:rsidRDefault="00A67E31" w:rsidP="00A67E31">
            <w:pPr>
              <w:rPr>
                <w:rFonts w:ascii="Times New Roman" w:eastAsia="Times New Roman" w:hAnsi="Times New Roman" w:cs="Times New Roman"/>
                <w:sz w:val="16"/>
                <w:szCs w:val="16"/>
              </w:rPr>
            </w:pPr>
          </w:p>
        </w:tc>
        <w:tc>
          <w:tcPr>
            <w:tcW w:w="1126" w:type="pct"/>
            <w:tcBorders>
              <w:top w:val="single" w:sz="8" w:space="0" w:color="auto"/>
            </w:tcBorders>
            <w:noWrap/>
            <w:hideMark/>
          </w:tcPr>
          <w:p w14:paraId="0A89243E" w14:textId="77777777" w:rsidR="00A67E31" w:rsidRPr="00D64B09" w:rsidRDefault="00A67E31" w:rsidP="00A67E31">
            <w:pPr>
              <w:rPr>
                <w:rFonts w:ascii="Times New Roman" w:eastAsia="Times New Roman" w:hAnsi="Times New Roman" w:cs="Times New Roman"/>
                <w:sz w:val="16"/>
                <w:szCs w:val="16"/>
              </w:rPr>
            </w:pPr>
          </w:p>
        </w:tc>
      </w:tr>
      <w:tr w:rsidR="00D64B09" w:rsidRPr="00D64B09" w14:paraId="6788895F" w14:textId="77777777" w:rsidTr="0037294D">
        <w:trPr>
          <w:trHeight w:val="20"/>
        </w:trPr>
        <w:tc>
          <w:tcPr>
            <w:tcW w:w="1236" w:type="pct"/>
            <w:noWrap/>
            <w:vAlign w:val="bottom"/>
            <w:hideMark/>
          </w:tcPr>
          <w:p w14:paraId="149DF718"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Cancer (all types)</w:t>
            </w:r>
          </w:p>
        </w:tc>
        <w:tc>
          <w:tcPr>
            <w:tcW w:w="688" w:type="pct"/>
            <w:noWrap/>
            <w:hideMark/>
          </w:tcPr>
          <w:p w14:paraId="0B1CFE0F"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53,062 </w:t>
            </w:r>
          </w:p>
        </w:tc>
        <w:tc>
          <w:tcPr>
            <w:tcW w:w="1268" w:type="pct"/>
            <w:noWrap/>
            <w:hideMark/>
          </w:tcPr>
          <w:p w14:paraId="724B2A9C" w14:textId="2D1C6248"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03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02–1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04)</w:t>
            </w:r>
          </w:p>
        </w:tc>
        <w:tc>
          <w:tcPr>
            <w:tcW w:w="682" w:type="pct"/>
            <w:noWrap/>
            <w:hideMark/>
          </w:tcPr>
          <w:p w14:paraId="48AEA678"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30,353 </w:t>
            </w:r>
          </w:p>
        </w:tc>
        <w:tc>
          <w:tcPr>
            <w:tcW w:w="1126" w:type="pct"/>
            <w:noWrap/>
            <w:hideMark/>
          </w:tcPr>
          <w:p w14:paraId="6F3536E9" w14:textId="1823F1A5"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14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12–1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15)</w:t>
            </w:r>
          </w:p>
        </w:tc>
      </w:tr>
      <w:tr w:rsidR="00D64B09" w:rsidRPr="00D64B09" w14:paraId="3111DC7B" w14:textId="77777777" w:rsidTr="0037294D">
        <w:trPr>
          <w:trHeight w:val="20"/>
        </w:trPr>
        <w:tc>
          <w:tcPr>
            <w:tcW w:w="1236" w:type="pct"/>
            <w:noWrap/>
            <w:vAlign w:val="bottom"/>
            <w:hideMark/>
          </w:tcPr>
          <w:p w14:paraId="7C0ADDBF"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Specific cancer site</w:t>
            </w:r>
          </w:p>
        </w:tc>
        <w:tc>
          <w:tcPr>
            <w:tcW w:w="688" w:type="pct"/>
            <w:noWrap/>
            <w:hideMark/>
          </w:tcPr>
          <w:p w14:paraId="47E9D93B" w14:textId="77777777" w:rsidR="00A67E31" w:rsidRPr="00D64B09" w:rsidRDefault="00A67E31" w:rsidP="00A67E31">
            <w:pPr>
              <w:rPr>
                <w:rFonts w:ascii="Times New Roman" w:eastAsia="Times New Roman" w:hAnsi="Times New Roman" w:cs="Times New Roman"/>
                <w:sz w:val="16"/>
                <w:szCs w:val="16"/>
              </w:rPr>
            </w:pPr>
          </w:p>
        </w:tc>
        <w:tc>
          <w:tcPr>
            <w:tcW w:w="1268" w:type="pct"/>
            <w:noWrap/>
            <w:hideMark/>
          </w:tcPr>
          <w:p w14:paraId="713F7530" w14:textId="77777777" w:rsidR="00A67E31" w:rsidRPr="00D64B09" w:rsidRDefault="00A67E31" w:rsidP="00A67E31">
            <w:pPr>
              <w:rPr>
                <w:rFonts w:ascii="Times New Roman" w:eastAsia="Times New Roman" w:hAnsi="Times New Roman" w:cs="Times New Roman"/>
                <w:sz w:val="16"/>
                <w:szCs w:val="16"/>
              </w:rPr>
            </w:pPr>
          </w:p>
        </w:tc>
        <w:tc>
          <w:tcPr>
            <w:tcW w:w="682" w:type="pct"/>
            <w:noWrap/>
            <w:hideMark/>
          </w:tcPr>
          <w:p w14:paraId="2A7F9A97" w14:textId="77777777" w:rsidR="00A67E31" w:rsidRPr="00D64B09" w:rsidRDefault="00A67E31" w:rsidP="00A67E31">
            <w:pPr>
              <w:rPr>
                <w:rFonts w:ascii="Times New Roman" w:eastAsia="Times New Roman" w:hAnsi="Times New Roman" w:cs="Times New Roman"/>
                <w:sz w:val="16"/>
                <w:szCs w:val="16"/>
              </w:rPr>
            </w:pPr>
          </w:p>
        </w:tc>
        <w:tc>
          <w:tcPr>
            <w:tcW w:w="1126" w:type="pct"/>
            <w:noWrap/>
            <w:hideMark/>
          </w:tcPr>
          <w:p w14:paraId="7C5A58E9" w14:textId="77777777" w:rsidR="00A67E31" w:rsidRPr="00D64B09" w:rsidRDefault="00A67E31" w:rsidP="00A67E31">
            <w:pPr>
              <w:rPr>
                <w:rFonts w:ascii="Times New Roman" w:eastAsia="Times New Roman" w:hAnsi="Times New Roman" w:cs="Times New Roman"/>
                <w:sz w:val="16"/>
                <w:szCs w:val="16"/>
              </w:rPr>
            </w:pPr>
          </w:p>
        </w:tc>
      </w:tr>
      <w:tr w:rsidR="00D64B09" w:rsidRPr="00D64B09" w14:paraId="66CEA202" w14:textId="77777777" w:rsidTr="0037294D">
        <w:trPr>
          <w:trHeight w:val="20"/>
        </w:trPr>
        <w:tc>
          <w:tcPr>
            <w:tcW w:w="1236" w:type="pct"/>
            <w:noWrap/>
            <w:vAlign w:val="bottom"/>
            <w:hideMark/>
          </w:tcPr>
          <w:p w14:paraId="15441BA6" w14:textId="1C8CCCAE"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Pharynx (C10–C14)</w:t>
            </w:r>
          </w:p>
        </w:tc>
        <w:tc>
          <w:tcPr>
            <w:tcW w:w="688" w:type="pct"/>
            <w:noWrap/>
            <w:hideMark/>
          </w:tcPr>
          <w:p w14:paraId="70E5754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60 </w:t>
            </w:r>
          </w:p>
        </w:tc>
        <w:tc>
          <w:tcPr>
            <w:tcW w:w="1268" w:type="pct"/>
            <w:noWrap/>
            <w:hideMark/>
          </w:tcPr>
          <w:p w14:paraId="2DD16463" w14:textId="2A03FA32"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28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92–1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76)</w:t>
            </w:r>
          </w:p>
        </w:tc>
        <w:tc>
          <w:tcPr>
            <w:tcW w:w="682" w:type="pct"/>
            <w:noWrap/>
            <w:hideMark/>
          </w:tcPr>
          <w:p w14:paraId="5504EEF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22 </w:t>
            </w:r>
          </w:p>
        </w:tc>
        <w:tc>
          <w:tcPr>
            <w:tcW w:w="1126" w:type="pct"/>
            <w:noWrap/>
            <w:hideMark/>
          </w:tcPr>
          <w:p w14:paraId="3950AB7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i/>
                <w:sz w:val="16"/>
                <w:szCs w:val="16"/>
              </w:rPr>
              <w:t>NA</w:t>
            </w:r>
          </w:p>
        </w:tc>
      </w:tr>
      <w:tr w:rsidR="00D64B09" w:rsidRPr="00D64B09" w14:paraId="71246D2E" w14:textId="77777777" w:rsidTr="0037294D">
        <w:trPr>
          <w:trHeight w:val="20"/>
        </w:trPr>
        <w:tc>
          <w:tcPr>
            <w:tcW w:w="1236" w:type="pct"/>
            <w:noWrap/>
            <w:vAlign w:val="bottom"/>
            <w:hideMark/>
          </w:tcPr>
          <w:p w14:paraId="202A2642"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Esophagus (C15)</w:t>
            </w:r>
          </w:p>
        </w:tc>
        <w:tc>
          <w:tcPr>
            <w:tcW w:w="688" w:type="pct"/>
            <w:noWrap/>
            <w:hideMark/>
          </w:tcPr>
          <w:p w14:paraId="0C0A6B4D"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78 </w:t>
            </w:r>
          </w:p>
        </w:tc>
        <w:tc>
          <w:tcPr>
            <w:tcW w:w="1268" w:type="pct"/>
            <w:noWrap/>
            <w:hideMark/>
          </w:tcPr>
          <w:p w14:paraId="06C31ABB" w14:textId="52D96312"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04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78–1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37)</w:t>
            </w:r>
          </w:p>
        </w:tc>
        <w:tc>
          <w:tcPr>
            <w:tcW w:w="682" w:type="pct"/>
            <w:noWrap/>
            <w:hideMark/>
          </w:tcPr>
          <w:p w14:paraId="05E51C6D"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44 </w:t>
            </w:r>
          </w:p>
        </w:tc>
        <w:tc>
          <w:tcPr>
            <w:tcW w:w="1126" w:type="pct"/>
            <w:noWrap/>
            <w:hideMark/>
          </w:tcPr>
          <w:p w14:paraId="418046AF" w14:textId="311A4316"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95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67–1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34)</w:t>
            </w:r>
          </w:p>
        </w:tc>
      </w:tr>
      <w:tr w:rsidR="00D64B09" w:rsidRPr="00D64B09" w14:paraId="2245F5AD" w14:textId="77777777" w:rsidTr="0037294D">
        <w:trPr>
          <w:trHeight w:val="20"/>
        </w:trPr>
        <w:tc>
          <w:tcPr>
            <w:tcW w:w="1236" w:type="pct"/>
            <w:noWrap/>
            <w:vAlign w:val="bottom"/>
            <w:hideMark/>
          </w:tcPr>
          <w:p w14:paraId="1D7D741A"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Stomach (C16)</w:t>
            </w:r>
          </w:p>
        </w:tc>
        <w:tc>
          <w:tcPr>
            <w:tcW w:w="688" w:type="pct"/>
            <w:noWrap/>
            <w:hideMark/>
          </w:tcPr>
          <w:p w14:paraId="70DBBC9E"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4,930 </w:t>
            </w:r>
          </w:p>
        </w:tc>
        <w:tc>
          <w:tcPr>
            <w:tcW w:w="1268" w:type="pct"/>
            <w:noWrap/>
            <w:hideMark/>
          </w:tcPr>
          <w:p w14:paraId="38DFFBED" w14:textId="5ADD1328"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03 (1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07)</w:t>
            </w:r>
          </w:p>
        </w:tc>
        <w:tc>
          <w:tcPr>
            <w:tcW w:w="682" w:type="pct"/>
            <w:noWrap/>
            <w:hideMark/>
          </w:tcPr>
          <w:p w14:paraId="03D076C3"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3,188 </w:t>
            </w:r>
          </w:p>
        </w:tc>
        <w:tc>
          <w:tcPr>
            <w:tcW w:w="1126" w:type="pct"/>
            <w:noWrap/>
            <w:hideMark/>
          </w:tcPr>
          <w:p w14:paraId="6F68CB23" w14:textId="39BF0910"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18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13–1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23)</w:t>
            </w:r>
          </w:p>
        </w:tc>
      </w:tr>
      <w:tr w:rsidR="00D64B09" w:rsidRPr="00D64B09" w14:paraId="778A83BF" w14:textId="77777777" w:rsidTr="0037294D">
        <w:trPr>
          <w:trHeight w:val="20"/>
        </w:trPr>
        <w:tc>
          <w:tcPr>
            <w:tcW w:w="1236" w:type="pct"/>
            <w:noWrap/>
            <w:vAlign w:val="bottom"/>
            <w:hideMark/>
          </w:tcPr>
          <w:p w14:paraId="70EEC057"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Colon (C18, C19)</w:t>
            </w:r>
          </w:p>
        </w:tc>
        <w:tc>
          <w:tcPr>
            <w:tcW w:w="688" w:type="pct"/>
            <w:noWrap/>
            <w:hideMark/>
          </w:tcPr>
          <w:p w14:paraId="1255C94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4,416 </w:t>
            </w:r>
          </w:p>
        </w:tc>
        <w:tc>
          <w:tcPr>
            <w:tcW w:w="1268" w:type="pct"/>
            <w:noWrap/>
            <w:hideMark/>
          </w:tcPr>
          <w:p w14:paraId="0017BCC8" w14:textId="7450011D"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09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05–1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13)</w:t>
            </w:r>
          </w:p>
        </w:tc>
        <w:tc>
          <w:tcPr>
            <w:tcW w:w="682" w:type="pct"/>
            <w:noWrap/>
            <w:hideMark/>
          </w:tcPr>
          <w:p w14:paraId="29B1EE2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3,044 </w:t>
            </w:r>
          </w:p>
        </w:tc>
        <w:tc>
          <w:tcPr>
            <w:tcW w:w="1126" w:type="pct"/>
            <w:noWrap/>
            <w:hideMark/>
          </w:tcPr>
          <w:p w14:paraId="2A0AB33A" w14:textId="7909F04B"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29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24–1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35)</w:t>
            </w:r>
          </w:p>
        </w:tc>
      </w:tr>
      <w:tr w:rsidR="00D64B09" w:rsidRPr="00D64B09" w14:paraId="1144922E" w14:textId="77777777" w:rsidTr="0037294D">
        <w:trPr>
          <w:trHeight w:val="20"/>
        </w:trPr>
        <w:tc>
          <w:tcPr>
            <w:tcW w:w="1236" w:type="pct"/>
            <w:noWrap/>
            <w:vAlign w:val="bottom"/>
            <w:hideMark/>
          </w:tcPr>
          <w:p w14:paraId="17ED21C3"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Rectum (C20)</w:t>
            </w:r>
          </w:p>
        </w:tc>
        <w:tc>
          <w:tcPr>
            <w:tcW w:w="688" w:type="pct"/>
            <w:noWrap/>
            <w:hideMark/>
          </w:tcPr>
          <w:p w14:paraId="7F34F48D"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1,577 </w:t>
            </w:r>
          </w:p>
        </w:tc>
        <w:tc>
          <w:tcPr>
            <w:tcW w:w="1268" w:type="pct"/>
            <w:noWrap/>
            <w:hideMark/>
          </w:tcPr>
          <w:p w14:paraId="2D96C6B3" w14:textId="6BD3D91F"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02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96–1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08)</w:t>
            </w:r>
          </w:p>
        </w:tc>
        <w:tc>
          <w:tcPr>
            <w:tcW w:w="682" w:type="pct"/>
            <w:noWrap/>
            <w:hideMark/>
          </w:tcPr>
          <w:p w14:paraId="0C519613"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1,044 </w:t>
            </w:r>
          </w:p>
        </w:tc>
        <w:tc>
          <w:tcPr>
            <w:tcW w:w="1126" w:type="pct"/>
            <w:noWrap/>
            <w:hideMark/>
          </w:tcPr>
          <w:p w14:paraId="30F71099" w14:textId="10D4B5B9"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21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13–1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30)</w:t>
            </w:r>
          </w:p>
        </w:tc>
      </w:tr>
      <w:tr w:rsidR="00D64B09" w:rsidRPr="00D64B09" w14:paraId="0689DAC4" w14:textId="77777777" w:rsidTr="0037294D">
        <w:trPr>
          <w:trHeight w:val="20"/>
        </w:trPr>
        <w:tc>
          <w:tcPr>
            <w:tcW w:w="1236" w:type="pct"/>
            <w:noWrap/>
            <w:vAlign w:val="bottom"/>
            <w:hideMark/>
          </w:tcPr>
          <w:p w14:paraId="0EA8A4F6"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Liver (C22)</w:t>
            </w:r>
          </w:p>
        </w:tc>
        <w:tc>
          <w:tcPr>
            <w:tcW w:w="688" w:type="pct"/>
            <w:noWrap/>
            <w:hideMark/>
          </w:tcPr>
          <w:p w14:paraId="76CD3852"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2,127 </w:t>
            </w:r>
          </w:p>
        </w:tc>
        <w:tc>
          <w:tcPr>
            <w:tcW w:w="1268" w:type="pct"/>
            <w:noWrap/>
            <w:hideMark/>
          </w:tcPr>
          <w:p w14:paraId="39F6A284" w14:textId="4DFB3294"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02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97–1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08)</w:t>
            </w:r>
          </w:p>
        </w:tc>
        <w:tc>
          <w:tcPr>
            <w:tcW w:w="682" w:type="pct"/>
            <w:noWrap/>
            <w:hideMark/>
          </w:tcPr>
          <w:p w14:paraId="45C57E31"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2,108 </w:t>
            </w:r>
          </w:p>
        </w:tc>
        <w:tc>
          <w:tcPr>
            <w:tcW w:w="1126" w:type="pct"/>
            <w:noWrap/>
            <w:hideMark/>
          </w:tcPr>
          <w:p w14:paraId="4486E848" w14:textId="168312BE"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73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64–1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83)</w:t>
            </w:r>
          </w:p>
        </w:tc>
      </w:tr>
      <w:tr w:rsidR="00D64B09" w:rsidRPr="00D64B09" w14:paraId="1D2CF0D4" w14:textId="77777777" w:rsidTr="0037294D">
        <w:trPr>
          <w:trHeight w:val="20"/>
        </w:trPr>
        <w:tc>
          <w:tcPr>
            <w:tcW w:w="1236" w:type="pct"/>
            <w:noWrap/>
            <w:vAlign w:val="bottom"/>
            <w:hideMark/>
          </w:tcPr>
          <w:p w14:paraId="719A450D"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Gallbladder (C23, C24)</w:t>
            </w:r>
          </w:p>
        </w:tc>
        <w:tc>
          <w:tcPr>
            <w:tcW w:w="688" w:type="pct"/>
            <w:noWrap/>
            <w:hideMark/>
          </w:tcPr>
          <w:p w14:paraId="4657F83C"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1,591 </w:t>
            </w:r>
          </w:p>
        </w:tc>
        <w:tc>
          <w:tcPr>
            <w:tcW w:w="1268" w:type="pct"/>
            <w:noWrap/>
            <w:hideMark/>
          </w:tcPr>
          <w:p w14:paraId="37DB0105" w14:textId="03BB86E0"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13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06–1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20)</w:t>
            </w:r>
          </w:p>
        </w:tc>
        <w:tc>
          <w:tcPr>
            <w:tcW w:w="682" w:type="pct"/>
            <w:noWrap/>
            <w:hideMark/>
          </w:tcPr>
          <w:p w14:paraId="67C2F3E2"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1,162 </w:t>
            </w:r>
          </w:p>
        </w:tc>
        <w:tc>
          <w:tcPr>
            <w:tcW w:w="1126" w:type="pct"/>
            <w:noWrap/>
            <w:hideMark/>
          </w:tcPr>
          <w:p w14:paraId="3D13017D" w14:textId="05C62CBF"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35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26–1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45)</w:t>
            </w:r>
          </w:p>
        </w:tc>
      </w:tr>
      <w:tr w:rsidR="00D64B09" w:rsidRPr="00D64B09" w14:paraId="42C06DA3" w14:textId="77777777" w:rsidTr="0037294D">
        <w:trPr>
          <w:trHeight w:val="20"/>
        </w:trPr>
        <w:tc>
          <w:tcPr>
            <w:tcW w:w="1236" w:type="pct"/>
            <w:noWrap/>
            <w:vAlign w:val="bottom"/>
            <w:hideMark/>
          </w:tcPr>
          <w:p w14:paraId="601FB561"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Pancreatic (C25)</w:t>
            </w:r>
          </w:p>
        </w:tc>
        <w:tc>
          <w:tcPr>
            <w:tcW w:w="688" w:type="pct"/>
            <w:noWrap/>
            <w:hideMark/>
          </w:tcPr>
          <w:p w14:paraId="3B7E2534"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1,690 </w:t>
            </w:r>
          </w:p>
        </w:tc>
        <w:tc>
          <w:tcPr>
            <w:tcW w:w="1268" w:type="pct"/>
            <w:noWrap/>
            <w:hideMark/>
          </w:tcPr>
          <w:p w14:paraId="716602FF" w14:textId="5C614F3A"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15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08–1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22)</w:t>
            </w:r>
          </w:p>
        </w:tc>
        <w:tc>
          <w:tcPr>
            <w:tcW w:w="682" w:type="pct"/>
            <w:noWrap/>
            <w:hideMark/>
          </w:tcPr>
          <w:p w14:paraId="718DD8EF"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1,396 </w:t>
            </w:r>
          </w:p>
        </w:tc>
        <w:tc>
          <w:tcPr>
            <w:tcW w:w="1126" w:type="pct"/>
            <w:noWrap/>
            <w:hideMark/>
          </w:tcPr>
          <w:p w14:paraId="69C84308" w14:textId="42247F74"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55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45–1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66)</w:t>
            </w:r>
          </w:p>
        </w:tc>
      </w:tr>
      <w:tr w:rsidR="00D64B09" w:rsidRPr="00D64B09" w14:paraId="01E25A7E" w14:textId="77777777" w:rsidTr="0037294D">
        <w:trPr>
          <w:trHeight w:val="20"/>
        </w:trPr>
        <w:tc>
          <w:tcPr>
            <w:tcW w:w="1236" w:type="pct"/>
            <w:noWrap/>
            <w:vAlign w:val="bottom"/>
            <w:hideMark/>
          </w:tcPr>
          <w:p w14:paraId="6B3AD6FC"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Larynx (C32)</w:t>
            </w:r>
          </w:p>
        </w:tc>
        <w:tc>
          <w:tcPr>
            <w:tcW w:w="688" w:type="pct"/>
            <w:noWrap/>
            <w:hideMark/>
          </w:tcPr>
          <w:p w14:paraId="4B567A68"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33 </w:t>
            </w:r>
          </w:p>
        </w:tc>
        <w:tc>
          <w:tcPr>
            <w:tcW w:w="1268" w:type="pct"/>
            <w:noWrap/>
            <w:hideMark/>
          </w:tcPr>
          <w:p w14:paraId="4FA2C12C" w14:textId="6774663E"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08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70–1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65)</w:t>
            </w:r>
          </w:p>
        </w:tc>
        <w:tc>
          <w:tcPr>
            <w:tcW w:w="682" w:type="pct"/>
            <w:noWrap/>
            <w:hideMark/>
          </w:tcPr>
          <w:p w14:paraId="31D9833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15 </w:t>
            </w:r>
          </w:p>
        </w:tc>
        <w:tc>
          <w:tcPr>
            <w:tcW w:w="1126" w:type="pct"/>
            <w:noWrap/>
            <w:hideMark/>
          </w:tcPr>
          <w:p w14:paraId="008B7A60"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i/>
                <w:sz w:val="16"/>
                <w:szCs w:val="16"/>
              </w:rPr>
              <w:t>NA</w:t>
            </w:r>
          </w:p>
        </w:tc>
      </w:tr>
      <w:tr w:rsidR="00D64B09" w:rsidRPr="00D64B09" w14:paraId="130E9975" w14:textId="77777777" w:rsidTr="0037294D">
        <w:trPr>
          <w:trHeight w:val="20"/>
        </w:trPr>
        <w:tc>
          <w:tcPr>
            <w:tcW w:w="1236" w:type="pct"/>
            <w:noWrap/>
            <w:vAlign w:val="bottom"/>
            <w:hideMark/>
          </w:tcPr>
          <w:p w14:paraId="63B64E4B"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Lung (C33, C34)</w:t>
            </w:r>
          </w:p>
        </w:tc>
        <w:tc>
          <w:tcPr>
            <w:tcW w:w="688" w:type="pct"/>
            <w:noWrap/>
            <w:hideMark/>
          </w:tcPr>
          <w:p w14:paraId="63E67343"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3,384 </w:t>
            </w:r>
          </w:p>
        </w:tc>
        <w:tc>
          <w:tcPr>
            <w:tcW w:w="1268" w:type="pct"/>
            <w:noWrap/>
            <w:hideMark/>
          </w:tcPr>
          <w:p w14:paraId="1AE0C508" w14:textId="6E35BAB4"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96–1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04)</w:t>
            </w:r>
          </w:p>
        </w:tc>
        <w:tc>
          <w:tcPr>
            <w:tcW w:w="682" w:type="pct"/>
            <w:noWrap/>
            <w:hideMark/>
          </w:tcPr>
          <w:p w14:paraId="3BF388C4"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2,131 </w:t>
            </w:r>
          </w:p>
        </w:tc>
        <w:tc>
          <w:tcPr>
            <w:tcW w:w="1126" w:type="pct"/>
            <w:noWrap/>
            <w:hideMark/>
          </w:tcPr>
          <w:p w14:paraId="08D29E46" w14:textId="2204AC02"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05 (1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10)</w:t>
            </w:r>
          </w:p>
        </w:tc>
      </w:tr>
      <w:tr w:rsidR="00D64B09" w:rsidRPr="00D64B09" w14:paraId="0225CA29" w14:textId="77777777" w:rsidTr="0037294D">
        <w:trPr>
          <w:trHeight w:val="20"/>
        </w:trPr>
        <w:tc>
          <w:tcPr>
            <w:tcW w:w="1236" w:type="pct"/>
            <w:noWrap/>
            <w:vAlign w:val="bottom"/>
            <w:hideMark/>
          </w:tcPr>
          <w:p w14:paraId="3221CF8F"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Breast (C50)</w:t>
            </w:r>
          </w:p>
        </w:tc>
        <w:tc>
          <w:tcPr>
            <w:tcW w:w="688" w:type="pct"/>
            <w:noWrap/>
            <w:hideMark/>
          </w:tcPr>
          <w:p w14:paraId="56246150"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8,962 </w:t>
            </w:r>
          </w:p>
        </w:tc>
        <w:tc>
          <w:tcPr>
            <w:tcW w:w="1268" w:type="pct"/>
            <w:noWrap/>
            <w:hideMark/>
          </w:tcPr>
          <w:p w14:paraId="4CB61506" w14:textId="091DDA76"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05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02–1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08)</w:t>
            </w:r>
          </w:p>
        </w:tc>
        <w:tc>
          <w:tcPr>
            <w:tcW w:w="682" w:type="pct"/>
            <w:noWrap/>
            <w:hideMark/>
          </w:tcPr>
          <w:p w14:paraId="005174A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4,028 </w:t>
            </w:r>
          </w:p>
        </w:tc>
        <w:tc>
          <w:tcPr>
            <w:tcW w:w="1126" w:type="pct"/>
            <w:noWrap/>
            <w:hideMark/>
          </w:tcPr>
          <w:p w14:paraId="4FF4EC9B" w14:textId="7D6C8F9D"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05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02–1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09)</w:t>
            </w:r>
          </w:p>
        </w:tc>
      </w:tr>
      <w:tr w:rsidR="00D64B09" w:rsidRPr="00D64B09" w14:paraId="51214BA0" w14:textId="77777777" w:rsidTr="0037294D">
        <w:trPr>
          <w:trHeight w:val="20"/>
        </w:trPr>
        <w:tc>
          <w:tcPr>
            <w:tcW w:w="1236" w:type="pct"/>
            <w:noWrap/>
            <w:vAlign w:val="bottom"/>
            <w:hideMark/>
          </w:tcPr>
          <w:p w14:paraId="7EC92C35"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Cervix (C53)</w:t>
            </w:r>
          </w:p>
        </w:tc>
        <w:tc>
          <w:tcPr>
            <w:tcW w:w="688" w:type="pct"/>
            <w:noWrap/>
            <w:hideMark/>
          </w:tcPr>
          <w:p w14:paraId="06B1D8A2"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1,310 </w:t>
            </w:r>
          </w:p>
        </w:tc>
        <w:tc>
          <w:tcPr>
            <w:tcW w:w="1268" w:type="pct"/>
            <w:noWrap/>
            <w:hideMark/>
          </w:tcPr>
          <w:p w14:paraId="6FD06E21" w14:textId="160B0BFA"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07 (1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14)</w:t>
            </w:r>
          </w:p>
        </w:tc>
        <w:tc>
          <w:tcPr>
            <w:tcW w:w="682" w:type="pct"/>
            <w:noWrap/>
            <w:hideMark/>
          </w:tcPr>
          <w:p w14:paraId="2A1DD96E"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686 </w:t>
            </w:r>
          </w:p>
        </w:tc>
        <w:tc>
          <w:tcPr>
            <w:tcW w:w="1126" w:type="pct"/>
            <w:noWrap/>
            <w:hideMark/>
          </w:tcPr>
          <w:p w14:paraId="562B2B19" w14:textId="67520ED6"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20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10–1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31)</w:t>
            </w:r>
          </w:p>
        </w:tc>
      </w:tr>
      <w:tr w:rsidR="00D64B09" w:rsidRPr="00D64B09" w14:paraId="256EA6EB" w14:textId="77777777" w:rsidTr="0037294D">
        <w:trPr>
          <w:trHeight w:val="20"/>
        </w:trPr>
        <w:tc>
          <w:tcPr>
            <w:tcW w:w="1236" w:type="pct"/>
            <w:noWrap/>
            <w:vAlign w:val="bottom"/>
            <w:hideMark/>
          </w:tcPr>
          <w:p w14:paraId="055F2866"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Uterus (C54)</w:t>
            </w:r>
          </w:p>
        </w:tc>
        <w:tc>
          <w:tcPr>
            <w:tcW w:w="688" w:type="pct"/>
            <w:noWrap/>
            <w:hideMark/>
          </w:tcPr>
          <w:p w14:paraId="2E9D7A6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1,617 </w:t>
            </w:r>
          </w:p>
        </w:tc>
        <w:tc>
          <w:tcPr>
            <w:tcW w:w="1268" w:type="pct"/>
            <w:noWrap/>
            <w:hideMark/>
          </w:tcPr>
          <w:p w14:paraId="6A6E1889" w14:textId="2E4602E7"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13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06–1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20)</w:t>
            </w:r>
          </w:p>
        </w:tc>
        <w:tc>
          <w:tcPr>
            <w:tcW w:w="682" w:type="pct"/>
            <w:noWrap/>
            <w:hideMark/>
          </w:tcPr>
          <w:p w14:paraId="1CB02C6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817 </w:t>
            </w:r>
          </w:p>
        </w:tc>
        <w:tc>
          <w:tcPr>
            <w:tcW w:w="1126" w:type="pct"/>
            <w:noWrap/>
            <w:hideMark/>
          </w:tcPr>
          <w:p w14:paraId="2DA4C6E2" w14:textId="3DD8AF6D"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28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18–1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38)</w:t>
            </w:r>
          </w:p>
        </w:tc>
      </w:tr>
      <w:tr w:rsidR="00D64B09" w:rsidRPr="00D64B09" w14:paraId="3CB7CECA" w14:textId="77777777" w:rsidTr="0037294D">
        <w:trPr>
          <w:trHeight w:val="20"/>
        </w:trPr>
        <w:tc>
          <w:tcPr>
            <w:tcW w:w="1236" w:type="pct"/>
            <w:noWrap/>
            <w:vAlign w:val="bottom"/>
            <w:hideMark/>
          </w:tcPr>
          <w:p w14:paraId="21063E8B"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Ovary (C56)</w:t>
            </w:r>
          </w:p>
        </w:tc>
        <w:tc>
          <w:tcPr>
            <w:tcW w:w="688" w:type="pct"/>
            <w:noWrap/>
            <w:hideMark/>
          </w:tcPr>
          <w:p w14:paraId="079A24AE"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1,040 </w:t>
            </w:r>
          </w:p>
        </w:tc>
        <w:tc>
          <w:tcPr>
            <w:tcW w:w="1268" w:type="pct"/>
            <w:noWrap/>
            <w:hideMark/>
          </w:tcPr>
          <w:p w14:paraId="3F7DD3F2" w14:textId="583A85EC"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93–1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08)</w:t>
            </w:r>
          </w:p>
        </w:tc>
        <w:tc>
          <w:tcPr>
            <w:tcW w:w="682" w:type="pct"/>
            <w:noWrap/>
            <w:hideMark/>
          </w:tcPr>
          <w:p w14:paraId="5938AF3F"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524 </w:t>
            </w:r>
          </w:p>
        </w:tc>
        <w:tc>
          <w:tcPr>
            <w:tcW w:w="1126" w:type="pct"/>
            <w:noWrap/>
            <w:hideMark/>
          </w:tcPr>
          <w:p w14:paraId="6EA7F6E6" w14:textId="135A3885"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08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98–1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19)</w:t>
            </w:r>
          </w:p>
        </w:tc>
      </w:tr>
      <w:tr w:rsidR="00D64B09" w:rsidRPr="00D64B09" w14:paraId="6C6049EF" w14:textId="77777777" w:rsidTr="0037294D">
        <w:trPr>
          <w:trHeight w:val="20"/>
        </w:trPr>
        <w:tc>
          <w:tcPr>
            <w:tcW w:w="1236" w:type="pct"/>
            <w:noWrap/>
            <w:vAlign w:val="bottom"/>
            <w:hideMark/>
          </w:tcPr>
          <w:p w14:paraId="7284F153"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Kidney (C64)</w:t>
            </w:r>
          </w:p>
        </w:tc>
        <w:tc>
          <w:tcPr>
            <w:tcW w:w="688" w:type="pct"/>
            <w:noWrap/>
            <w:hideMark/>
          </w:tcPr>
          <w:p w14:paraId="712AE41A"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904 </w:t>
            </w:r>
          </w:p>
        </w:tc>
        <w:tc>
          <w:tcPr>
            <w:tcW w:w="1268" w:type="pct"/>
            <w:noWrap/>
            <w:hideMark/>
          </w:tcPr>
          <w:p w14:paraId="157DA977" w14:textId="107AE428"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04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96–1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13)</w:t>
            </w:r>
          </w:p>
        </w:tc>
        <w:tc>
          <w:tcPr>
            <w:tcW w:w="682" w:type="pct"/>
            <w:noWrap/>
            <w:hideMark/>
          </w:tcPr>
          <w:p w14:paraId="10DB02FD"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621 </w:t>
            </w:r>
          </w:p>
        </w:tc>
        <w:tc>
          <w:tcPr>
            <w:tcW w:w="1126" w:type="pct"/>
            <w:noWrap/>
            <w:hideMark/>
          </w:tcPr>
          <w:p w14:paraId="3D0E65B3" w14:textId="5360DC8E"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25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14–1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38)</w:t>
            </w:r>
          </w:p>
        </w:tc>
      </w:tr>
      <w:tr w:rsidR="00D64B09" w:rsidRPr="00D64B09" w14:paraId="5646E9D7" w14:textId="77777777" w:rsidTr="0037294D">
        <w:trPr>
          <w:trHeight w:val="20"/>
        </w:trPr>
        <w:tc>
          <w:tcPr>
            <w:tcW w:w="1236" w:type="pct"/>
            <w:noWrap/>
            <w:vAlign w:val="bottom"/>
            <w:hideMark/>
          </w:tcPr>
          <w:p w14:paraId="450141B9"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Bladder (C67)</w:t>
            </w:r>
          </w:p>
        </w:tc>
        <w:tc>
          <w:tcPr>
            <w:tcW w:w="688" w:type="pct"/>
            <w:noWrap/>
            <w:hideMark/>
          </w:tcPr>
          <w:p w14:paraId="5C431F43"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550 </w:t>
            </w:r>
          </w:p>
        </w:tc>
        <w:tc>
          <w:tcPr>
            <w:tcW w:w="1268" w:type="pct"/>
            <w:noWrap/>
            <w:hideMark/>
          </w:tcPr>
          <w:p w14:paraId="16132B01" w14:textId="097BD729"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17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05–1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30)</w:t>
            </w:r>
          </w:p>
        </w:tc>
        <w:tc>
          <w:tcPr>
            <w:tcW w:w="682" w:type="pct"/>
            <w:noWrap/>
            <w:hideMark/>
          </w:tcPr>
          <w:p w14:paraId="78657AC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404 </w:t>
            </w:r>
          </w:p>
        </w:tc>
        <w:tc>
          <w:tcPr>
            <w:tcW w:w="1126" w:type="pct"/>
            <w:noWrap/>
            <w:hideMark/>
          </w:tcPr>
          <w:p w14:paraId="68245E6A" w14:textId="002105E9"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36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20–1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53)</w:t>
            </w:r>
          </w:p>
        </w:tc>
      </w:tr>
      <w:tr w:rsidR="00D64B09" w:rsidRPr="00D64B09" w14:paraId="4C4BD2A9" w14:textId="77777777" w:rsidTr="0037294D">
        <w:trPr>
          <w:trHeight w:val="20"/>
        </w:trPr>
        <w:tc>
          <w:tcPr>
            <w:tcW w:w="1236" w:type="pct"/>
            <w:noWrap/>
            <w:vAlign w:val="bottom"/>
            <w:hideMark/>
          </w:tcPr>
          <w:p w14:paraId="7985B511" w14:textId="2B13640D"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Brain (C70–C72)</w:t>
            </w:r>
          </w:p>
        </w:tc>
        <w:tc>
          <w:tcPr>
            <w:tcW w:w="688" w:type="pct"/>
            <w:noWrap/>
            <w:hideMark/>
          </w:tcPr>
          <w:p w14:paraId="198056D2"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632 </w:t>
            </w:r>
          </w:p>
        </w:tc>
        <w:tc>
          <w:tcPr>
            <w:tcW w:w="1268" w:type="pct"/>
            <w:noWrap/>
            <w:hideMark/>
          </w:tcPr>
          <w:p w14:paraId="6B8F83B0" w14:textId="4C1188A1"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95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87–1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05)</w:t>
            </w:r>
          </w:p>
        </w:tc>
        <w:tc>
          <w:tcPr>
            <w:tcW w:w="682" w:type="pct"/>
            <w:noWrap/>
            <w:hideMark/>
          </w:tcPr>
          <w:p w14:paraId="7BBBE920"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376 </w:t>
            </w:r>
          </w:p>
        </w:tc>
        <w:tc>
          <w:tcPr>
            <w:tcW w:w="1126" w:type="pct"/>
            <w:noWrap/>
            <w:hideMark/>
          </w:tcPr>
          <w:p w14:paraId="72EB69EE" w14:textId="3E0DD51C"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89–1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13)</w:t>
            </w:r>
          </w:p>
        </w:tc>
      </w:tr>
      <w:tr w:rsidR="00D64B09" w:rsidRPr="00D64B09" w14:paraId="16EAB8EF" w14:textId="77777777" w:rsidTr="0037294D">
        <w:trPr>
          <w:trHeight w:val="20"/>
        </w:trPr>
        <w:tc>
          <w:tcPr>
            <w:tcW w:w="1236" w:type="pct"/>
            <w:tcBorders>
              <w:bottom w:val="single" w:sz="8" w:space="0" w:color="auto"/>
            </w:tcBorders>
            <w:noWrap/>
            <w:vAlign w:val="bottom"/>
            <w:hideMark/>
          </w:tcPr>
          <w:p w14:paraId="13DD7956"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lastRenderedPageBreak/>
              <w:t>Thyroid (C73)</w:t>
            </w:r>
          </w:p>
        </w:tc>
        <w:tc>
          <w:tcPr>
            <w:tcW w:w="688" w:type="pct"/>
            <w:tcBorders>
              <w:bottom w:val="single" w:sz="8" w:space="0" w:color="auto"/>
            </w:tcBorders>
            <w:noWrap/>
            <w:hideMark/>
          </w:tcPr>
          <w:p w14:paraId="328486D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11,664 </w:t>
            </w:r>
          </w:p>
        </w:tc>
        <w:tc>
          <w:tcPr>
            <w:tcW w:w="1268" w:type="pct"/>
            <w:tcBorders>
              <w:bottom w:val="single" w:sz="8" w:space="0" w:color="auto"/>
            </w:tcBorders>
            <w:noWrap/>
            <w:hideMark/>
          </w:tcPr>
          <w:p w14:paraId="21360BED" w14:textId="06362C19"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98–1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02)</w:t>
            </w:r>
          </w:p>
        </w:tc>
        <w:tc>
          <w:tcPr>
            <w:tcW w:w="682" w:type="pct"/>
            <w:tcBorders>
              <w:bottom w:val="single" w:sz="8" w:space="0" w:color="auto"/>
            </w:tcBorders>
            <w:noWrap/>
            <w:hideMark/>
          </w:tcPr>
          <w:p w14:paraId="31743573"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4,712 </w:t>
            </w:r>
          </w:p>
        </w:tc>
        <w:tc>
          <w:tcPr>
            <w:tcW w:w="1126" w:type="pct"/>
            <w:tcBorders>
              <w:bottom w:val="single" w:sz="8" w:space="0" w:color="auto"/>
            </w:tcBorders>
            <w:noWrap/>
            <w:hideMark/>
          </w:tcPr>
          <w:p w14:paraId="52335903" w14:textId="241F2D6F" w:rsidR="00A67E31" w:rsidRPr="00D64B09" w:rsidRDefault="00A67E31" w:rsidP="00A67E31">
            <w:pPr>
              <w:rPr>
                <w:rFonts w:ascii="Times New Roman" w:eastAsia="Times New Roman" w:hAnsi="Times New Roman" w:cs="Times New Roman"/>
                <w:b/>
                <w:bCs/>
                <w:sz w:val="16"/>
                <w:szCs w:val="16"/>
              </w:rPr>
            </w:pPr>
            <w:r w:rsidRPr="00D64B09">
              <w:rPr>
                <w:rFonts w:ascii="Times New Roman" w:eastAsia="Times New Roman" w:hAnsi="Times New Roman" w:cs="Times New Roman"/>
                <w:b/>
                <w:bCs/>
                <w:sz w:val="16"/>
                <w:szCs w:val="16"/>
              </w:rPr>
              <w:t>0</w:t>
            </w:r>
            <w:r w:rsidR="008B5352" w:rsidRPr="00D64B09">
              <w:rPr>
                <w:rFonts w:ascii="Times New Roman" w:eastAsia="Times New Roman" w:hAnsi="Times New Roman" w:cs="Times New Roman"/>
                <w:b/>
                <w:bCs/>
                <w:sz w:val="16"/>
                <w:szCs w:val="16"/>
              </w:rPr>
              <w:t>.</w:t>
            </w:r>
            <w:r w:rsidRPr="00D64B09">
              <w:rPr>
                <w:rFonts w:ascii="Times New Roman" w:eastAsia="Times New Roman" w:hAnsi="Times New Roman" w:cs="Times New Roman"/>
                <w:b/>
                <w:bCs/>
                <w:sz w:val="16"/>
                <w:szCs w:val="16"/>
              </w:rPr>
              <w:t>92 (0</w:t>
            </w:r>
            <w:r w:rsidR="008B5352" w:rsidRPr="00D64B09">
              <w:rPr>
                <w:rFonts w:ascii="Times New Roman" w:eastAsia="Times New Roman" w:hAnsi="Times New Roman" w:cs="Times New Roman"/>
                <w:b/>
                <w:bCs/>
                <w:sz w:val="16"/>
                <w:szCs w:val="16"/>
              </w:rPr>
              <w:t>.</w:t>
            </w:r>
            <w:r w:rsidRPr="00D64B09">
              <w:rPr>
                <w:rFonts w:ascii="Times New Roman" w:eastAsia="Times New Roman" w:hAnsi="Times New Roman" w:cs="Times New Roman"/>
                <w:b/>
                <w:bCs/>
                <w:sz w:val="16"/>
                <w:szCs w:val="16"/>
              </w:rPr>
              <w:t>89–0</w:t>
            </w:r>
            <w:r w:rsidR="008B5352" w:rsidRPr="00D64B09">
              <w:rPr>
                <w:rFonts w:ascii="Times New Roman" w:eastAsia="Times New Roman" w:hAnsi="Times New Roman" w:cs="Times New Roman"/>
                <w:b/>
                <w:bCs/>
                <w:sz w:val="16"/>
                <w:szCs w:val="16"/>
              </w:rPr>
              <w:t>.</w:t>
            </w:r>
            <w:r w:rsidRPr="00D64B09">
              <w:rPr>
                <w:rFonts w:ascii="Times New Roman" w:eastAsia="Times New Roman" w:hAnsi="Times New Roman" w:cs="Times New Roman"/>
                <w:b/>
                <w:bCs/>
                <w:sz w:val="16"/>
                <w:szCs w:val="16"/>
              </w:rPr>
              <w:t>95)</w:t>
            </w:r>
          </w:p>
        </w:tc>
      </w:tr>
    </w:tbl>
    <w:p w14:paraId="45C5716E" w14:textId="740E027F" w:rsidR="00A67E31" w:rsidRPr="00D64B09" w:rsidRDefault="00A67E31" w:rsidP="00A67E31">
      <w:pPr>
        <w:spacing w:after="0" w:line="240" w:lineRule="auto"/>
        <w:rPr>
          <w:rFonts w:ascii="Times New Roman" w:hAnsi="Times New Roman" w:cs="Times New Roman"/>
          <w:sz w:val="20"/>
          <w:szCs w:val="20"/>
        </w:rPr>
      </w:pPr>
      <w:r w:rsidRPr="00D64B09">
        <w:rPr>
          <w:rFonts w:ascii="Times New Roman" w:hAnsi="Times New Roman" w:cs="Times New Roman"/>
          <w:sz w:val="20"/>
          <w:szCs w:val="20"/>
        </w:rPr>
        <w:t xml:space="preserve">Abbreviations: NA: Not available due to </w:t>
      </w:r>
      <w:r w:rsidRPr="00D64B09">
        <w:rPr>
          <w:rFonts w:ascii="Times New Roman" w:eastAsia="맑은 고딕" w:hAnsi="Times New Roman" w:cs="Times New Roman"/>
          <w:sz w:val="20"/>
          <w:szCs w:val="20"/>
        </w:rPr>
        <w:t>the small number of cases, HR: Hazard ratio, CI: Confidence interval</w:t>
      </w:r>
    </w:p>
    <w:p w14:paraId="429D632D" w14:textId="66BD65A4" w:rsidR="00A67E31" w:rsidRPr="00D64B09" w:rsidRDefault="00A67E31" w:rsidP="00A67E31">
      <w:pPr>
        <w:spacing w:after="0" w:line="240" w:lineRule="auto"/>
        <w:rPr>
          <w:rFonts w:ascii="Times New Roman" w:hAnsi="Times New Roman" w:cs="Times New Roman"/>
          <w:sz w:val="20"/>
          <w:szCs w:val="20"/>
        </w:rPr>
      </w:pPr>
      <w:r w:rsidRPr="00D64B09">
        <w:rPr>
          <w:rFonts w:ascii="Times New Roman" w:hAnsi="Times New Roman" w:cs="Times New Roman"/>
          <w:sz w:val="20"/>
          <w:szCs w:val="20"/>
        </w:rPr>
        <w:t xml:space="preserve">The model was adjusted for age at screening, body mass index, age at menarche, menopausal status, age at menopause, family history of cancer, parity, breastfeeding, oral contraceptive use, smoking status, drinking status, physical activity, comorbidity status, and hormone replacement therapy use. </w:t>
      </w:r>
    </w:p>
    <w:p w14:paraId="2AF28380" w14:textId="77777777" w:rsidR="00A67E31" w:rsidRPr="00D64B09" w:rsidRDefault="00A67E31" w:rsidP="00A67E31">
      <w:pPr>
        <w:spacing w:after="0" w:line="240" w:lineRule="auto"/>
        <w:rPr>
          <w:rFonts w:ascii="Times New Roman" w:hAnsi="Times New Roman" w:cs="Times New Roman"/>
          <w:strike/>
          <w:sz w:val="20"/>
          <w:szCs w:val="20"/>
        </w:rPr>
      </w:pPr>
      <w:r w:rsidRPr="00D64B09">
        <w:rPr>
          <w:rFonts w:ascii="Times New Roman" w:hAnsi="Times New Roman" w:cs="Times New Roman"/>
          <w:sz w:val="20"/>
          <w:szCs w:val="20"/>
        </w:rPr>
        <w:t xml:space="preserve">Bold values indicate </w:t>
      </w:r>
      <w:r w:rsidRPr="00D64B09">
        <w:rPr>
          <w:rFonts w:ascii="Times New Roman" w:eastAsia="맑은 고딕" w:hAnsi="Times New Roman" w:cs="Times New Roman"/>
          <w:sz w:val="20"/>
          <w:szCs w:val="20"/>
        </w:rPr>
        <w:t>statistically significant results.</w:t>
      </w:r>
    </w:p>
    <w:p w14:paraId="687F5A9E" w14:textId="729CF175" w:rsidR="00A67E31" w:rsidRPr="00D64B09" w:rsidRDefault="00A67E31" w:rsidP="00C3093C">
      <w:pPr>
        <w:rPr>
          <w:rFonts w:ascii="Times New Roman" w:hAnsi="Times New Roman" w:cs="Times New Roman"/>
          <w:strike/>
          <w:sz w:val="20"/>
          <w:szCs w:val="20"/>
        </w:rPr>
      </w:pPr>
    </w:p>
    <w:sectPr w:rsidR="00A67E31" w:rsidRPr="00D64B09" w:rsidSect="008C278F">
      <w:footerReference w:type="default" r:id="rId6"/>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AF39" w14:textId="77777777" w:rsidR="008C278F" w:rsidRDefault="008C278F" w:rsidP="004316D9">
      <w:pPr>
        <w:spacing w:after="0" w:line="240" w:lineRule="auto"/>
      </w:pPr>
      <w:r>
        <w:separator/>
      </w:r>
    </w:p>
  </w:endnote>
  <w:endnote w:type="continuationSeparator" w:id="0">
    <w:p w14:paraId="431F8ED5" w14:textId="77777777" w:rsidR="008C278F" w:rsidRDefault="008C278F" w:rsidP="0043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634686"/>
      <w:docPartObj>
        <w:docPartGallery w:val="Page Numbers (Bottom of Page)"/>
        <w:docPartUnique/>
      </w:docPartObj>
    </w:sdtPr>
    <w:sdtEndPr>
      <w:rPr>
        <w:noProof/>
      </w:rPr>
    </w:sdtEndPr>
    <w:sdtContent>
      <w:p w14:paraId="34785048" w14:textId="76937304" w:rsidR="004316D9" w:rsidRDefault="004316D9">
        <w:pPr>
          <w:pStyle w:val="a4"/>
        </w:pPr>
        <w:r>
          <w:fldChar w:fldCharType="begin"/>
        </w:r>
        <w:r>
          <w:instrText xml:space="preserve"> PAGE   \* MERGEFORMAT </w:instrText>
        </w:r>
        <w:r>
          <w:fldChar w:fldCharType="separate"/>
        </w:r>
        <w:r w:rsidR="00385AF0">
          <w:rPr>
            <w:noProof/>
          </w:rPr>
          <w:t>1</w:t>
        </w:r>
        <w:r>
          <w:rPr>
            <w:noProof/>
          </w:rPr>
          <w:fldChar w:fldCharType="end"/>
        </w:r>
      </w:p>
    </w:sdtContent>
  </w:sdt>
  <w:p w14:paraId="51B6ACD6" w14:textId="77777777" w:rsidR="004316D9" w:rsidRDefault="004316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4F46" w14:textId="77777777" w:rsidR="008C278F" w:rsidRDefault="008C278F" w:rsidP="004316D9">
      <w:pPr>
        <w:spacing w:after="0" w:line="240" w:lineRule="auto"/>
      </w:pPr>
      <w:r>
        <w:separator/>
      </w:r>
    </w:p>
  </w:footnote>
  <w:footnote w:type="continuationSeparator" w:id="0">
    <w:p w14:paraId="676C79DE" w14:textId="77777777" w:rsidR="008C278F" w:rsidRDefault="008C278F" w:rsidP="00431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0NrQ0sjQ1N7QwMjdV0lEKTi0uzszPAykwqQUAR3J9xiwAAAA="/>
  </w:docVars>
  <w:rsids>
    <w:rsidRoot w:val="00B4248A"/>
    <w:rsid w:val="00196CD0"/>
    <w:rsid w:val="00252182"/>
    <w:rsid w:val="00285426"/>
    <w:rsid w:val="002A2287"/>
    <w:rsid w:val="002B6E8B"/>
    <w:rsid w:val="00385AF0"/>
    <w:rsid w:val="004316D9"/>
    <w:rsid w:val="0060391B"/>
    <w:rsid w:val="006E3E70"/>
    <w:rsid w:val="00851DD9"/>
    <w:rsid w:val="008B5352"/>
    <w:rsid w:val="008C278F"/>
    <w:rsid w:val="009913EB"/>
    <w:rsid w:val="009A4684"/>
    <w:rsid w:val="009D1F48"/>
    <w:rsid w:val="00A67E31"/>
    <w:rsid w:val="00A93312"/>
    <w:rsid w:val="00AA289A"/>
    <w:rsid w:val="00B4248A"/>
    <w:rsid w:val="00B5779F"/>
    <w:rsid w:val="00BE6D3A"/>
    <w:rsid w:val="00C3093C"/>
    <w:rsid w:val="00CE3B2C"/>
    <w:rsid w:val="00D64B09"/>
    <w:rsid w:val="00DC0609"/>
    <w:rsid w:val="00E2658C"/>
    <w:rsid w:val="00F46548"/>
    <w:rsid w:val="00F52AFA"/>
    <w:rsid w:val="00FA7D37"/>
    <w:rsid w:val="00FE795E"/>
  </w:rsids>
  <m:mathPr>
    <m:mathFont m:val="Cambria Math"/>
    <m:brkBin m:val="before"/>
    <m:brkBinSub m:val="--"/>
    <m:smallFrac m:val="0"/>
    <m:dispDef/>
    <m:lMargin m:val="0"/>
    <m:rMargin m:val="0"/>
    <m:defJc m:val="centerGroup"/>
    <m:wrapIndent m:val="1440"/>
    <m:intLim m:val="subSup"/>
    <m:naryLim m:val="undOvr"/>
  </m:mathPr>
  <w:themeFontLang w:val="en-IN"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1EAF9"/>
  <w15:chartTrackingRefBased/>
  <w15:docId w15:val="{4A725411-68EA-4981-943C-B8D725CA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E31"/>
    <w:rPr>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E31"/>
    <w:pPr>
      <w:tabs>
        <w:tab w:val="center" w:pos="4680"/>
        <w:tab w:val="right" w:pos="9360"/>
      </w:tabs>
      <w:spacing w:after="0" w:line="240" w:lineRule="auto"/>
    </w:pPr>
  </w:style>
  <w:style w:type="character" w:customStyle="1" w:styleId="Char">
    <w:name w:val="머리글 Char"/>
    <w:basedOn w:val="a0"/>
    <w:link w:val="a3"/>
    <w:uiPriority w:val="99"/>
    <w:rsid w:val="00A67E31"/>
    <w:rPr>
      <w:rFonts w:eastAsiaTheme="minorEastAsia"/>
      <w:lang w:val="en-US" w:eastAsia="ko-KR"/>
    </w:rPr>
  </w:style>
  <w:style w:type="paragraph" w:styleId="a4">
    <w:name w:val="footer"/>
    <w:basedOn w:val="a"/>
    <w:link w:val="Char0"/>
    <w:uiPriority w:val="99"/>
    <w:unhideWhenUsed/>
    <w:rsid w:val="00A67E31"/>
    <w:pPr>
      <w:tabs>
        <w:tab w:val="center" w:pos="4680"/>
        <w:tab w:val="right" w:pos="9360"/>
      </w:tabs>
      <w:spacing w:after="0" w:line="240" w:lineRule="auto"/>
    </w:pPr>
  </w:style>
  <w:style w:type="character" w:customStyle="1" w:styleId="Char0">
    <w:name w:val="바닥글 Char"/>
    <w:basedOn w:val="a0"/>
    <w:link w:val="a4"/>
    <w:uiPriority w:val="99"/>
    <w:rsid w:val="00A67E31"/>
    <w:rPr>
      <w:rFonts w:eastAsiaTheme="minorEastAsia"/>
      <w:lang w:val="en-US" w:eastAsia="ko-KR"/>
    </w:rPr>
  </w:style>
  <w:style w:type="table" w:styleId="a5">
    <w:name w:val="Table Grid"/>
    <w:basedOn w:val="a1"/>
    <w:uiPriority w:val="39"/>
    <w:rsid w:val="00A67E31"/>
    <w:pPr>
      <w:spacing w:after="0" w:line="240" w:lineRule="auto"/>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A67E31"/>
    <w:pPr>
      <w:spacing w:after="0" w:line="240" w:lineRule="auto"/>
    </w:pPr>
    <w:rPr>
      <w:rFonts w:ascii="맑은 고딕" w:eastAsia="맑은 고딕"/>
      <w:sz w:val="18"/>
      <w:szCs w:val="18"/>
    </w:rPr>
  </w:style>
  <w:style w:type="character" w:customStyle="1" w:styleId="Char1">
    <w:name w:val="풍선 도움말 텍스트 Char"/>
    <w:basedOn w:val="a0"/>
    <w:link w:val="a6"/>
    <w:uiPriority w:val="99"/>
    <w:semiHidden/>
    <w:rsid w:val="00A67E31"/>
    <w:rPr>
      <w:rFonts w:ascii="맑은 고딕" w:eastAsia="맑은 고딕"/>
      <w:sz w:val="18"/>
      <w:szCs w:val="18"/>
      <w:lang w:val="en-US" w:eastAsia="ko-KR"/>
    </w:rPr>
  </w:style>
  <w:style w:type="paragraph" w:styleId="a7">
    <w:name w:val="Revision"/>
    <w:hidden/>
    <w:uiPriority w:val="99"/>
    <w:semiHidden/>
    <w:rsid w:val="00A67E31"/>
    <w:pPr>
      <w:spacing w:after="0" w:line="240" w:lineRule="auto"/>
    </w:pPr>
    <w:rPr>
      <w:lang w:val="en-US" w:eastAsia="ko-KR"/>
    </w:rPr>
  </w:style>
  <w:style w:type="character" w:styleId="a8">
    <w:name w:val="annotation reference"/>
    <w:basedOn w:val="a0"/>
    <w:uiPriority w:val="99"/>
    <w:semiHidden/>
    <w:unhideWhenUsed/>
    <w:rsid w:val="00A67E31"/>
    <w:rPr>
      <w:sz w:val="16"/>
      <w:szCs w:val="16"/>
    </w:rPr>
  </w:style>
  <w:style w:type="paragraph" w:styleId="a9">
    <w:name w:val="annotation text"/>
    <w:basedOn w:val="a"/>
    <w:link w:val="Char2"/>
    <w:uiPriority w:val="99"/>
    <w:semiHidden/>
    <w:unhideWhenUsed/>
    <w:rsid w:val="00A67E31"/>
    <w:pPr>
      <w:spacing w:line="240" w:lineRule="auto"/>
    </w:pPr>
    <w:rPr>
      <w:sz w:val="20"/>
      <w:szCs w:val="20"/>
    </w:rPr>
  </w:style>
  <w:style w:type="character" w:customStyle="1" w:styleId="Char2">
    <w:name w:val="메모 텍스트 Char"/>
    <w:basedOn w:val="a0"/>
    <w:link w:val="a9"/>
    <w:uiPriority w:val="99"/>
    <w:semiHidden/>
    <w:rsid w:val="00A67E31"/>
    <w:rPr>
      <w:rFonts w:eastAsiaTheme="minorEastAsia"/>
      <w:sz w:val="20"/>
      <w:szCs w:val="20"/>
      <w:lang w:val="en-US" w:eastAsia="ko-KR"/>
    </w:rPr>
  </w:style>
  <w:style w:type="paragraph" w:styleId="aa">
    <w:name w:val="annotation subject"/>
    <w:basedOn w:val="a9"/>
    <w:next w:val="a9"/>
    <w:link w:val="Char3"/>
    <w:uiPriority w:val="99"/>
    <w:semiHidden/>
    <w:unhideWhenUsed/>
    <w:rsid w:val="00A67E31"/>
    <w:rPr>
      <w:b/>
      <w:bCs/>
    </w:rPr>
  </w:style>
  <w:style w:type="character" w:customStyle="1" w:styleId="Char3">
    <w:name w:val="메모 주제 Char"/>
    <w:basedOn w:val="Char2"/>
    <w:link w:val="aa"/>
    <w:uiPriority w:val="99"/>
    <w:semiHidden/>
    <w:rsid w:val="00A67E31"/>
    <w:rPr>
      <w:rFonts w:eastAsiaTheme="minorEastAsia"/>
      <w:b/>
      <w:bCs/>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이제인</cp:lastModifiedBy>
  <cp:revision>2</cp:revision>
  <dcterms:created xsi:type="dcterms:W3CDTF">2024-02-15T00:21:00Z</dcterms:created>
  <dcterms:modified xsi:type="dcterms:W3CDTF">2024-02-15T00:21:00Z</dcterms:modified>
</cp:coreProperties>
</file>