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9CDC970" w14:textId="03013BAC" w:rsidR="00CF316B" w:rsidRPr="00626369" w:rsidRDefault="00760902" w:rsidP="00760902">
      <w:pPr>
        <w:widowControl/>
        <w:wordWrap/>
        <w:autoSpaceDE/>
        <w:autoSpaceDN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6369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428522" wp14:editId="06F44463">
                <wp:simplePos x="0" y="0"/>
                <wp:positionH relativeFrom="column">
                  <wp:posOffset>454246</wp:posOffset>
                </wp:positionH>
                <wp:positionV relativeFrom="paragraph">
                  <wp:posOffset>41275</wp:posOffset>
                </wp:positionV>
                <wp:extent cx="587375" cy="52197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C07B1D" w14:textId="77777777" w:rsidR="00CF316B" w:rsidRPr="00CF316B" w:rsidRDefault="00CF316B" w:rsidP="00CF316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F316B">
                              <w:rPr>
                                <w:rFonts w:ascii="Times New Roman" w:hAnsi="Times New Roman" w:cs="Times New Roman" w:hint="cs"/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428522" id="Text Box 12" o:spid="_x0000_s1030" type="#_x0000_t202" style="position:absolute;left:0;text-align:left;margin-left:35.75pt;margin-top:3.25pt;width:46.25pt;height:41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" filled="f" stroked="f" strokeweight=".5pt">
                <v:textbox>
                  <w:txbxContent>
                    <w:p w14:paraId="02C07B1D" w14:textId="77777777" w:rsidR="00CF316B" w:rsidRPr="00CF316B" w:rsidRDefault="00CF316B" w:rsidP="00CF316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F316B">
                        <w:rPr>
                          <w:rFonts w:ascii="Times New Roman" w:hAnsi="Times New Roman" w:cs="Times New Roman" w:hint="cs"/>
                          <w:sz w:val="26"/>
                          <w:szCs w:val="2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626369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2DA2CD" wp14:editId="615AF94B">
                <wp:simplePos x="0" y="0"/>
                <wp:positionH relativeFrom="column">
                  <wp:posOffset>4812030</wp:posOffset>
                </wp:positionH>
                <wp:positionV relativeFrom="paragraph">
                  <wp:posOffset>49530</wp:posOffset>
                </wp:positionV>
                <wp:extent cx="587375" cy="52197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3FC979" w14:textId="77777777" w:rsidR="00CF316B" w:rsidRPr="00CF316B" w:rsidRDefault="00CF316B" w:rsidP="00CF316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2DA2CD" id="Text Box 13" o:spid="_x0000_s1031" type="#_x0000_t202" style="position:absolute;left:0;text-align:left;margin-left:378.9pt;margin-top:3.9pt;width:46.25pt;height:41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" filled="f" stroked="f" strokeweight=".5pt">
                <v:textbox>
                  <w:txbxContent>
                    <w:p w14:paraId="2D3FC979" w14:textId="77777777" w:rsidR="00CF316B" w:rsidRPr="00CF316B" w:rsidRDefault="00CF316B" w:rsidP="00CF316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eastAsia"/>
          <w:noProof/>
          <w:color w:val="000000" w:themeColor="text1"/>
          <w:sz w:val="22"/>
          <w:szCs w:val="22"/>
        </w:rPr>
        <w:drawing>
          <wp:inline distT="0" distB="0" distL="0" distR="0" wp14:anchorId="5A81B534" wp14:editId="420B2027">
            <wp:extent cx="4337521" cy="2891680"/>
            <wp:effectExtent l="0" t="0" r="0" b="4445"/>
            <wp:docPr id="22" name="그림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그림 2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649" cy="292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noProof/>
          <w:color w:val="000000" w:themeColor="text1"/>
          <w:sz w:val="22"/>
          <w:szCs w:val="22"/>
        </w:rPr>
        <w:drawing>
          <wp:inline distT="0" distB="0" distL="0" distR="0" wp14:anchorId="1838C625" wp14:editId="0E99826C">
            <wp:extent cx="4332854" cy="2888570"/>
            <wp:effectExtent l="0" t="0" r="0" b="0"/>
            <wp:docPr id="23" name="그림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그림 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930" cy="292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48256" w14:textId="76EC849A" w:rsidR="00CF316B" w:rsidRPr="00626369" w:rsidRDefault="00CF316B" w:rsidP="00CF316B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636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Supplementary </w:t>
      </w:r>
      <w:r w:rsidR="0058713C">
        <w:rPr>
          <w:rFonts w:ascii="Times New Roman" w:hAnsi="Times New Roman" w:cs="Times New Roman"/>
          <w:color w:val="000000" w:themeColor="text1"/>
          <w:sz w:val="22"/>
          <w:szCs w:val="22"/>
        </w:rPr>
        <w:t>Material 7</w:t>
      </w:r>
      <w:r w:rsidRPr="00626369">
        <w:rPr>
          <w:rFonts w:ascii="Times New Roman" w:hAnsi="Times New Roman" w:cs="Times New Roman"/>
          <w:color w:val="000000" w:themeColor="text1"/>
          <w:sz w:val="22"/>
          <w:szCs w:val="22"/>
        </w:rPr>
        <w:t>. Sensitivity analysis excluding rs429358. Scatter plot of SNP-specific associations with overall (A) and CRC-specific (B) mortality against coefficients of SNP-CRP associations. The slope of the regression line provides an estimate of the association between genetically predicted serum CRP and survival excluding.</w:t>
      </w:r>
      <w:r w:rsidRPr="00626369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 xml:space="preserve"> </w:t>
      </w:r>
    </w:p>
    <w:p w14:paraId="60A53DCF" w14:textId="77777777" w:rsidR="003F11DE" w:rsidRPr="00626369" w:rsidRDefault="003F11DE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3F11DE" w:rsidRPr="00626369" w:rsidSect="00BC1967">
      <w:pgSz w:w="16840" w:h="11900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58D1F" w14:textId="77777777" w:rsidR="007A45D4" w:rsidRDefault="007A45D4" w:rsidP="00432AE5">
      <w:r>
        <w:separator/>
      </w:r>
    </w:p>
  </w:endnote>
  <w:endnote w:type="continuationSeparator" w:id="0">
    <w:p w14:paraId="14321F58" w14:textId="77777777" w:rsidR="007A45D4" w:rsidRDefault="007A45D4" w:rsidP="0043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31C43" w14:textId="77777777" w:rsidR="007A45D4" w:rsidRDefault="007A45D4" w:rsidP="00432AE5">
      <w:r>
        <w:separator/>
      </w:r>
    </w:p>
  </w:footnote>
  <w:footnote w:type="continuationSeparator" w:id="0">
    <w:p w14:paraId="56424D41" w14:textId="77777777" w:rsidR="007A45D4" w:rsidRDefault="007A45D4" w:rsidP="00432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23"/>
    <w:rsid w:val="00016919"/>
    <w:rsid w:val="000316C9"/>
    <w:rsid w:val="0004577D"/>
    <w:rsid w:val="0008071D"/>
    <w:rsid w:val="000A6148"/>
    <w:rsid w:val="00101996"/>
    <w:rsid w:val="00111FD9"/>
    <w:rsid w:val="0012381D"/>
    <w:rsid w:val="00124C68"/>
    <w:rsid w:val="001576E3"/>
    <w:rsid w:val="00192BBB"/>
    <w:rsid w:val="001979DC"/>
    <w:rsid w:val="001B36A2"/>
    <w:rsid w:val="001F0335"/>
    <w:rsid w:val="001F2945"/>
    <w:rsid w:val="0020478C"/>
    <w:rsid w:val="002115F3"/>
    <w:rsid w:val="00254DE7"/>
    <w:rsid w:val="002C3815"/>
    <w:rsid w:val="0031206C"/>
    <w:rsid w:val="00376943"/>
    <w:rsid w:val="003B1A9B"/>
    <w:rsid w:val="003F11DE"/>
    <w:rsid w:val="003F1369"/>
    <w:rsid w:val="003F4046"/>
    <w:rsid w:val="004120DA"/>
    <w:rsid w:val="00414B00"/>
    <w:rsid w:val="00432AE5"/>
    <w:rsid w:val="00440431"/>
    <w:rsid w:val="004A4C44"/>
    <w:rsid w:val="004F2EE3"/>
    <w:rsid w:val="005631B6"/>
    <w:rsid w:val="0058515B"/>
    <w:rsid w:val="0058713C"/>
    <w:rsid w:val="005A0397"/>
    <w:rsid w:val="005A5320"/>
    <w:rsid w:val="005B4235"/>
    <w:rsid w:val="005D067A"/>
    <w:rsid w:val="005D076B"/>
    <w:rsid w:val="005E04D5"/>
    <w:rsid w:val="005E40C2"/>
    <w:rsid w:val="005F170B"/>
    <w:rsid w:val="00617989"/>
    <w:rsid w:val="00622890"/>
    <w:rsid w:val="00626369"/>
    <w:rsid w:val="006268C6"/>
    <w:rsid w:val="00682C8F"/>
    <w:rsid w:val="00684DDB"/>
    <w:rsid w:val="006B0930"/>
    <w:rsid w:val="006C5DAA"/>
    <w:rsid w:val="006E47A9"/>
    <w:rsid w:val="00735C08"/>
    <w:rsid w:val="0073642C"/>
    <w:rsid w:val="00736AB6"/>
    <w:rsid w:val="00743106"/>
    <w:rsid w:val="00750EC9"/>
    <w:rsid w:val="0075474F"/>
    <w:rsid w:val="00760902"/>
    <w:rsid w:val="00763F83"/>
    <w:rsid w:val="0079443A"/>
    <w:rsid w:val="007A45D4"/>
    <w:rsid w:val="007F0931"/>
    <w:rsid w:val="008A5630"/>
    <w:rsid w:val="008B4795"/>
    <w:rsid w:val="008C5777"/>
    <w:rsid w:val="008D1C21"/>
    <w:rsid w:val="008D32FD"/>
    <w:rsid w:val="008E4FA7"/>
    <w:rsid w:val="009039A2"/>
    <w:rsid w:val="00911159"/>
    <w:rsid w:val="00916998"/>
    <w:rsid w:val="009270FF"/>
    <w:rsid w:val="009373DF"/>
    <w:rsid w:val="009466AB"/>
    <w:rsid w:val="009632F5"/>
    <w:rsid w:val="009B505C"/>
    <w:rsid w:val="009B7BEF"/>
    <w:rsid w:val="009F0E01"/>
    <w:rsid w:val="00A24988"/>
    <w:rsid w:val="00A3636A"/>
    <w:rsid w:val="00A45E2F"/>
    <w:rsid w:val="00A510A0"/>
    <w:rsid w:val="00A8429D"/>
    <w:rsid w:val="00AA5F1B"/>
    <w:rsid w:val="00AA6B22"/>
    <w:rsid w:val="00AB7029"/>
    <w:rsid w:val="00AC63AA"/>
    <w:rsid w:val="00AC6E6C"/>
    <w:rsid w:val="00B22D40"/>
    <w:rsid w:val="00B5311C"/>
    <w:rsid w:val="00B541DF"/>
    <w:rsid w:val="00B749C5"/>
    <w:rsid w:val="00BA6AEF"/>
    <w:rsid w:val="00BB0976"/>
    <w:rsid w:val="00BC1536"/>
    <w:rsid w:val="00BC1967"/>
    <w:rsid w:val="00BC56F3"/>
    <w:rsid w:val="00BD426E"/>
    <w:rsid w:val="00BD6396"/>
    <w:rsid w:val="00C34D8D"/>
    <w:rsid w:val="00C732DD"/>
    <w:rsid w:val="00CB6BE8"/>
    <w:rsid w:val="00CE4823"/>
    <w:rsid w:val="00CF316B"/>
    <w:rsid w:val="00CF702C"/>
    <w:rsid w:val="00D012F1"/>
    <w:rsid w:val="00D07763"/>
    <w:rsid w:val="00D22C07"/>
    <w:rsid w:val="00D6465F"/>
    <w:rsid w:val="00D739C0"/>
    <w:rsid w:val="00D8539A"/>
    <w:rsid w:val="00DA2B19"/>
    <w:rsid w:val="00DA43C7"/>
    <w:rsid w:val="00DB783C"/>
    <w:rsid w:val="00E13007"/>
    <w:rsid w:val="00E72AE1"/>
    <w:rsid w:val="00E92172"/>
    <w:rsid w:val="00ED5769"/>
    <w:rsid w:val="00EE5F6E"/>
    <w:rsid w:val="00EF1A2A"/>
    <w:rsid w:val="00F03028"/>
    <w:rsid w:val="00F625A6"/>
    <w:rsid w:val="00F71BA8"/>
    <w:rsid w:val="00F901A6"/>
    <w:rsid w:val="00FA1A09"/>
    <w:rsid w:val="00FA3D83"/>
    <w:rsid w:val="00FA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DB09F"/>
  <w15:chartTrackingRefBased/>
  <w15:docId w15:val="{0EB1888C-154D-8347-A131-F9726D32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82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">
    <w:name w:val="Plain Table 5"/>
    <w:basedOn w:val="a1"/>
    <w:uiPriority w:val="45"/>
    <w:rsid w:val="00CE48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3">
    <w:name w:val="Normal (Web)"/>
    <w:basedOn w:val="a"/>
    <w:uiPriority w:val="99"/>
    <w:unhideWhenUsed/>
    <w:rsid w:val="00CE482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2">
    <w:name w:val="Plain Table 2"/>
    <w:basedOn w:val="a1"/>
    <w:uiPriority w:val="42"/>
    <w:rsid w:val="00CE482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CE482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CE4823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E4823"/>
    <w:rPr>
      <w:rFonts w:ascii="바탕" w:eastAsia="바탕"/>
      <w:sz w:val="18"/>
      <w:szCs w:val="18"/>
    </w:rPr>
  </w:style>
  <w:style w:type="table" w:styleId="a5">
    <w:name w:val="Table Grid"/>
    <w:basedOn w:val="a1"/>
    <w:uiPriority w:val="39"/>
    <w:rsid w:val="00F7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Revision"/>
    <w:hidden/>
    <w:uiPriority w:val="99"/>
    <w:semiHidden/>
    <w:rsid w:val="008B4795"/>
    <w:pPr>
      <w:jc w:val="left"/>
    </w:pPr>
  </w:style>
  <w:style w:type="character" w:customStyle="1" w:styleId="apple-converted-space">
    <w:name w:val="apple-converted-space"/>
    <w:basedOn w:val="a0"/>
    <w:rsid w:val="00AC6E6C"/>
  </w:style>
  <w:style w:type="paragraph" w:styleId="a7">
    <w:name w:val="header"/>
    <w:basedOn w:val="a"/>
    <w:link w:val="Char0"/>
    <w:uiPriority w:val="99"/>
    <w:unhideWhenUsed/>
    <w:rsid w:val="00432A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432AE5"/>
  </w:style>
  <w:style w:type="paragraph" w:styleId="a8">
    <w:name w:val="footer"/>
    <w:basedOn w:val="a"/>
    <w:link w:val="Char1"/>
    <w:uiPriority w:val="99"/>
    <w:unhideWhenUsed/>
    <w:rsid w:val="00432AE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432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57520B-3228-4FD2-A678-BAFECB24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 Chang Kyun</dc:creator>
  <cp:keywords/>
  <dc:description/>
  <cp:lastModifiedBy>jeaho02@outlook.kr</cp:lastModifiedBy>
  <cp:revision>2</cp:revision>
  <dcterms:created xsi:type="dcterms:W3CDTF">2023-07-17T02:20:00Z</dcterms:created>
  <dcterms:modified xsi:type="dcterms:W3CDTF">2023-07-17T02:20:00Z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3f7236be-b99a-3e20-98d2-78f1535654d1</vt:lpwstr>
  </property>
</Properties>
</file>