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7B8A" w14:textId="77777777" w:rsidR="00461017" w:rsidRDefault="00461017" w:rsidP="00461017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1. </w:t>
      </w:r>
      <w:r>
        <w:rPr>
          <w:rFonts w:ascii="Times New Roman" w:hAnsi="Times New Roman" w:cs="Times New Roman"/>
          <w:sz w:val="20"/>
          <w:szCs w:val="20"/>
        </w:rPr>
        <w:t>Total annual medical expenditure and productivity loss for individuals of prostate cancer in the MEPS, 2014-2019.</w:t>
      </w:r>
    </w:p>
    <w:tbl>
      <w:tblPr>
        <w:tblStyle w:val="a7"/>
        <w:tblpPr w:leftFromText="180" w:rightFromText="180" w:vertAnchor="text" w:horzAnchor="margin" w:tblpY="68"/>
        <w:tblW w:w="14034" w:type="dxa"/>
        <w:tblInd w:w="0" w:type="dxa"/>
        <w:tblLook w:val="04A0" w:firstRow="1" w:lastRow="0" w:firstColumn="1" w:lastColumn="0" w:noHBand="0" w:noVBand="1"/>
      </w:tblPr>
      <w:tblGrid>
        <w:gridCol w:w="2231"/>
        <w:gridCol w:w="705"/>
        <w:gridCol w:w="1258"/>
        <w:gridCol w:w="709"/>
        <w:gridCol w:w="1258"/>
        <w:gridCol w:w="708"/>
        <w:gridCol w:w="1258"/>
        <w:gridCol w:w="709"/>
        <w:gridCol w:w="1258"/>
        <w:gridCol w:w="708"/>
        <w:gridCol w:w="1258"/>
        <w:gridCol w:w="709"/>
        <w:gridCol w:w="1265"/>
      </w:tblGrid>
      <w:tr w:rsidR="00461017" w14:paraId="32889412" w14:textId="77777777" w:rsidTr="00461017"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ACD29C8" w14:textId="77777777" w:rsidR="00461017" w:rsidRDefault="004610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Burden measurement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C8D6E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E8BEC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EB728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49521D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83F5679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40E529F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461017" w14:paraId="48708B3B" w14:textId="77777777" w:rsidTr="00461017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A5431E" w14:textId="77777777" w:rsidR="00461017" w:rsidRDefault="00461017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0CA1C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A80F6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063219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0D0C9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A8585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52D66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F724F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52473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D82CBE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D4CB89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911B3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CDDBA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</w:tr>
      <w:tr w:rsidR="00461017" w14:paraId="6AB5C2F8" w14:textId="77777777" w:rsidTr="00461017"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09A300D" w14:textId="77777777" w:rsidR="00461017" w:rsidRDefault="004610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Medical expenditure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6321F7D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18374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BEEE429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(14865, 21884)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6B3EC5B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F7F5BBD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(11663, 19326)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3EF4518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D3A5EB2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(11363, 17228)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34F9641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F43E8F1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(16247, 26092)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B4C61A2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C4A55E6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(19451, 32887)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ACE2E6D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2D7C538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(15627, 22859)</w:t>
            </w:r>
          </w:p>
        </w:tc>
      </w:tr>
      <w:tr w:rsidR="00461017" w14:paraId="6E5CA017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584D3" w14:textId="77777777" w:rsidR="00461017" w:rsidRDefault="00461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Source of payment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C57F9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BCEE7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153BE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A8ADC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1F1AA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4E92C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6267F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3A352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15361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C9CB6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8E0D1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98BB7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7" w14:paraId="2AC62C0B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686B7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B1E2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FB75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(7834, 13964)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0A9A1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C74C3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(5818, 11025)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483B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F0A1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(5518, 9477)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329D5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B316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(8482, 16525)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22C2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5C7B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(10432, 21395)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C6E2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9EB5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(7339, 12197)</w:t>
            </w:r>
          </w:p>
        </w:tc>
      </w:tr>
      <w:tr w:rsidR="00461017" w14:paraId="0990320D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467C2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Private health insurance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D351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9EB3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(2045, 4380)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50E07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F0B8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(1445, 3669)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9B73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5D6C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(667, 3465)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C589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EA43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(1597, 4060)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DCCC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50A1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(2044, 5212)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1D9F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4CED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(1829, 5723)</w:t>
            </w:r>
          </w:p>
        </w:tc>
      </w:tr>
      <w:tr w:rsidR="00461017" w14:paraId="0D1EA97C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CE0AE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Out-of-pocket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469B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9AC0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(922, 1851)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8D0F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04B64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(734, 1137)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2480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29DF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(851, 1540)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21F7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EB85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(1335, 2191)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02581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A419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(1329, 2369)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B2685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5A87F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(1185, 1861)</w:t>
            </w:r>
          </w:p>
        </w:tc>
      </w:tr>
      <w:tr w:rsidR="00461017" w14:paraId="08859A27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58A79A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Medicaid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2A99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D00BC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(361, 2165)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16F1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ED6F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(-98, 4140)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A6C6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D394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(137, 590)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B49D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D5A6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(-52, 1974)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3222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E7B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(-957, 5254)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F7F3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BD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(323, 2750)</w:t>
            </w:r>
          </w:p>
        </w:tc>
      </w:tr>
      <w:tr w:rsidR="00461017" w14:paraId="6CF600AA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7903B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sources</w:t>
            </w:r>
            <w:r>
              <w:rPr>
                <w:rFonts w:ascii="Open Sans" w:hAnsi="Open Sans" w:cs="Open Sans"/>
                <w:color w:val="1C1D1E"/>
                <w:szCs w:val="21"/>
                <w:shd w:val="clear" w:color="auto" w:fill="FFFFFF"/>
              </w:rPr>
              <w:t>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E4D48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994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(892, 2333)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84A2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2C8D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(745, 2373)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08D5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A3DC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(1459, 5066)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0137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6B95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(1464, 4763)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0BF4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6F8F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(1500, 3762)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AAE7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4F48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(1250, 4030)</w:t>
            </w:r>
          </w:p>
        </w:tc>
      </w:tr>
      <w:tr w:rsidR="00461017" w14:paraId="5FA13F13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462E0" w14:textId="77777777" w:rsidR="00461017" w:rsidRDefault="00461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services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D1EFE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EE856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7FC71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06542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0D7A4A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D55D6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6C5EF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83952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FCC85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9E71A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7B929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B2E8F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017" w14:paraId="1A13A027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D9DD5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Hospital Inpatient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CDDB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3114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(3852, 8356)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E96E3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35DCA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(2308, 5350)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F57C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8187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(2369, 5861)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00BA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D331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(1804, 5586)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D85D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457C4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(3016, 12795)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E80F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6929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(1894, 4767)</w:t>
            </w:r>
          </w:p>
        </w:tc>
      </w:tr>
      <w:tr w:rsidR="00461017" w14:paraId="0697AE2C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3A918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Office-based Visit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AEF0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A0122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(3493, 5778)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4D6E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8D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(2780, 5237)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90260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F35F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(2572, 4983)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69F7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FBA4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(3596, 6174)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9CB7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0EC13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(3754, 8534)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7049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7013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(3780, 5724)</w:t>
            </w:r>
          </w:p>
        </w:tc>
      </w:tr>
      <w:tr w:rsidR="00461017" w14:paraId="32A76E0F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19120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Prescription Medicines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9228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DC3A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(2273, 4942)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86D49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54E2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(2249, 5637)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416B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76D0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(2003, 4320)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F630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65B6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(3918, 9184)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C8AA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108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(4013, 10092)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68EB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3DD87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(2818, 6813)</w:t>
            </w:r>
          </w:p>
        </w:tc>
      </w:tr>
      <w:tr w:rsidR="00461017" w14:paraId="5F007C99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5FAE8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Outpatient Visit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77EB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ADB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(867, 2141)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620E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8BBB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(528, 1566)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75E09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F5C5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(677, 2524)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5F34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2F92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(881, 3447)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D51D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A7F8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(1558, 3606)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A20C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82C8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(1550, 5233)</w:t>
            </w:r>
          </w:p>
        </w:tc>
      </w:tr>
      <w:tr w:rsidR="00461017" w14:paraId="65306AA5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B8DFB6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Home Health Care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B12B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B91EB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(447, 2128)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D1DF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3566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(-248, 3850)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A5DCA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E871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(259, 1142)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2A0A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A123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(367, 4527)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8AE7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96B0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(293, 1376)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B27E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5E21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(379, 2495)</w:t>
            </w:r>
          </w:p>
        </w:tc>
      </w:tr>
      <w:tr w:rsidR="00461017" w14:paraId="55EFD2EE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81C4D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Emergency Room Visit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2801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84B6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(170, 821)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12A2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AC01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(184, 527)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7BC0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34F63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(157, 476)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6731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B4F9E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(80, 229)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A34D9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A112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(25, 982)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0087A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0783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(100, 336)</w:t>
            </w:r>
          </w:p>
        </w:tc>
      </w:tr>
      <w:tr w:rsidR="00461017" w14:paraId="738F17C5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BDA49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Services</w:t>
            </w:r>
            <w:r>
              <w:rPr>
                <w:rFonts w:ascii="Open Sans" w:hAnsi="Open Sans" w:cs="Open Sans"/>
                <w:color w:val="1C1D1E"/>
                <w:szCs w:val="21"/>
                <w:shd w:val="clear" w:color="auto" w:fill="FFFFFF"/>
              </w:rPr>
              <w:t>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21CF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D8EF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(500, 981)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34B49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C256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(362, 656)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52EFB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C3853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(442, 805)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A763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69AC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(864, 1681)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DEE4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CA4BD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(837, 1458)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D611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24FD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(945, 1654)</w:t>
            </w:r>
          </w:p>
        </w:tc>
      </w:tr>
      <w:tr w:rsidR="00461017" w14:paraId="3393E7C5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FCC3D" w14:textId="77777777" w:rsidR="00461017" w:rsidRDefault="00461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Productivity loss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B1ABF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5E0261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(1134, 1916)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E19C8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FDFA1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(1171, 1809)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2F263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09A413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(897, 1518)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813CB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C10A4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(1004, 1555)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271867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0036E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(951, 1471)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06EE6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DB4286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(1127,1701)</w:t>
            </w:r>
          </w:p>
        </w:tc>
      </w:tr>
      <w:tr w:rsidR="00461017" w14:paraId="17D287F8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F4948" w14:textId="77777777" w:rsidR="00461017" w:rsidRDefault="00461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Employment disability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B2B6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C8C2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(1.6, 2.6)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A3C9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3471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(1.7, 2.6)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4BB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68A1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(1.1, 2.0)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C3E1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6D8D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(1.3, 2.1)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FA6E5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7506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(1.2, 2.0)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4489F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2E75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(1.5, 2.4)</w:t>
            </w:r>
          </w:p>
        </w:tc>
      </w:tr>
      <w:tr w:rsidR="00461017" w14:paraId="2017266E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B6FCE1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 capita productivity loss</w:t>
            </w:r>
            <w:bookmarkStart w:id="0" w:name="_Hlk95740521"/>
            <w:r>
              <w:rPr>
                <w:rFonts w:ascii="Open Sans" w:hAnsi="Open Sans" w:cs="Open Sans"/>
                <w:color w:val="1C1D1E"/>
                <w:szCs w:val="21"/>
                <w:shd w:val="clear" w:color="auto" w:fill="FFFFFF"/>
              </w:rPr>
              <w:t>§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FF7A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9D09E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(856, 1391)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0D467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31613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(909, 1391)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A4C4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BF69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(588, 1070)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0BAD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C301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(695, 1123)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4E548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D74E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(642, 1070)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B25D9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7E4F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(802, 1284)</w:t>
            </w:r>
          </w:p>
        </w:tc>
      </w:tr>
      <w:tr w:rsidR="00461017" w14:paraId="4CA73FC6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A1005" w14:textId="77777777" w:rsidR="00461017" w:rsidRDefault="004610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Missed work days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56349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ECEB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(1.8, 3.4)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C612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67CA8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(1.7, 2.7)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D1106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E3EB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(2.0, 2.9)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7E3E4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E88B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(2.0, 2.8)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F4A4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1DE1C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(2.0, 2.6)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2C139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B74A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(2.1, 2.7)</w:t>
            </w:r>
          </w:p>
        </w:tc>
      </w:tr>
      <w:tr w:rsidR="00461017" w14:paraId="2C76727E" w14:textId="77777777" w:rsidTr="0046101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67A9A" w14:textId="77777777" w:rsidR="00461017" w:rsidRDefault="00461017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 capita productivity loss</w:t>
            </w:r>
            <w:bookmarkStart w:id="1" w:name="_Hlk95740529"/>
            <w:r>
              <w:rPr>
                <w:rFonts w:ascii="Open Sans" w:hAnsi="Open Sans" w:cs="Open Sans"/>
                <w:color w:val="1C1D1E"/>
                <w:szCs w:val="21"/>
                <w:shd w:val="clear" w:color="auto" w:fill="FFFFFF"/>
              </w:rPr>
              <w:t>¶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A4BEB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F7EB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(278, 525)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E08FA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B4360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(262, 417)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48A9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4F4ED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(309, 448)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52BE6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1DD82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(309, 432)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BC4F5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FA0E1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(309, 401)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BA238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B06F3" w14:textId="77777777" w:rsidR="00461017" w:rsidRDefault="004610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(324, 417)</w:t>
            </w:r>
          </w:p>
        </w:tc>
      </w:tr>
      <w:tr w:rsidR="00461017" w14:paraId="7C33C7C5" w14:textId="77777777" w:rsidTr="00461017"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1319EC" w14:textId="77777777" w:rsidR="00461017" w:rsidRDefault="004610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Annual burden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2D65DE3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DC7733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(15999, 23800)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8D5C009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B34F150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(12834, 21135)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91A4DF2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12D2C7B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(12260, 18746)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105648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6CADBB4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(17251, 27647)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F5B502B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D1F8245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(20405, 34358)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CD58C9F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7809DD5" w14:textId="77777777" w:rsidR="00461017" w:rsidRDefault="0046101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(16754, 24560)</w:t>
            </w:r>
          </w:p>
        </w:tc>
      </w:tr>
    </w:tbl>
    <w:p w14:paraId="6983D723" w14:textId="77777777" w:rsidR="00461017" w:rsidRDefault="00461017" w:rsidP="00461017">
      <w:pPr>
        <w:rPr>
          <w:sz w:val="20"/>
          <w:szCs w:val="20"/>
          <w:vertAlign w:val="superscript"/>
        </w:rPr>
      </w:pPr>
      <w:r>
        <w:rPr>
          <w:rFonts w:ascii="Open Sans" w:hAnsi="Open Sans" w:cs="Open Sans"/>
          <w:color w:val="1C1D1E"/>
          <w:sz w:val="20"/>
          <w:szCs w:val="20"/>
          <w:shd w:val="clear" w:color="auto" w:fill="FFFFFF"/>
        </w:rPr>
        <w:t>†</w:t>
      </w:r>
      <w:r>
        <w:rPr>
          <w:rFonts w:ascii="Times New Roman" w:hAnsi="Times New Roman" w:cs="Times New Roman"/>
          <w:sz w:val="20"/>
          <w:szCs w:val="20"/>
        </w:rPr>
        <w:t>Other source of insurance payment included Veterans Administration, and the Civilian Health and Medical Program of the Department of Veterans Affairs.</w:t>
      </w:r>
    </w:p>
    <w:p w14:paraId="01E13C40" w14:textId="77777777" w:rsidR="00461017" w:rsidRDefault="00461017" w:rsidP="00461017">
      <w:pPr>
        <w:rPr>
          <w:rFonts w:ascii="Arial" w:hAnsi="Arial" w:cs="Arial" w:hint="eastAsia"/>
          <w:sz w:val="20"/>
          <w:szCs w:val="20"/>
        </w:rPr>
      </w:pPr>
      <w:r>
        <w:rPr>
          <w:rFonts w:ascii="Open Sans" w:hAnsi="Open Sans" w:cs="Open Sans"/>
          <w:color w:val="1C1D1E"/>
          <w:sz w:val="20"/>
          <w:szCs w:val="20"/>
          <w:shd w:val="clear" w:color="auto" w:fill="FFFFFF"/>
        </w:rPr>
        <w:lastRenderedPageBreak/>
        <w:t>‡</w:t>
      </w:r>
      <w:r>
        <w:rPr>
          <w:rFonts w:hint="eastAsia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Other healthcare services included dental and vision services, other medical </w:t>
      </w:r>
      <w:proofErr w:type="gramStart"/>
      <w:r>
        <w:rPr>
          <w:rFonts w:ascii="Times New Roman" w:hAnsi="Times New Roman" w:cs="Times New Roman"/>
          <w:sz w:val="20"/>
          <w:szCs w:val="20"/>
        </w:rPr>
        <w:t>equipment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services.</w:t>
      </w:r>
    </w:p>
    <w:p w14:paraId="38D11142" w14:textId="77777777" w:rsidR="00461017" w:rsidRDefault="00461017" w:rsidP="004610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Open Sans" w:hAnsi="Open Sans" w:cs="Open Sans"/>
          <w:color w:val="1C1D1E"/>
          <w:sz w:val="20"/>
          <w:szCs w:val="20"/>
          <w:shd w:val="clear" w:color="auto" w:fill="FFFFFF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logistic regression model was utilized. The estimated productivity loss was obtained by multiplying the probability of employment disability by the 2019 average annual wage ($53,490).</w:t>
      </w:r>
    </w:p>
    <w:p w14:paraId="478FD8AF" w14:textId="77777777" w:rsidR="00461017" w:rsidRDefault="00461017" w:rsidP="004610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Open Sans" w:hAnsi="Open Sans" w:cs="Open Sans"/>
          <w:color w:val="1C1D1E"/>
          <w:sz w:val="20"/>
          <w:szCs w:val="20"/>
          <w:shd w:val="clear" w:color="auto" w:fill="FFFFFF"/>
        </w:rPr>
        <w:t>¶</w:t>
      </w:r>
      <w:r>
        <w:rPr>
          <w:rFonts w:ascii="Times New Roman" w:hAnsi="Times New Roman" w:cs="Times New Roman"/>
          <w:sz w:val="20"/>
          <w:szCs w:val="20"/>
        </w:rPr>
        <w:t xml:space="preserve"> A negative binomial regression model was utilized.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estimated productivity loss was obtained by multiplying the number of missed work days by the 2019 average daily wage ($25.72/hour * 6 hours=$154.32/day).</w:t>
      </w:r>
    </w:p>
    <w:p w14:paraId="66B1A7B4" w14:textId="77777777" w:rsidR="009A5446" w:rsidRPr="00461017" w:rsidRDefault="009A5446"/>
    <w:sectPr w:rsidR="009A5446" w:rsidRPr="00461017" w:rsidSect="004610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68DB" w14:textId="77777777" w:rsidR="00641AA0" w:rsidRDefault="00641AA0" w:rsidP="00461017">
      <w:r>
        <w:separator/>
      </w:r>
    </w:p>
  </w:endnote>
  <w:endnote w:type="continuationSeparator" w:id="0">
    <w:p w14:paraId="746BA475" w14:textId="77777777" w:rsidR="00641AA0" w:rsidRDefault="00641AA0" w:rsidP="0046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3413D" w14:textId="77777777" w:rsidR="00641AA0" w:rsidRDefault="00641AA0" w:rsidP="00461017">
      <w:r>
        <w:separator/>
      </w:r>
    </w:p>
  </w:footnote>
  <w:footnote w:type="continuationSeparator" w:id="0">
    <w:p w14:paraId="7B727292" w14:textId="77777777" w:rsidR="00641AA0" w:rsidRDefault="00641AA0" w:rsidP="0046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06"/>
    <w:rsid w:val="00461017"/>
    <w:rsid w:val="00641AA0"/>
    <w:rsid w:val="007B4906"/>
    <w:rsid w:val="009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B82ECE-6295-4BF5-8877-4FC20AFF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01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017"/>
    <w:rPr>
      <w:sz w:val="18"/>
      <w:szCs w:val="18"/>
    </w:rPr>
  </w:style>
  <w:style w:type="table" w:styleId="a7">
    <w:name w:val="Table Grid"/>
    <w:basedOn w:val="a1"/>
    <w:uiPriority w:val="39"/>
    <w:qFormat/>
    <w:rsid w:val="004610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珅</dc:creator>
  <cp:keywords/>
  <dc:description/>
  <cp:lastModifiedBy>林 珅</cp:lastModifiedBy>
  <cp:revision>2</cp:revision>
  <dcterms:created xsi:type="dcterms:W3CDTF">2023-07-04T08:23:00Z</dcterms:created>
  <dcterms:modified xsi:type="dcterms:W3CDTF">2023-07-04T08:24:00Z</dcterms:modified>
</cp:coreProperties>
</file>