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F99F" w14:textId="77777777" w:rsidR="00AB6F3B" w:rsidRPr="00A76979" w:rsidRDefault="00C12511" w:rsidP="00AB6F3B">
      <w:pPr>
        <w:rPr>
          <w:rFonts w:ascii="Times New Roman" w:hAnsi="Times New Roman" w:cs="Times New Roman"/>
          <w:sz w:val="22"/>
        </w:rPr>
      </w:pPr>
      <w:r w:rsidRPr="00A76979">
        <w:rPr>
          <w:rFonts w:ascii="Times New Roman" w:hAnsi="Times New Roman" w:cs="Times New Roman"/>
          <w:sz w:val="22"/>
        </w:rPr>
        <w:t xml:space="preserve">Supplementary </w:t>
      </w:r>
      <w:r w:rsidR="00E91B69" w:rsidRPr="00A76979">
        <w:rPr>
          <w:rFonts w:ascii="Times New Roman" w:hAnsi="Times New Roman"/>
          <w:sz w:val="22"/>
        </w:rPr>
        <w:t xml:space="preserve">Material </w:t>
      </w:r>
      <w:r w:rsidR="00E50FEC" w:rsidRPr="00A76979">
        <w:rPr>
          <w:rFonts w:ascii="Times New Roman" w:hAnsi="Times New Roman"/>
          <w:sz w:val="22"/>
        </w:rPr>
        <w:t>3</w:t>
      </w:r>
      <w:r w:rsidR="00AB6F3B" w:rsidRPr="00A76979">
        <w:rPr>
          <w:rFonts w:ascii="Times New Roman" w:hAnsi="Times New Roman" w:cs="Times New Roman"/>
          <w:sz w:val="22"/>
        </w:rPr>
        <w:t>. Distribution of</w:t>
      </w:r>
      <w:r w:rsidR="000E1837" w:rsidRPr="00A76979">
        <w:rPr>
          <w:rFonts w:ascii="Times New Roman" w:hAnsi="Times New Roman" w:cs="Times New Roman"/>
          <w:sz w:val="22"/>
        </w:rPr>
        <w:t>-</w:t>
      </w:r>
      <w:r w:rsidR="00AB6F3B" w:rsidRPr="00A76979">
        <w:rPr>
          <w:rFonts w:ascii="Times New Roman" w:hAnsi="Times New Roman" w:cs="Times New Roman"/>
          <w:sz w:val="22"/>
        </w:rPr>
        <w:t xml:space="preserve"> biomarkers by sex</w:t>
      </w:r>
      <w:r w:rsidR="00022075" w:rsidRPr="00A76979">
        <w:rPr>
          <w:rFonts w:ascii="Times New Roman" w:hAnsi="Times New Roman" w:cs="Times New Roman"/>
          <w:sz w:val="22"/>
        </w:rPr>
        <w:t xml:space="preserve"> at baseline</w:t>
      </w:r>
      <w:r w:rsidR="001568A8" w:rsidRPr="00A76979">
        <w:rPr>
          <w:rFonts w:ascii="Times New Roman" w:hAnsi="Times New Roman" w:cs="Times New Roman"/>
          <w:sz w:val="22"/>
        </w:rPr>
        <w:t xml:space="preserve"> (3</w:t>
      </w:r>
      <w:r w:rsidR="001568A8" w:rsidRPr="00A76979">
        <w:rPr>
          <w:rFonts w:ascii="Times New Roman" w:hAnsi="Times New Roman" w:cs="Times New Roman"/>
          <w:sz w:val="22"/>
          <w:vertAlign w:val="superscript"/>
        </w:rPr>
        <w:t>rd</w:t>
      </w:r>
      <w:r w:rsidR="001568A8" w:rsidRPr="00A76979">
        <w:rPr>
          <w:rFonts w:ascii="Times New Roman" w:hAnsi="Times New Roman" w:cs="Times New Roman"/>
          <w:sz w:val="22"/>
        </w:rPr>
        <w:t xml:space="preserve"> </w:t>
      </w:r>
      <w:r w:rsidR="001D5C3F" w:rsidRPr="00A76979">
        <w:rPr>
          <w:rFonts w:ascii="Times New Roman" w:hAnsi="Times New Roman" w:cs="Times New Roman"/>
          <w:sz w:val="22"/>
        </w:rPr>
        <w:t>phase</w:t>
      </w:r>
      <w:r w:rsidR="001568A8" w:rsidRPr="00A76979">
        <w:rPr>
          <w:rFonts w:ascii="Times New Roman" w:hAnsi="Times New Roman" w:cs="Times New Roman"/>
          <w:sz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9"/>
        <w:gridCol w:w="1003"/>
        <w:gridCol w:w="1046"/>
        <w:gridCol w:w="1082"/>
        <w:gridCol w:w="1592"/>
        <w:gridCol w:w="290"/>
        <w:gridCol w:w="1003"/>
        <w:gridCol w:w="1046"/>
        <w:gridCol w:w="1082"/>
        <w:gridCol w:w="1723"/>
        <w:gridCol w:w="1151"/>
      </w:tblGrid>
      <w:tr w:rsidR="00B95F46" w:rsidRPr="00A76979" w14:paraId="04B2F211" w14:textId="77777777" w:rsidTr="005411C0">
        <w:tc>
          <w:tcPr>
            <w:tcW w:w="978" w:type="pct"/>
            <w:tcBorders>
              <w:top w:val="single" w:sz="4" w:space="0" w:color="auto"/>
              <w:left w:val="nil"/>
              <w:right w:val="nil"/>
            </w:tcBorders>
          </w:tcPr>
          <w:p w14:paraId="315802FB" w14:textId="77777777" w:rsidR="00B95F46" w:rsidRPr="00A76979" w:rsidRDefault="00B95F46" w:rsidP="00F43B04">
            <w:pPr>
              <w:widowControl/>
              <w:wordWrap/>
              <w:autoSpaceDE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73632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Men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right w:val="nil"/>
            </w:tcBorders>
          </w:tcPr>
          <w:p w14:paraId="3066EA51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7EA35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Women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right w:val="nil"/>
            </w:tcBorders>
          </w:tcPr>
          <w:p w14:paraId="3720E9B7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5F46" w:rsidRPr="00A76979" w14:paraId="5F643127" w14:textId="77777777" w:rsidTr="005411C0">
        <w:tc>
          <w:tcPr>
            <w:tcW w:w="978" w:type="pct"/>
            <w:tcBorders>
              <w:left w:val="nil"/>
              <w:bottom w:val="nil"/>
              <w:right w:val="nil"/>
            </w:tcBorders>
          </w:tcPr>
          <w:p w14:paraId="5FFD2ED2" w14:textId="77777777" w:rsidR="00B95F46" w:rsidRPr="00A76979" w:rsidRDefault="00B95F46" w:rsidP="00F43B04">
            <w:pPr>
              <w:widowControl/>
              <w:wordWrap/>
              <w:autoSpaceDE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A146B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N=1,885</w:t>
            </w:r>
          </w:p>
        </w:tc>
        <w:tc>
          <w:tcPr>
            <w:tcW w:w="106" w:type="pct"/>
            <w:tcBorders>
              <w:left w:val="nil"/>
              <w:right w:val="nil"/>
            </w:tcBorders>
          </w:tcPr>
          <w:p w14:paraId="2AEE1674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021DB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N=2,077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</w:tcPr>
          <w:p w14:paraId="537F8D7F" w14:textId="77777777" w:rsidR="00B95F46" w:rsidRPr="00A76979" w:rsidRDefault="00B95F46" w:rsidP="00F43B04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5F46" w:rsidRPr="00A76979" w14:paraId="5FD3D96D" w14:textId="77777777" w:rsidTr="005411C0"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9437" w14:textId="77777777" w:rsidR="00B95F46" w:rsidRPr="00A76979" w:rsidRDefault="00B95F46" w:rsidP="00C46A93">
            <w:pPr>
              <w:widowControl/>
              <w:wordWrap/>
              <w:autoSpaceDE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8BCCD" w14:textId="77777777" w:rsidR="00B95F46" w:rsidRPr="00A76979" w:rsidRDefault="00B95F46" w:rsidP="00C46A93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Mean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FCE81" w14:textId="77777777" w:rsidR="00B95F46" w:rsidRPr="00A76979" w:rsidRDefault="00B95F46" w:rsidP="00C46A93">
            <w:pPr>
              <w:widowControl/>
              <w:wordWrap/>
              <w:autoSpaceDE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(SD)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21F006" w14:textId="77777777" w:rsidR="00B95F46" w:rsidRPr="00A76979" w:rsidRDefault="00B95F46" w:rsidP="00C46A93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1E2C2" w14:textId="77777777" w:rsidR="00B95F46" w:rsidRPr="00A76979" w:rsidRDefault="00B95F46" w:rsidP="00C46A93">
            <w:pPr>
              <w:widowControl/>
              <w:wordWrap/>
              <w:autoSpaceDE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(Q1 – Q3)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</w:tcPr>
          <w:p w14:paraId="5E64F861" w14:textId="77777777" w:rsidR="00B95F46" w:rsidRPr="00A76979" w:rsidRDefault="00B95F46" w:rsidP="00C46A93">
            <w:pPr>
              <w:widowControl/>
              <w:wordWrap/>
              <w:autoSpaceDE/>
              <w:ind w:right="20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97B27" w14:textId="77777777" w:rsidR="00B95F46" w:rsidRPr="00A76979" w:rsidRDefault="00B95F46" w:rsidP="00C46A93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Mean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65FCF" w14:textId="77777777" w:rsidR="00B95F46" w:rsidRPr="00A76979" w:rsidRDefault="00B95F46" w:rsidP="00C46A93">
            <w:pPr>
              <w:widowControl/>
              <w:wordWrap/>
              <w:autoSpaceDE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(SD)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65D78" w14:textId="77777777" w:rsidR="00B95F46" w:rsidRPr="00A76979" w:rsidRDefault="00B95F46" w:rsidP="00C46A93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C9332" w14:textId="77777777" w:rsidR="00B95F46" w:rsidRPr="00A76979" w:rsidRDefault="00B95F46" w:rsidP="00C46A93">
            <w:pPr>
              <w:widowControl/>
              <w:wordWrap/>
              <w:autoSpaceDE/>
              <w:jc w:val="lef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(Q1 – Q3)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7AD65" w14:textId="77777777" w:rsidR="00B95F46" w:rsidRPr="00A76979" w:rsidRDefault="00B95F46" w:rsidP="00B95F46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 xml:space="preserve">p-value </w:t>
            </w:r>
            <w:r w:rsidRPr="00A76979">
              <w:rPr>
                <w:rFonts w:ascii="Times New Roman" w:hAnsi="Times New Roman" w:cs="Times New Roman" w:hint="eastAsia"/>
                <w:szCs w:val="20"/>
                <w:vertAlign w:val="superscript"/>
              </w:rPr>
              <w:t>a</w:t>
            </w:r>
          </w:p>
        </w:tc>
      </w:tr>
      <w:tr w:rsidR="00B95F46" w:rsidRPr="00A76979" w14:paraId="36F4544B" w14:textId="77777777" w:rsidTr="005411C0">
        <w:tc>
          <w:tcPr>
            <w:tcW w:w="978" w:type="pct"/>
            <w:tcBorders>
              <w:top w:val="single" w:sz="4" w:space="0" w:color="auto"/>
              <w:left w:val="nil"/>
            </w:tcBorders>
            <w:vAlign w:val="center"/>
          </w:tcPr>
          <w:p w14:paraId="5D490D5A" w14:textId="77777777" w:rsidR="00B95F46" w:rsidRPr="00A76979" w:rsidRDefault="00B95F46" w:rsidP="00F43B04">
            <w:pPr>
              <w:widowControl/>
              <w:wordWrap/>
              <w:autoSpaceDE/>
              <w:autoSpaceDN/>
              <w:rPr>
                <w:rFonts w:ascii="Times New Roman" w:eastAsia="돋움체" w:hAnsi="Times New Roman" w:cs="Times New Roman"/>
                <w:szCs w:val="20"/>
              </w:rPr>
            </w:pPr>
            <w:r w:rsidRPr="00A76979">
              <w:rPr>
                <w:rFonts w:ascii="Times New Roman" w:eastAsia="돋움체" w:hAnsi="Times New Roman" w:cs="Times New Roman"/>
                <w:szCs w:val="20"/>
              </w:rPr>
              <w:t>SBP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56921EF8" w14:textId="77777777" w:rsidR="00B95F46" w:rsidRPr="00A76979" w:rsidRDefault="00B95F46" w:rsidP="00F43B04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111.04</w:t>
            </w:r>
          </w:p>
        </w:tc>
        <w:tc>
          <w:tcPr>
            <w:tcW w:w="382" w:type="pct"/>
            <w:vAlign w:val="center"/>
          </w:tcPr>
          <w:p w14:paraId="3EBAF1CD" w14:textId="77777777" w:rsidR="00B95F46" w:rsidRPr="00A76979" w:rsidRDefault="00B95F46" w:rsidP="00F43B04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(11.00)</w:t>
            </w:r>
          </w:p>
        </w:tc>
        <w:tc>
          <w:tcPr>
            <w:tcW w:w="395" w:type="pct"/>
            <w:vAlign w:val="center"/>
          </w:tcPr>
          <w:p w14:paraId="24DB19EB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581" w:type="pct"/>
            <w:vAlign w:val="center"/>
          </w:tcPr>
          <w:p w14:paraId="047E1B0D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(103-119)</w:t>
            </w:r>
          </w:p>
        </w:tc>
        <w:tc>
          <w:tcPr>
            <w:tcW w:w="106" w:type="pct"/>
          </w:tcPr>
          <w:p w14:paraId="74E06A8E" w14:textId="77777777" w:rsidR="00B95F46" w:rsidRPr="00A76979" w:rsidRDefault="00B95F46" w:rsidP="00F43B04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6064C990" w14:textId="77777777" w:rsidR="00B95F46" w:rsidRPr="00A76979" w:rsidRDefault="00B95F46" w:rsidP="00F43B04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108.58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15957C72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(12.28)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14:paraId="22D3E0CE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108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14:paraId="35640BF0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(99-117)</w:t>
            </w:r>
          </w:p>
        </w:tc>
        <w:tc>
          <w:tcPr>
            <w:tcW w:w="420" w:type="pct"/>
            <w:tcBorders>
              <w:top w:val="single" w:sz="4" w:space="0" w:color="auto"/>
              <w:right w:val="nil"/>
            </w:tcBorders>
            <w:vAlign w:val="center"/>
          </w:tcPr>
          <w:p w14:paraId="5A2ACC81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3A09F57B" w14:textId="77777777" w:rsidTr="005411C0">
        <w:tc>
          <w:tcPr>
            <w:tcW w:w="978" w:type="pct"/>
            <w:tcBorders>
              <w:left w:val="nil"/>
            </w:tcBorders>
            <w:vAlign w:val="center"/>
          </w:tcPr>
          <w:p w14:paraId="56529C82" w14:textId="77777777" w:rsidR="00B95F46" w:rsidRPr="00A76979" w:rsidRDefault="00B95F46" w:rsidP="00F43B04">
            <w:pPr>
              <w:wordWrap/>
              <w:rPr>
                <w:rFonts w:ascii="Times New Roman" w:eastAsia="돋움체" w:hAnsi="Times New Roman" w:cs="Times New Roman"/>
                <w:szCs w:val="20"/>
              </w:rPr>
            </w:pPr>
            <w:r w:rsidRPr="00A76979">
              <w:rPr>
                <w:rFonts w:ascii="Times New Roman" w:eastAsia="돋움체" w:hAnsi="Times New Roman" w:cs="Times New Roman"/>
                <w:szCs w:val="20"/>
              </w:rPr>
              <w:t>DBP</w:t>
            </w:r>
          </w:p>
        </w:tc>
        <w:tc>
          <w:tcPr>
            <w:tcW w:w="366" w:type="pct"/>
            <w:vAlign w:val="center"/>
          </w:tcPr>
          <w:p w14:paraId="3A4B0A35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75.70</w:t>
            </w:r>
          </w:p>
        </w:tc>
        <w:tc>
          <w:tcPr>
            <w:tcW w:w="382" w:type="pct"/>
            <w:vAlign w:val="center"/>
          </w:tcPr>
          <w:p w14:paraId="6BD36B11" w14:textId="77777777" w:rsidR="00B95F46" w:rsidRPr="00A76979" w:rsidRDefault="00B95F46" w:rsidP="00F43B04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(7.44)</w:t>
            </w:r>
          </w:p>
        </w:tc>
        <w:tc>
          <w:tcPr>
            <w:tcW w:w="395" w:type="pct"/>
            <w:vAlign w:val="center"/>
          </w:tcPr>
          <w:p w14:paraId="28BF66E2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581" w:type="pct"/>
            <w:vAlign w:val="center"/>
          </w:tcPr>
          <w:p w14:paraId="51DAC1BE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(70-81)</w:t>
            </w:r>
          </w:p>
        </w:tc>
        <w:tc>
          <w:tcPr>
            <w:tcW w:w="106" w:type="pct"/>
          </w:tcPr>
          <w:p w14:paraId="50478777" w14:textId="77777777" w:rsidR="00B95F46" w:rsidRPr="00A76979" w:rsidRDefault="00B95F46" w:rsidP="00F43B04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6324BA38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72.80</w:t>
            </w:r>
          </w:p>
        </w:tc>
        <w:tc>
          <w:tcPr>
            <w:tcW w:w="382" w:type="pct"/>
            <w:vAlign w:val="center"/>
          </w:tcPr>
          <w:p w14:paraId="1308D5F5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(8.15)</w:t>
            </w:r>
          </w:p>
        </w:tc>
        <w:tc>
          <w:tcPr>
            <w:tcW w:w="395" w:type="pct"/>
            <w:vAlign w:val="center"/>
          </w:tcPr>
          <w:p w14:paraId="5504C2C9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629" w:type="pct"/>
            <w:vAlign w:val="center"/>
          </w:tcPr>
          <w:p w14:paraId="32B18E5C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(68-79)</w:t>
            </w:r>
          </w:p>
        </w:tc>
        <w:tc>
          <w:tcPr>
            <w:tcW w:w="420" w:type="pct"/>
            <w:tcBorders>
              <w:right w:val="nil"/>
            </w:tcBorders>
            <w:vAlign w:val="center"/>
          </w:tcPr>
          <w:p w14:paraId="60AF2421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4C16C367" w14:textId="77777777" w:rsidTr="005411C0">
        <w:tc>
          <w:tcPr>
            <w:tcW w:w="978" w:type="pct"/>
            <w:tcBorders>
              <w:left w:val="nil"/>
            </w:tcBorders>
            <w:vAlign w:val="center"/>
          </w:tcPr>
          <w:p w14:paraId="2B1B5450" w14:textId="77777777" w:rsidR="00B95F46" w:rsidRPr="00A76979" w:rsidRDefault="00B95F46" w:rsidP="00F43B04">
            <w:pPr>
              <w:wordWrap/>
              <w:rPr>
                <w:rFonts w:ascii="Times New Roman" w:eastAsia="돋움체" w:hAnsi="Times New Roman" w:cs="Times New Roman"/>
                <w:szCs w:val="20"/>
              </w:rPr>
            </w:pPr>
            <w:r w:rsidRPr="00A76979">
              <w:rPr>
                <w:rFonts w:ascii="Times New Roman" w:eastAsia="돋움체" w:hAnsi="Times New Roman" w:cs="Times New Roman"/>
                <w:szCs w:val="20"/>
              </w:rPr>
              <w:t>Waist circumference</w:t>
            </w:r>
          </w:p>
        </w:tc>
        <w:tc>
          <w:tcPr>
            <w:tcW w:w="366" w:type="pct"/>
            <w:vAlign w:val="center"/>
          </w:tcPr>
          <w:p w14:paraId="527E58BA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83.50</w:t>
            </w:r>
          </w:p>
        </w:tc>
        <w:tc>
          <w:tcPr>
            <w:tcW w:w="382" w:type="pct"/>
            <w:vAlign w:val="center"/>
          </w:tcPr>
          <w:p w14:paraId="541EC557" w14:textId="77777777" w:rsidR="00B95F46" w:rsidRPr="00A76979" w:rsidRDefault="00B95F46" w:rsidP="00F43B04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(7.40)</w:t>
            </w:r>
          </w:p>
        </w:tc>
        <w:tc>
          <w:tcPr>
            <w:tcW w:w="395" w:type="pct"/>
            <w:vAlign w:val="center"/>
          </w:tcPr>
          <w:p w14:paraId="3B85786B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83.5</w:t>
            </w:r>
          </w:p>
        </w:tc>
        <w:tc>
          <w:tcPr>
            <w:tcW w:w="581" w:type="pct"/>
            <w:vAlign w:val="center"/>
          </w:tcPr>
          <w:p w14:paraId="0A69643C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(78.8-88.3)</w:t>
            </w:r>
          </w:p>
        </w:tc>
        <w:tc>
          <w:tcPr>
            <w:tcW w:w="106" w:type="pct"/>
          </w:tcPr>
          <w:p w14:paraId="08371097" w14:textId="77777777" w:rsidR="00B95F46" w:rsidRPr="00A76979" w:rsidRDefault="00B95F46" w:rsidP="00F43B04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43842C93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81.52</w:t>
            </w:r>
          </w:p>
        </w:tc>
        <w:tc>
          <w:tcPr>
            <w:tcW w:w="382" w:type="pct"/>
            <w:vAlign w:val="center"/>
          </w:tcPr>
          <w:p w14:paraId="40AED453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(9.05)</w:t>
            </w:r>
          </w:p>
        </w:tc>
        <w:tc>
          <w:tcPr>
            <w:tcW w:w="395" w:type="pct"/>
            <w:vAlign w:val="center"/>
          </w:tcPr>
          <w:p w14:paraId="0E145497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81</w:t>
            </w:r>
          </w:p>
        </w:tc>
        <w:tc>
          <w:tcPr>
            <w:tcW w:w="629" w:type="pct"/>
            <w:vAlign w:val="center"/>
          </w:tcPr>
          <w:p w14:paraId="3CFDCF91" w14:textId="77777777" w:rsidR="00B95F46" w:rsidRPr="00A76979" w:rsidRDefault="00B95F46" w:rsidP="00F43B04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(75-87.2)</w:t>
            </w:r>
          </w:p>
        </w:tc>
        <w:tc>
          <w:tcPr>
            <w:tcW w:w="420" w:type="pct"/>
            <w:tcBorders>
              <w:right w:val="nil"/>
            </w:tcBorders>
            <w:vAlign w:val="center"/>
          </w:tcPr>
          <w:p w14:paraId="7010B5AE" w14:textId="77777777" w:rsidR="00B95F46" w:rsidRPr="00A76979" w:rsidRDefault="00B95F46" w:rsidP="00F43B04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649078FE" w14:textId="77777777" w:rsidTr="005411C0">
        <w:tc>
          <w:tcPr>
            <w:tcW w:w="978" w:type="pct"/>
            <w:tcBorders>
              <w:left w:val="nil"/>
            </w:tcBorders>
            <w:vAlign w:val="center"/>
          </w:tcPr>
          <w:p w14:paraId="2053358A" w14:textId="77777777" w:rsidR="00B95F46" w:rsidRPr="00A76979" w:rsidRDefault="00B95F46" w:rsidP="0055697E">
            <w:pPr>
              <w:wordWrap/>
              <w:rPr>
                <w:rFonts w:ascii="Times New Roman" w:eastAsia="돋움체" w:hAnsi="Times New Roman" w:cs="Times New Roman"/>
                <w:szCs w:val="20"/>
              </w:rPr>
            </w:pPr>
            <w:r w:rsidRPr="00A76979">
              <w:rPr>
                <w:rFonts w:ascii="Times New Roman" w:eastAsia="돋움체" w:hAnsi="Times New Roman" w:cs="Times New Roman" w:hint="eastAsia"/>
                <w:szCs w:val="20"/>
              </w:rPr>
              <w:t>Waist hip ratio</w:t>
            </w:r>
          </w:p>
        </w:tc>
        <w:tc>
          <w:tcPr>
            <w:tcW w:w="366" w:type="pct"/>
            <w:vAlign w:val="center"/>
          </w:tcPr>
          <w:p w14:paraId="3339B0EC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0.91</w:t>
            </w:r>
          </w:p>
        </w:tc>
        <w:tc>
          <w:tcPr>
            <w:tcW w:w="382" w:type="pct"/>
            <w:vAlign w:val="center"/>
          </w:tcPr>
          <w:p w14:paraId="474513A4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(0.06)</w:t>
            </w:r>
          </w:p>
        </w:tc>
        <w:tc>
          <w:tcPr>
            <w:tcW w:w="395" w:type="pct"/>
            <w:vAlign w:val="center"/>
          </w:tcPr>
          <w:p w14:paraId="400F667A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0.91</w:t>
            </w:r>
          </w:p>
        </w:tc>
        <w:tc>
          <w:tcPr>
            <w:tcW w:w="581" w:type="pct"/>
            <w:vAlign w:val="center"/>
          </w:tcPr>
          <w:p w14:paraId="29DB1F61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(0.88-0.95)</w:t>
            </w:r>
          </w:p>
        </w:tc>
        <w:tc>
          <w:tcPr>
            <w:tcW w:w="106" w:type="pct"/>
          </w:tcPr>
          <w:p w14:paraId="564F8389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4375FA8F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0.89</w:t>
            </w:r>
          </w:p>
        </w:tc>
        <w:tc>
          <w:tcPr>
            <w:tcW w:w="382" w:type="pct"/>
            <w:vAlign w:val="center"/>
          </w:tcPr>
          <w:p w14:paraId="201A06FC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(0.09)</w:t>
            </w:r>
          </w:p>
        </w:tc>
        <w:tc>
          <w:tcPr>
            <w:tcW w:w="395" w:type="pct"/>
            <w:vAlign w:val="center"/>
          </w:tcPr>
          <w:p w14:paraId="218AAC85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0.89</w:t>
            </w:r>
          </w:p>
        </w:tc>
        <w:tc>
          <w:tcPr>
            <w:tcW w:w="629" w:type="pct"/>
            <w:vAlign w:val="center"/>
          </w:tcPr>
          <w:p w14:paraId="60091BEB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(0.83-0.95)</w:t>
            </w:r>
          </w:p>
        </w:tc>
        <w:tc>
          <w:tcPr>
            <w:tcW w:w="420" w:type="pct"/>
            <w:tcBorders>
              <w:right w:val="nil"/>
            </w:tcBorders>
            <w:vAlign w:val="center"/>
          </w:tcPr>
          <w:p w14:paraId="5880E9A6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&lt;0.0001</w:t>
            </w:r>
          </w:p>
        </w:tc>
      </w:tr>
      <w:tr w:rsidR="00B95F46" w:rsidRPr="00A76979" w14:paraId="453FAA39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9380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Body fat percentage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4634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20.02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1547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(4.75)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1D36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19.9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60FC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(16.7-23.3)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146A5826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70E9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30.02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82F1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(5.19)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51C3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30.4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6321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(26.5-33.5)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D928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2BE10449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2C9E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Visceral fat percentage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700E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ADF1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BCC1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3FE2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(0.87-0.92)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40DBA009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586E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41A8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D819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DF98C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(0.87-0.93)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27C1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0.0500 </w:t>
            </w:r>
          </w:p>
        </w:tc>
      </w:tr>
      <w:tr w:rsidR="00B95F46" w:rsidRPr="00A76979" w14:paraId="7B528538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30F2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Obesity degree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983F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111.47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564C1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(13.04)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1EFA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0EA6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(103-120)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658AC820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5AF4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119.85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089F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(15.23)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AEA1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1B80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(109-129)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BC23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56C40592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B4F3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Fasting blood sugar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8EA5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91.25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048B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(8.95)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0F9A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6F3F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(85-96)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7CB697BA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C498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87.70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9ECF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(8.19)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4FC1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6FF6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(82-92)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09D5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4BB40D37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6A009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HbA1c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459F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5.38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C21F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(0.38)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058A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5.4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56B9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(5.1-5.6)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0D59DE03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D4A8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5.41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A61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(0.37)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E3E9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5.4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5854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(5.2-5.6)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83EE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0.0101 </w:t>
            </w:r>
          </w:p>
        </w:tc>
      </w:tr>
      <w:tr w:rsidR="00B95F46" w:rsidRPr="00A76979" w14:paraId="1237DF05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C2F5" w14:textId="77777777" w:rsidR="00B95F46" w:rsidRPr="00A76979" w:rsidRDefault="00C00AB8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Fasting insulin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311E3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6.77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05FC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(3.43)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6A30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6.1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A4E1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(4.9-7.9)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0E5C25BB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302F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7.51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25DB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(3.39)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37E7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6.9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45A6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(5.6-8.6)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DC02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6AED81EF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6F54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Total cholesterol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98F2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186.77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54EE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(32.35)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0034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D19D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(164-207)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6BF33E49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76F2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192.83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508A5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(32.92)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569F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190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B979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(170-213)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3B22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26167494" w14:textId="77777777" w:rsidTr="005411C0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8DF5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HDL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CBA4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43.56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3209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(10.55)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6CD9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71AF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(36-49)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277B30E6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B7BB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46.30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420C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(10.07)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9A47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806A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(39-52)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4E8F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21B68EEF" w14:textId="77777777" w:rsidTr="005411C0">
        <w:tc>
          <w:tcPr>
            <w:tcW w:w="978" w:type="pct"/>
            <w:tcBorders>
              <w:top w:val="nil"/>
              <w:left w:val="nil"/>
              <w:right w:val="nil"/>
            </w:tcBorders>
            <w:vAlign w:val="center"/>
          </w:tcPr>
          <w:p w14:paraId="4683272F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LDL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vAlign w:val="center"/>
          </w:tcPr>
          <w:p w14:paraId="30832040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115.63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vAlign w:val="center"/>
          </w:tcPr>
          <w:p w14:paraId="3178F97D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(30.80)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vAlign w:val="center"/>
          </w:tcPr>
          <w:p w14:paraId="0907F9C5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115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vAlign w:val="center"/>
          </w:tcPr>
          <w:p w14:paraId="1205A760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(97.2-135.6)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</w:tcPr>
          <w:p w14:paraId="7DF2D92D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vAlign w:val="center"/>
          </w:tcPr>
          <w:p w14:paraId="6882823D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123.67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vAlign w:val="center"/>
          </w:tcPr>
          <w:p w14:paraId="71CB57C4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(29.22)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vAlign w:val="center"/>
          </w:tcPr>
          <w:p w14:paraId="20F2F2D7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121.8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vAlign w:val="center"/>
          </w:tcPr>
          <w:p w14:paraId="235AE6AB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(103.8-142.2)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vAlign w:val="center"/>
          </w:tcPr>
          <w:p w14:paraId="714FE950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  <w:tr w:rsidR="00B95F46" w:rsidRPr="00A76979" w14:paraId="604497DD" w14:textId="77777777" w:rsidTr="005411C0"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63DD0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Triglyceride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E5058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137.85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D1C82" w14:textId="77777777" w:rsidR="00B95F46" w:rsidRPr="00A76979" w:rsidRDefault="00B95F46" w:rsidP="0055697E">
            <w:pPr>
              <w:wordWrap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(97.41)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B6737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38777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(81-164)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0BBF2" w14:textId="77777777" w:rsidR="00B95F46" w:rsidRPr="00A76979" w:rsidRDefault="00B95F46" w:rsidP="0055697E">
            <w:pPr>
              <w:widowControl/>
              <w:wordWrap/>
              <w:autoSpaceDE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6F2FA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114.32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44647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(67.89)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8C305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E7D9F" w14:textId="77777777" w:rsidR="00B95F46" w:rsidRPr="00A76979" w:rsidRDefault="00B95F46" w:rsidP="0055697E">
            <w:pPr>
              <w:wordWrap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(72-137)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5F854" w14:textId="77777777" w:rsidR="00B95F46" w:rsidRPr="00A76979" w:rsidRDefault="00B95F46" w:rsidP="0055697E">
            <w:pPr>
              <w:wordWrap/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&lt;0.0001</w:t>
            </w:r>
          </w:p>
        </w:tc>
      </w:tr>
    </w:tbl>
    <w:p w14:paraId="4282E21C" w14:textId="77777777" w:rsidR="004F22D6" w:rsidRPr="00A76979" w:rsidRDefault="004F22D6" w:rsidP="004F22D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76979">
        <w:rPr>
          <w:rFonts w:ascii="Times New Roman" w:hAnsi="Times New Roman" w:cs="Times New Roman"/>
          <w:szCs w:val="20"/>
          <w:vertAlign w:val="superscript"/>
        </w:rPr>
        <w:t xml:space="preserve">a </w:t>
      </w:r>
      <w:r w:rsidRPr="00A76979">
        <w:rPr>
          <w:rFonts w:ascii="Times New Roman" w:hAnsi="Times New Roman" w:cs="Times New Roman"/>
          <w:szCs w:val="20"/>
        </w:rPr>
        <w:t xml:space="preserve">Wilcoxon </w:t>
      </w:r>
      <w:r w:rsidR="005B3567" w:rsidRPr="00A76979">
        <w:rPr>
          <w:rFonts w:ascii="Times New Roman" w:hAnsi="Times New Roman" w:cs="Times New Roman"/>
          <w:szCs w:val="20"/>
        </w:rPr>
        <w:t>rank-sum</w:t>
      </w:r>
      <w:r w:rsidRPr="00A76979">
        <w:rPr>
          <w:rFonts w:ascii="Times New Roman" w:hAnsi="Times New Roman" w:cs="Times New Roman"/>
          <w:szCs w:val="20"/>
        </w:rPr>
        <w:t xml:space="preserve"> test</w:t>
      </w:r>
    </w:p>
    <w:sectPr w:rsidR="004F22D6" w:rsidRPr="00A76979" w:rsidSect="00B02A7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B623" w14:textId="77777777" w:rsidR="00DF4CD6" w:rsidRDefault="00DF4CD6" w:rsidP="005810A8">
      <w:pPr>
        <w:spacing w:after="0" w:line="240" w:lineRule="auto"/>
      </w:pPr>
      <w:r>
        <w:separator/>
      </w:r>
    </w:p>
  </w:endnote>
  <w:endnote w:type="continuationSeparator" w:id="0">
    <w:p w14:paraId="48841AA3" w14:textId="77777777" w:rsidR="00DF4CD6" w:rsidRDefault="00DF4CD6" w:rsidP="0058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1E38" w14:textId="77777777" w:rsidR="00DF4CD6" w:rsidRDefault="00DF4CD6" w:rsidP="005810A8">
      <w:pPr>
        <w:spacing w:after="0" w:line="240" w:lineRule="auto"/>
      </w:pPr>
      <w:r>
        <w:separator/>
      </w:r>
    </w:p>
  </w:footnote>
  <w:footnote w:type="continuationSeparator" w:id="0">
    <w:p w14:paraId="4DCF05A0" w14:textId="77777777" w:rsidR="00DF4CD6" w:rsidRDefault="00DF4CD6" w:rsidP="0058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DMyNjAxsjA1MjNT0lEKTi0uzszPAymwqAUAovf9XCwAAAA="/>
  </w:docVars>
  <w:rsids>
    <w:rsidRoot w:val="00AB6F3B"/>
    <w:rsid w:val="00003403"/>
    <w:rsid w:val="000130DD"/>
    <w:rsid w:val="00015B43"/>
    <w:rsid w:val="00016669"/>
    <w:rsid w:val="0002038A"/>
    <w:rsid w:val="00020864"/>
    <w:rsid w:val="00020F6E"/>
    <w:rsid w:val="00022075"/>
    <w:rsid w:val="000372AB"/>
    <w:rsid w:val="00037C07"/>
    <w:rsid w:val="00060F76"/>
    <w:rsid w:val="0006190B"/>
    <w:rsid w:val="00073FE9"/>
    <w:rsid w:val="0008233E"/>
    <w:rsid w:val="000876B1"/>
    <w:rsid w:val="00095985"/>
    <w:rsid w:val="000A3E42"/>
    <w:rsid w:val="000B338F"/>
    <w:rsid w:val="000B3839"/>
    <w:rsid w:val="000B7646"/>
    <w:rsid w:val="000C5FEC"/>
    <w:rsid w:val="000E1837"/>
    <w:rsid w:val="000E6E77"/>
    <w:rsid w:val="0011218A"/>
    <w:rsid w:val="001275EF"/>
    <w:rsid w:val="00137416"/>
    <w:rsid w:val="00142241"/>
    <w:rsid w:val="001434FA"/>
    <w:rsid w:val="00154E26"/>
    <w:rsid w:val="001568A8"/>
    <w:rsid w:val="00160BF0"/>
    <w:rsid w:val="001656C1"/>
    <w:rsid w:val="00170D60"/>
    <w:rsid w:val="00172DCA"/>
    <w:rsid w:val="00176D0E"/>
    <w:rsid w:val="00181F13"/>
    <w:rsid w:val="00190CB4"/>
    <w:rsid w:val="001C6F4F"/>
    <w:rsid w:val="001D5C3F"/>
    <w:rsid w:val="001D72F5"/>
    <w:rsid w:val="001E43DF"/>
    <w:rsid w:val="002003E2"/>
    <w:rsid w:val="00206EB2"/>
    <w:rsid w:val="00213CFC"/>
    <w:rsid w:val="002172B3"/>
    <w:rsid w:val="00223DF5"/>
    <w:rsid w:val="00233E1C"/>
    <w:rsid w:val="00243E88"/>
    <w:rsid w:val="00253ADC"/>
    <w:rsid w:val="002721FD"/>
    <w:rsid w:val="002816A0"/>
    <w:rsid w:val="00284DB9"/>
    <w:rsid w:val="00290EFB"/>
    <w:rsid w:val="00292AA8"/>
    <w:rsid w:val="00296FE9"/>
    <w:rsid w:val="002C0F9B"/>
    <w:rsid w:val="002D2649"/>
    <w:rsid w:val="002F17D9"/>
    <w:rsid w:val="003274D7"/>
    <w:rsid w:val="00341793"/>
    <w:rsid w:val="00343CDE"/>
    <w:rsid w:val="003813A7"/>
    <w:rsid w:val="003864D8"/>
    <w:rsid w:val="0039089C"/>
    <w:rsid w:val="00392F70"/>
    <w:rsid w:val="003B7327"/>
    <w:rsid w:val="003D38C0"/>
    <w:rsid w:val="003D5267"/>
    <w:rsid w:val="003E19F1"/>
    <w:rsid w:val="003E2C3C"/>
    <w:rsid w:val="00422E7B"/>
    <w:rsid w:val="00430B74"/>
    <w:rsid w:val="00432A2E"/>
    <w:rsid w:val="00434C2D"/>
    <w:rsid w:val="00446487"/>
    <w:rsid w:val="0046508F"/>
    <w:rsid w:val="004711ED"/>
    <w:rsid w:val="00473773"/>
    <w:rsid w:val="004936F1"/>
    <w:rsid w:val="00496F39"/>
    <w:rsid w:val="004A26BC"/>
    <w:rsid w:val="004B2773"/>
    <w:rsid w:val="004B59EC"/>
    <w:rsid w:val="004C1FF2"/>
    <w:rsid w:val="004C32D4"/>
    <w:rsid w:val="004C6101"/>
    <w:rsid w:val="004E463F"/>
    <w:rsid w:val="004E5E5B"/>
    <w:rsid w:val="004F22D6"/>
    <w:rsid w:val="00504B16"/>
    <w:rsid w:val="00511C26"/>
    <w:rsid w:val="0051568A"/>
    <w:rsid w:val="0052544B"/>
    <w:rsid w:val="0052715E"/>
    <w:rsid w:val="00531A93"/>
    <w:rsid w:val="005322CC"/>
    <w:rsid w:val="005338EE"/>
    <w:rsid w:val="00534CEA"/>
    <w:rsid w:val="005411C0"/>
    <w:rsid w:val="00542395"/>
    <w:rsid w:val="00553128"/>
    <w:rsid w:val="0055697E"/>
    <w:rsid w:val="0057541B"/>
    <w:rsid w:val="005810A8"/>
    <w:rsid w:val="005858D8"/>
    <w:rsid w:val="00586C85"/>
    <w:rsid w:val="005937C0"/>
    <w:rsid w:val="005A225B"/>
    <w:rsid w:val="005A5B74"/>
    <w:rsid w:val="005B1F98"/>
    <w:rsid w:val="005B3567"/>
    <w:rsid w:val="005B792D"/>
    <w:rsid w:val="005C4B12"/>
    <w:rsid w:val="005D220A"/>
    <w:rsid w:val="005D2657"/>
    <w:rsid w:val="005D27AC"/>
    <w:rsid w:val="005D6530"/>
    <w:rsid w:val="005E578E"/>
    <w:rsid w:val="005F4DC1"/>
    <w:rsid w:val="005F5453"/>
    <w:rsid w:val="0061418B"/>
    <w:rsid w:val="0061435C"/>
    <w:rsid w:val="00630064"/>
    <w:rsid w:val="00642373"/>
    <w:rsid w:val="0064403E"/>
    <w:rsid w:val="00646CED"/>
    <w:rsid w:val="00667D9E"/>
    <w:rsid w:val="006705F3"/>
    <w:rsid w:val="00690C31"/>
    <w:rsid w:val="006949C9"/>
    <w:rsid w:val="006B20C4"/>
    <w:rsid w:val="006B4558"/>
    <w:rsid w:val="006B7751"/>
    <w:rsid w:val="006C173A"/>
    <w:rsid w:val="006D3073"/>
    <w:rsid w:val="006D4A1B"/>
    <w:rsid w:val="006D4C98"/>
    <w:rsid w:val="006D563E"/>
    <w:rsid w:val="006F4BD2"/>
    <w:rsid w:val="007071DD"/>
    <w:rsid w:val="007104C6"/>
    <w:rsid w:val="00730124"/>
    <w:rsid w:val="00736678"/>
    <w:rsid w:val="007416F2"/>
    <w:rsid w:val="00756353"/>
    <w:rsid w:val="00772614"/>
    <w:rsid w:val="007727C8"/>
    <w:rsid w:val="00794219"/>
    <w:rsid w:val="007B1132"/>
    <w:rsid w:val="007B1943"/>
    <w:rsid w:val="007E12B3"/>
    <w:rsid w:val="007F02FD"/>
    <w:rsid w:val="00831B82"/>
    <w:rsid w:val="008415D1"/>
    <w:rsid w:val="00842BD9"/>
    <w:rsid w:val="00846B91"/>
    <w:rsid w:val="00874C92"/>
    <w:rsid w:val="00875A44"/>
    <w:rsid w:val="008820BE"/>
    <w:rsid w:val="00887CDF"/>
    <w:rsid w:val="008C4D90"/>
    <w:rsid w:val="008D3BEC"/>
    <w:rsid w:val="008D7197"/>
    <w:rsid w:val="008D7D6C"/>
    <w:rsid w:val="00932F42"/>
    <w:rsid w:val="00934016"/>
    <w:rsid w:val="00936D88"/>
    <w:rsid w:val="009469D9"/>
    <w:rsid w:val="0095269C"/>
    <w:rsid w:val="00967FA0"/>
    <w:rsid w:val="00972371"/>
    <w:rsid w:val="00976347"/>
    <w:rsid w:val="00990EBF"/>
    <w:rsid w:val="009A1782"/>
    <w:rsid w:val="009C59F5"/>
    <w:rsid w:val="009C7C76"/>
    <w:rsid w:val="009D2E5C"/>
    <w:rsid w:val="009D4CC3"/>
    <w:rsid w:val="009E393A"/>
    <w:rsid w:val="009E43DA"/>
    <w:rsid w:val="00A07DA5"/>
    <w:rsid w:val="00A12FE7"/>
    <w:rsid w:val="00A22F12"/>
    <w:rsid w:val="00A244F3"/>
    <w:rsid w:val="00A27A60"/>
    <w:rsid w:val="00A302C7"/>
    <w:rsid w:val="00A533F2"/>
    <w:rsid w:val="00A76573"/>
    <w:rsid w:val="00A76979"/>
    <w:rsid w:val="00A82E87"/>
    <w:rsid w:val="00A87FB6"/>
    <w:rsid w:val="00A95284"/>
    <w:rsid w:val="00A958AA"/>
    <w:rsid w:val="00AB5AB5"/>
    <w:rsid w:val="00AB6F3B"/>
    <w:rsid w:val="00AD3141"/>
    <w:rsid w:val="00B02A7E"/>
    <w:rsid w:val="00B134DE"/>
    <w:rsid w:val="00B15DF6"/>
    <w:rsid w:val="00B1764D"/>
    <w:rsid w:val="00B22B8A"/>
    <w:rsid w:val="00B33AA5"/>
    <w:rsid w:val="00B4239E"/>
    <w:rsid w:val="00B50A55"/>
    <w:rsid w:val="00B52B8C"/>
    <w:rsid w:val="00B566A0"/>
    <w:rsid w:val="00B622BF"/>
    <w:rsid w:val="00B66C5B"/>
    <w:rsid w:val="00B76488"/>
    <w:rsid w:val="00B84A3B"/>
    <w:rsid w:val="00B85F9A"/>
    <w:rsid w:val="00B95F46"/>
    <w:rsid w:val="00C00AB8"/>
    <w:rsid w:val="00C01918"/>
    <w:rsid w:val="00C01926"/>
    <w:rsid w:val="00C12511"/>
    <w:rsid w:val="00C23818"/>
    <w:rsid w:val="00C241F0"/>
    <w:rsid w:val="00C3307B"/>
    <w:rsid w:val="00C46A93"/>
    <w:rsid w:val="00C52019"/>
    <w:rsid w:val="00C5537C"/>
    <w:rsid w:val="00C72466"/>
    <w:rsid w:val="00C865D2"/>
    <w:rsid w:val="00C95D72"/>
    <w:rsid w:val="00CA094F"/>
    <w:rsid w:val="00CA3B09"/>
    <w:rsid w:val="00CD0BD4"/>
    <w:rsid w:val="00CD3D94"/>
    <w:rsid w:val="00CE028E"/>
    <w:rsid w:val="00CF30E6"/>
    <w:rsid w:val="00CF396F"/>
    <w:rsid w:val="00CF48B2"/>
    <w:rsid w:val="00D234D1"/>
    <w:rsid w:val="00D2710D"/>
    <w:rsid w:val="00D45559"/>
    <w:rsid w:val="00D5035A"/>
    <w:rsid w:val="00D65E8F"/>
    <w:rsid w:val="00D72F34"/>
    <w:rsid w:val="00D841B2"/>
    <w:rsid w:val="00D921CE"/>
    <w:rsid w:val="00DA4870"/>
    <w:rsid w:val="00DB13B5"/>
    <w:rsid w:val="00DC02A3"/>
    <w:rsid w:val="00DD71C1"/>
    <w:rsid w:val="00DE01EB"/>
    <w:rsid w:val="00DF149B"/>
    <w:rsid w:val="00DF4CD6"/>
    <w:rsid w:val="00E05256"/>
    <w:rsid w:val="00E151B9"/>
    <w:rsid w:val="00E21011"/>
    <w:rsid w:val="00E319ED"/>
    <w:rsid w:val="00E3511D"/>
    <w:rsid w:val="00E47EE3"/>
    <w:rsid w:val="00E50FEC"/>
    <w:rsid w:val="00E655F1"/>
    <w:rsid w:val="00E76004"/>
    <w:rsid w:val="00E80D36"/>
    <w:rsid w:val="00E91B69"/>
    <w:rsid w:val="00EC7A8E"/>
    <w:rsid w:val="00EE1A06"/>
    <w:rsid w:val="00EF614E"/>
    <w:rsid w:val="00F0306E"/>
    <w:rsid w:val="00F11C65"/>
    <w:rsid w:val="00F1678D"/>
    <w:rsid w:val="00F36A16"/>
    <w:rsid w:val="00F43B04"/>
    <w:rsid w:val="00F45CC8"/>
    <w:rsid w:val="00F551C0"/>
    <w:rsid w:val="00F606F4"/>
    <w:rsid w:val="00F77A06"/>
    <w:rsid w:val="00FA0EA0"/>
    <w:rsid w:val="00FA516D"/>
    <w:rsid w:val="00FB21AA"/>
    <w:rsid w:val="00FD4DB1"/>
    <w:rsid w:val="00FE2A48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D674E"/>
  <w15:chartTrackingRefBased/>
  <w15:docId w15:val="{1F6001BE-93AA-4E50-9131-7FA91F5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F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F3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810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10A8"/>
  </w:style>
  <w:style w:type="paragraph" w:styleId="a5">
    <w:name w:val="footer"/>
    <w:basedOn w:val="a"/>
    <w:link w:val="Char0"/>
    <w:uiPriority w:val="99"/>
    <w:unhideWhenUsed/>
    <w:rsid w:val="005810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10A8"/>
  </w:style>
  <w:style w:type="paragraph" w:styleId="a6">
    <w:name w:val="Balloon Text"/>
    <w:basedOn w:val="a"/>
    <w:link w:val="Char1"/>
    <w:uiPriority w:val="99"/>
    <w:semiHidden/>
    <w:unhideWhenUsed/>
    <w:rsid w:val="000203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203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32A2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이제인</cp:lastModifiedBy>
  <cp:revision>2</cp:revision>
  <cp:lastPrinted>2022-01-20T06:04:00Z</cp:lastPrinted>
  <dcterms:created xsi:type="dcterms:W3CDTF">2023-06-16T01:45:00Z</dcterms:created>
  <dcterms:modified xsi:type="dcterms:W3CDTF">2023-06-16T01:45:00Z</dcterms:modified>
</cp:coreProperties>
</file>