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B98" w:rsidRDefault="00097B98" w:rsidP="00097B98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9372EC">
        <w:rPr>
          <w:rFonts w:ascii="Times New Roman" w:hAnsi="Times New Roman" w:cs="Times New Roman"/>
          <w:b/>
          <w:bCs/>
          <w:sz w:val="20"/>
          <w:szCs w:val="20"/>
        </w:rPr>
        <w:t>Supplementary</w:t>
      </w:r>
      <w:r w:rsidR="009372EC" w:rsidRPr="009372EC">
        <w:rPr>
          <w:rFonts w:ascii="Times New Roman" w:eastAsia="SimSun" w:hAnsi="Times New Roman" w:cs="Times New Roman"/>
          <w:b/>
          <w:kern w:val="0"/>
          <w:sz w:val="18"/>
          <w:szCs w:val="18"/>
        </w:rPr>
        <w:t xml:space="preserve"> Material 5.</w:t>
      </w:r>
      <w:r w:rsidR="009372EC" w:rsidRPr="00802AAC">
        <w:rPr>
          <w:rFonts w:ascii="Times New Roman" w:eastAsia="SimSun" w:hAnsi="Times New Roman" w:cs="Times New Roman"/>
          <w:kern w:val="0"/>
          <w:sz w:val="18"/>
          <w:szCs w:val="18"/>
        </w:rPr>
        <w:t xml:space="preserve"> Baseline characteristics of</w:t>
      </w:r>
      <w:r w:rsidR="009372EC">
        <w:rPr>
          <w:rFonts w:ascii="Times New Roman" w:eastAsia="SimSun" w:hAnsi="Times New Roman" w:cs="Times New Roman"/>
          <w:kern w:val="0"/>
          <w:sz w:val="18"/>
          <w:szCs w:val="18"/>
        </w:rPr>
        <w:t xml:space="preserve"> </w:t>
      </w:r>
      <w:r w:rsidR="009372EC" w:rsidRPr="00802AAC">
        <w:rPr>
          <w:rFonts w:ascii="Times New Roman" w:eastAsia="SimSun" w:hAnsi="Times New Roman" w:cs="Times New Roman"/>
          <w:kern w:val="0"/>
          <w:sz w:val="18"/>
          <w:szCs w:val="18"/>
        </w:rPr>
        <w:t>sex and age specific levels</w:t>
      </w:r>
    </w:p>
    <w:tbl>
      <w:tblPr>
        <w:tblW w:w="15211" w:type="dxa"/>
        <w:jc w:val="center"/>
        <w:tblLook w:val="04A0" w:firstRow="1" w:lastRow="0" w:firstColumn="1" w:lastColumn="0" w:noHBand="0" w:noVBand="1"/>
      </w:tblPr>
      <w:tblGrid>
        <w:gridCol w:w="2457"/>
        <w:gridCol w:w="1215"/>
        <w:gridCol w:w="1215"/>
        <w:gridCol w:w="1215"/>
        <w:gridCol w:w="1215"/>
        <w:gridCol w:w="1215"/>
        <w:gridCol w:w="222"/>
        <w:gridCol w:w="1215"/>
        <w:gridCol w:w="1215"/>
        <w:gridCol w:w="1215"/>
        <w:gridCol w:w="1215"/>
        <w:gridCol w:w="1220"/>
        <w:gridCol w:w="377"/>
      </w:tblGrid>
      <w:tr w:rsidR="00097B98" w:rsidRPr="00802AAC" w:rsidTr="006B1597">
        <w:trPr>
          <w:trHeight w:val="300"/>
          <w:jc w:val="center"/>
        </w:trPr>
        <w:tc>
          <w:tcPr>
            <w:tcW w:w="15211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ind w:firstLineChars="2300" w:firstLine="4140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</w:tr>
      <w:tr w:rsidR="00097B98" w:rsidRPr="00020B12" w:rsidTr="006B1597">
        <w:trPr>
          <w:gridAfter w:val="1"/>
          <w:wAfter w:w="377" w:type="dxa"/>
          <w:trHeight w:val="312"/>
          <w:jc w:val="center"/>
        </w:trPr>
        <w:tc>
          <w:tcPr>
            <w:tcW w:w="2457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Characteristics</w:t>
            </w:r>
          </w:p>
        </w:tc>
        <w:tc>
          <w:tcPr>
            <w:tcW w:w="6075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Male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8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Female</w:t>
            </w:r>
          </w:p>
        </w:tc>
      </w:tr>
      <w:tr w:rsidR="00097B98" w:rsidRPr="00020B12" w:rsidTr="006B1597">
        <w:trPr>
          <w:gridAfter w:val="1"/>
          <w:wAfter w:w="377" w:type="dxa"/>
          <w:trHeight w:val="312"/>
          <w:jc w:val="center"/>
        </w:trPr>
        <w:tc>
          <w:tcPr>
            <w:tcW w:w="2457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097B98" w:rsidRPr="00802AAC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60-69</w:t>
            </w:r>
          </w:p>
        </w:tc>
        <w:tc>
          <w:tcPr>
            <w:tcW w:w="12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70-79</w:t>
            </w:r>
          </w:p>
        </w:tc>
        <w:tc>
          <w:tcPr>
            <w:tcW w:w="12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80-89</w:t>
            </w:r>
          </w:p>
        </w:tc>
        <w:tc>
          <w:tcPr>
            <w:tcW w:w="12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90-99</w:t>
            </w:r>
          </w:p>
        </w:tc>
        <w:tc>
          <w:tcPr>
            <w:tcW w:w="12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  ≥100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60-69</w:t>
            </w:r>
          </w:p>
        </w:tc>
        <w:tc>
          <w:tcPr>
            <w:tcW w:w="12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70-79</w:t>
            </w:r>
          </w:p>
        </w:tc>
        <w:tc>
          <w:tcPr>
            <w:tcW w:w="12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80-89</w:t>
            </w:r>
          </w:p>
        </w:tc>
        <w:tc>
          <w:tcPr>
            <w:tcW w:w="12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90-99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  ≥100</w:t>
            </w:r>
          </w:p>
        </w:tc>
      </w:tr>
      <w:tr w:rsidR="00097B98" w:rsidRPr="00020B12" w:rsidTr="006B1597">
        <w:trPr>
          <w:gridAfter w:val="1"/>
          <w:wAfter w:w="377" w:type="dxa"/>
          <w:trHeight w:val="300"/>
          <w:jc w:val="center"/>
        </w:trPr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Category of residence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097B98" w:rsidRPr="00020B12" w:rsidTr="006B1597">
        <w:trPr>
          <w:gridAfter w:val="1"/>
          <w:wAfter w:w="377" w:type="dxa"/>
          <w:trHeight w:val="288"/>
          <w:jc w:val="center"/>
        </w:trPr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   City/Town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37(30.33)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32(30.77)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27(21.60)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16(21.92)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7(20.00)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13(18.57)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13(19.40)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40(31.01)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36(24.16)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24(12.44)</w:t>
            </w:r>
          </w:p>
        </w:tc>
      </w:tr>
      <w:tr w:rsidR="00097B98" w:rsidRPr="00020B12" w:rsidTr="006B1597">
        <w:trPr>
          <w:gridAfter w:val="1"/>
          <w:wAfter w:w="377" w:type="dxa"/>
          <w:trHeight w:val="288"/>
          <w:jc w:val="center"/>
        </w:trPr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   Rural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85(69.67)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72(69.23)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98(78.40)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57(78.08)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28(80.00)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57(81.43)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54(80.60)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89(68.99)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113(75.84)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169(87.56)</w:t>
            </w:r>
          </w:p>
        </w:tc>
      </w:tr>
      <w:tr w:rsidR="00097B98" w:rsidRPr="00020B12" w:rsidTr="006B1597">
        <w:trPr>
          <w:gridAfter w:val="1"/>
          <w:wAfter w:w="377" w:type="dxa"/>
          <w:trHeight w:val="288"/>
          <w:jc w:val="center"/>
        </w:trPr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Marital status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097B98" w:rsidRPr="00020B12" w:rsidTr="006B1597">
        <w:trPr>
          <w:gridAfter w:val="1"/>
          <w:wAfter w:w="377" w:type="dxa"/>
          <w:trHeight w:val="288"/>
          <w:jc w:val="center"/>
        </w:trPr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   Unmarried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1(0.82)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2(1.92)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3(2.40)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2(2.74)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1(2.86)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0</w:t>
            </w:r>
          </w:p>
        </w:tc>
      </w:tr>
      <w:tr w:rsidR="00097B98" w:rsidRPr="00020B12" w:rsidTr="006B1597">
        <w:trPr>
          <w:gridAfter w:val="1"/>
          <w:wAfter w:w="377" w:type="dxa"/>
          <w:trHeight w:val="288"/>
          <w:jc w:val="center"/>
        </w:trPr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   Married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121(99.18)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102(98.08)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122(97.60)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71(97.26)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34(97.14)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70(100.00)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67(100.00)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129(100.00)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149(100.00)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193(100.00)</w:t>
            </w:r>
          </w:p>
        </w:tc>
      </w:tr>
      <w:tr w:rsidR="00097B98" w:rsidRPr="00020B12" w:rsidTr="006B1597">
        <w:trPr>
          <w:gridAfter w:val="1"/>
          <w:wAfter w:w="377" w:type="dxa"/>
          <w:trHeight w:val="288"/>
          <w:jc w:val="center"/>
        </w:trPr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Economic income</w:t>
            </w: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SimSun" w:hAnsi="Times New Roman" w:cs="Times New Roman" w:hint="eastAsia"/>
                <w:kern w:val="0"/>
                <w:sz w:val="18"/>
                <w:szCs w:val="18"/>
              </w:rPr>
              <w:t>(</w:t>
            </w: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RMB</w:t>
            </w:r>
            <w:r>
              <w:rPr>
                <w:rFonts w:ascii="Times New Roman" w:eastAsia="SimSun" w:hAnsi="Times New Roman" w:cs="Times New Roman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097B98" w:rsidRPr="00020B12" w:rsidTr="006B1597">
        <w:trPr>
          <w:gridAfter w:val="1"/>
          <w:wAfter w:w="377" w:type="dxa"/>
          <w:trHeight w:val="288"/>
          <w:jc w:val="center"/>
        </w:trPr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   &lt;10000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46(37.70)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53(50.96)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69(55.20)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43(58.90)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16(45.71)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29(41.43)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34(50.75)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59(45.74)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70(46.98)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90(46.63)</w:t>
            </w:r>
          </w:p>
        </w:tc>
      </w:tr>
      <w:tr w:rsidR="00097B98" w:rsidRPr="00020B12" w:rsidTr="006B1597">
        <w:trPr>
          <w:gridAfter w:val="1"/>
          <w:wAfter w:w="377" w:type="dxa"/>
          <w:trHeight w:val="288"/>
          <w:jc w:val="center"/>
        </w:trPr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   ≥10000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76(62.30)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51(49.04)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56(44.80)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30(41.10)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19(54.29)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41(58.57)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33(49.25)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70(54.26)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79(53.02)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103(53.37)</w:t>
            </w:r>
          </w:p>
        </w:tc>
      </w:tr>
      <w:tr w:rsidR="00097B98" w:rsidRPr="00020B12" w:rsidTr="006B1597">
        <w:trPr>
          <w:gridAfter w:val="1"/>
          <w:wAfter w:w="377" w:type="dxa"/>
          <w:trHeight w:val="288"/>
          <w:jc w:val="center"/>
        </w:trPr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Smoke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097B98" w:rsidRPr="00020B12" w:rsidTr="006B1597">
        <w:trPr>
          <w:gridAfter w:val="1"/>
          <w:wAfter w:w="377" w:type="dxa"/>
          <w:trHeight w:val="288"/>
          <w:jc w:val="center"/>
        </w:trPr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   No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47(38.52)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36(34.62)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52(41.60)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37(50.68)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20(57.14)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64(91.43)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66(98.51)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117(90.70)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136(91.28)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173(89.64)</w:t>
            </w:r>
          </w:p>
        </w:tc>
      </w:tr>
      <w:tr w:rsidR="00097B98" w:rsidRPr="00020B12" w:rsidTr="006B1597">
        <w:trPr>
          <w:gridAfter w:val="1"/>
          <w:wAfter w:w="377" w:type="dxa"/>
          <w:trHeight w:val="288"/>
          <w:jc w:val="center"/>
        </w:trPr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   Yes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75(61.48)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68(65.38)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73(58.40)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36(49.32)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15(42.86)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6(8.57)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1(1.49)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12(9.30)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13(8.72)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20(10.36)</w:t>
            </w:r>
          </w:p>
        </w:tc>
      </w:tr>
      <w:tr w:rsidR="00097B98" w:rsidRPr="00020B12" w:rsidTr="006B1597">
        <w:trPr>
          <w:gridAfter w:val="1"/>
          <w:wAfter w:w="377" w:type="dxa"/>
          <w:trHeight w:val="288"/>
          <w:jc w:val="center"/>
        </w:trPr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Drink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097B98" w:rsidRPr="00020B12" w:rsidTr="006B1597">
        <w:trPr>
          <w:gridAfter w:val="1"/>
          <w:wAfter w:w="377" w:type="dxa"/>
          <w:trHeight w:val="288"/>
          <w:jc w:val="center"/>
        </w:trPr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   No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62(50.82)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61(58.65)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75(60.00)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44(60.27)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19(54.29)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61(87.14)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64(95.52)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114(88.37)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133(89.26)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164(84.97)</w:t>
            </w:r>
          </w:p>
        </w:tc>
      </w:tr>
      <w:tr w:rsidR="00097B98" w:rsidRPr="00020B12" w:rsidTr="006B1597">
        <w:trPr>
          <w:gridAfter w:val="1"/>
          <w:wAfter w:w="377" w:type="dxa"/>
          <w:trHeight w:val="288"/>
          <w:jc w:val="center"/>
        </w:trPr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   Yes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60(49.18)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43(41.35)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50(40.00)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29(39.73)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16(45.71)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9(12.86)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3(4.48)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15(11.63)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16(10.74)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29(15.03)</w:t>
            </w:r>
          </w:p>
        </w:tc>
      </w:tr>
      <w:tr w:rsidR="00097B98" w:rsidRPr="00020B12" w:rsidTr="006B1597">
        <w:trPr>
          <w:gridAfter w:val="1"/>
          <w:wAfter w:w="377" w:type="dxa"/>
          <w:trHeight w:val="288"/>
          <w:jc w:val="center"/>
        </w:trPr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SBP(mmHg)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136.65±18.15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141.09±21.19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144.18±22.00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144.55±22.08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145.90±21.72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141.41±20.26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146.20±26.81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143.95±21.48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145.03±25.28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140.90±20.79</w:t>
            </w:r>
          </w:p>
        </w:tc>
      </w:tr>
      <w:tr w:rsidR="00097B98" w:rsidRPr="00020B12" w:rsidTr="006B1597">
        <w:trPr>
          <w:gridAfter w:val="1"/>
          <w:wAfter w:w="377" w:type="dxa"/>
          <w:trHeight w:val="288"/>
          <w:jc w:val="center"/>
        </w:trPr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DBP(mmHg)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80.43±11.77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78.82±11.22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77.39±11.73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78.36±12.56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80.46±8.41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79.98±10.80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82.56±13.79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78.01±10.96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79.31±11.24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76.30±10.97</w:t>
            </w:r>
          </w:p>
        </w:tc>
      </w:tr>
      <w:tr w:rsidR="00097B98" w:rsidRPr="00020B12" w:rsidTr="006B1597">
        <w:trPr>
          <w:gridAfter w:val="1"/>
          <w:wAfter w:w="377" w:type="dxa"/>
          <w:trHeight w:val="288"/>
          <w:jc w:val="center"/>
        </w:trPr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BMI(kg/m</w:t>
            </w: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  <w:vertAlign w:val="superscript"/>
              </w:rPr>
              <w:t>2</w:t>
            </w: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22.31±3.73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21.53±2.89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20.49±2.75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19.91±2.60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19.36±3.79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21.63±3.26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20.95±3.11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19.84±3.10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18.88±3.41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18.84±3.91</w:t>
            </w:r>
          </w:p>
        </w:tc>
      </w:tr>
      <w:tr w:rsidR="00097B98" w:rsidRPr="00020B12" w:rsidTr="006B1597">
        <w:trPr>
          <w:gridAfter w:val="1"/>
          <w:wAfter w:w="377" w:type="dxa"/>
          <w:trHeight w:val="288"/>
          <w:jc w:val="center"/>
        </w:trPr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Blood Urea Nitrogen(mmol/L)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6.00±1.67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6.21±1.58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6.98±2.15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7.28±2.28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7.12±1.91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5.46±1.31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5.85±2.16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6.56±1.84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6.95±2.51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7.43±2.84</w:t>
            </w:r>
          </w:p>
        </w:tc>
      </w:tr>
      <w:tr w:rsidR="00097B98" w:rsidRPr="00020B12" w:rsidTr="006B1597">
        <w:trPr>
          <w:gridAfter w:val="1"/>
          <w:wAfter w:w="377" w:type="dxa"/>
          <w:trHeight w:val="288"/>
          <w:jc w:val="center"/>
        </w:trPr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Plasma creatine(mmol/L)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84.98±21.41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93.30±25.81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105.62±41.42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101.58±37.03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90.74±31.93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63.60±13.31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80.18±30.31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80.02±31.70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86.38±36.80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83.19±35.03</w:t>
            </w:r>
          </w:p>
        </w:tc>
      </w:tr>
      <w:tr w:rsidR="00097B98" w:rsidRPr="00020B12" w:rsidTr="006B1597">
        <w:trPr>
          <w:gridAfter w:val="1"/>
          <w:wAfter w:w="377" w:type="dxa"/>
          <w:trHeight w:val="288"/>
          <w:jc w:val="center"/>
        </w:trPr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Urea acid(</w:t>
            </w:r>
            <w:proofErr w:type="spellStart"/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umol</w:t>
            </w:r>
            <w:proofErr w:type="spellEnd"/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/L)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291.71±86.23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296.85±79.99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309.02±94.63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329.63±94.39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322.54±77.41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220.49±61.50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244.12±80.54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246.00±71.26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277.92±85.07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271.05±80.60</w:t>
            </w:r>
          </w:p>
        </w:tc>
      </w:tr>
      <w:tr w:rsidR="00097B98" w:rsidRPr="00020B12" w:rsidTr="006B1597">
        <w:trPr>
          <w:gridAfter w:val="1"/>
          <w:wAfter w:w="377" w:type="dxa"/>
          <w:trHeight w:val="288"/>
          <w:jc w:val="center"/>
        </w:trPr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Plasma glucose(mmol/L)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5.39±1.56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5.64±2.15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5.28±2.19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5.82±2.28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5.56±1.44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5.47±2.83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5.77±2.19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5.12±1.14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5.46±1.90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5.29±1.42</w:t>
            </w:r>
          </w:p>
        </w:tc>
      </w:tr>
      <w:tr w:rsidR="00097B98" w:rsidRPr="00020B12" w:rsidTr="006B1597">
        <w:trPr>
          <w:gridAfter w:val="1"/>
          <w:wAfter w:w="377" w:type="dxa"/>
          <w:trHeight w:val="288"/>
          <w:jc w:val="center"/>
        </w:trPr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lastRenderedPageBreak/>
              <w:t>Total cholesterol(mmol/L)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2.93±1.18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3.03±1.38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3.06±1.29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3.57±1.00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3.54±0.85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3.40±1.16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3.88±1.34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3.17±1.39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4.09±1.03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3.98±1.13</w:t>
            </w:r>
          </w:p>
        </w:tc>
      </w:tr>
      <w:tr w:rsidR="00097B98" w:rsidRPr="00020B12" w:rsidTr="006B1597">
        <w:trPr>
          <w:gridAfter w:val="1"/>
          <w:wAfter w:w="377" w:type="dxa"/>
          <w:trHeight w:val="288"/>
          <w:jc w:val="center"/>
        </w:trPr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HDL cholesterol(mmol/L)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1.05±0.32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1.09±0.30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1.11±0.33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1.18±0.31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1.13±0.23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1.04±0.29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1.13±0.35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1.14±0.31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1.30±0.30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1.26±0.30</w:t>
            </w:r>
          </w:p>
        </w:tc>
      </w:tr>
      <w:tr w:rsidR="00097B98" w:rsidRPr="00020B12" w:rsidTr="006B1597">
        <w:trPr>
          <w:gridAfter w:val="1"/>
          <w:wAfter w:w="377" w:type="dxa"/>
          <w:trHeight w:val="288"/>
          <w:jc w:val="center"/>
        </w:trPr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LDL cholesterol(mmol/L)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1.89±0.84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1.93±0.73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1.78±0.66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1.92±0.76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1.88±0.67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2.01±0.60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2.32±0.79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2.05±0.76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2.18±0.78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2.14±0.83</w:t>
            </w:r>
          </w:p>
        </w:tc>
      </w:tr>
      <w:tr w:rsidR="00097B98" w:rsidRPr="00020B12" w:rsidTr="006B1597">
        <w:trPr>
          <w:gridAfter w:val="1"/>
          <w:wAfter w:w="377" w:type="dxa"/>
          <w:trHeight w:val="300"/>
          <w:jc w:val="center"/>
        </w:trPr>
        <w:tc>
          <w:tcPr>
            <w:tcW w:w="245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Triglyceride(mmol/L)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1.89±1.63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1.75±1.31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1.38±1.09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1.14±0.55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1.15±0.58</w:t>
            </w: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1.91±1.51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1.90±1.50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1.83±1.45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1.20±0.53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1.22±0.57</w:t>
            </w:r>
          </w:p>
        </w:tc>
      </w:tr>
      <w:tr w:rsidR="00097B98" w:rsidRPr="00802AAC" w:rsidTr="006B1597">
        <w:trPr>
          <w:gridAfter w:val="1"/>
          <w:wAfter w:w="377" w:type="dxa"/>
          <w:trHeight w:val="300"/>
          <w:jc w:val="center"/>
        </w:trPr>
        <w:tc>
          <w:tcPr>
            <w:tcW w:w="14834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B98" w:rsidRPr="00802AAC" w:rsidRDefault="00097B98" w:rsidP="006B1597">
            <w:pPr>
              <w:widowControl/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SBP, systolic blood pressure; DBP, diastolic blood pressure; BMI, body mass index; HDL, high density lipoprotein; LDL, low density lipoprotein. Data are presented as mean ± SD</w:t>
            </w: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9A784D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(Standard Dev</w:t>
            </w:r>
            <w: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i</w:t>
            </w:r>
            <w:r w:rsidRPr="009A784D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ation)</w:t>
            </w:r>
            <w:r w:rsidRPr="00802AAC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 for continuous variables and n (%) for categorical variables.</w:t>
            </w:r>
          </w:p>
        </w:tc>
      </w:tr>
    </w:tbl>
    <w:p w:rsidR="00B4504F" w:rsidRPr="00DB52B3" w:rsidRDefault="00B4504F" w:rsidP="009425CA">
      <w:pPr>
        <w:rPr>
          <w:rFonts w:ascii="Times New Roman" w:eastAsia="SimSun" w:hAnsi="Times New Roman" w:cs="Times New Roman" w:hint="eastAsia"/>
        </w:rPr>
      </w:pPr>
      <w:bookmarkStart w:id="0" w:name="_GoBack"/>
      <w:bookmarkEnd w:id="0"/>
    </w:p>
    <w:sectPr w:rsidR="00B4504F" w:rsidRPr="00DB52B3" w:rsidSect="00097B98">
      <w:headerReference w:type="default" r:id="rId6"/>
      <w:pgSz w:w="16840" w:h="11900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996" w:rsidRDefault="00EE5996" w:rsidP="009372EC">
      <w:r>
        <w:separator/>
      </w:r>
    </w:p>
  </w:endnote>
  <w:endnote w:type="continuationSeparator" w:id="0">
    <w:p w:rsidR="00EE5996" w:rsidRDefault="00EE5996" w:rsidP="00937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바탕"/>
    <w:panose1 w:val="00000000000000000000"/>
    <w:charset w:val="81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바탕"/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996" w:rsidRDefault="00EE5996" w:rsidP="009372EC">
      <w:r>
        <w:separator/>
      </w:r>
    </w:p>
  </w:footnote>
  <w:footnote w:type="continuationSeparator" w:id="0">
    <w:p w:rsidR="00EE5996" w:rsidRDefault="00EE5996" w:rsidP="00937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2EC" w:rsidRDefault="009372EC" w:rsidP="009372EC">
    <w:pPr>
      <w:pStyle w:val="a5"/>
    </w:pPr>
    <w:r>
      <w:t xml:space="preserve">Volume: 44, Article ID: e2022054 </w:t>
    </w:r>
  </w:p>
  <w:p w:rsidR="009372EC" w:rsidRDefault="009372EC" w:rsidP="009372EC">
    <w:pPr>
      <w:pStyle w:val="a5"/>
    </w:pPr>
    <w:r>
      <w:t>https://doi.org/10.4178/epih.e2022054</w:t>
    </w:r>
  </w:p>
  <w:p w:rsidR="009372EC" w:rsidRDefault="009372E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98"/>
    <w:rsid w:val="000832A6"/>
    <w:rsid w:val="00086FF4"/>
    <w:rsid w:val="000914A1"/>
    <w:rsid w:val="00097B98"/>
    <w:rsid w:val="000F59A0"/>
    <w:rsid w:val="00116D6B"/>
    <w:rsid w:val="00121203"/>
    <w:rsid w:val="0012382E"/>
    <w:rsid w:val="00124072"/>
    <w:rsid w:val="00147F70"/>
    <w:rsid w:val="0016197D"/>
    <w:rsid w:val="00162602"/>
    <w:rsid w:val="00180D21"/>
    <w:rsid w:val="001B15E2"/>
    <w:rsid w:val="001C6559"/>
    <w:rsid w:val="001D14E4"/>
    <w:rsid w:val="001D4457"/>
    <w:rsid w:val="001D5133"/>
    <w:rsid w:val="001F0235"/>
    <w:rsid w:val="00206C0A"/>
    <w:rsid w:val="00215F28"/>
    <w:rsid w:val="0022381B"/>
    <w:rsid w:val="00232434"/>
    <w:rsid w:val="00236084"/>
    <w:rsid w:val="002601C8"/>
    <w:rsid w:val="00270612"/>
    <w:rsid w:val="00271A7D"/>
    <w:rsid w:val="00281191"/>
    <w:rsid w:val="002878AD"/>
    <w:rsid w:val="002919D1"/>
    <w:rsid w:val="00291D2D"/>
    <w:rsid w:val="002B769F"/>
    <w:rsid w:val="002E1B78"/>
    <w:rsid w:val="002F5F1D"/>
    <w:rsid w:val="00300817"/>
    <w:rsid w:val="00304AF7"/>
    <w:rsid w:val="0031653C"/>
    <w:rsid w:val="003217F5"/>
    <w:rsid w:val="00331B0F"/>
    <w:rsid w:val="0034132F"/>
    <w:rsid w:val="003825E2"/>
    <w:rsid w:val="00393B09"/>
    <w:rsid w:val="00396EC4"/>
    <w:rsid w:val="003A2DA6"/>
    <w:rsid w:val="00453B83"/>
    <w:rsid w:val="00453C40"/>
    <w:rsid w:val="00464B52"/>
    <w:rsid w:val="00497B04"/>
    <w:rsid w:val="004B5B9B"/>
    <w:rsid w:val="004C0A31"/>
    <w:rsid w:val="0058696C"/>
    <w:rsid w:val="005C6CD1"/>
    <w:rsid w:val="005D5F83"/>
    <w:rsid w:val="005E700C"/>
    <w:rsid w:val="00605E30"/>
    <w:rsid w:val="006114DC"/>
    <w:rsid w:val="00677028"/>
    <w:rsid w:val="0068427F"/>
    <w:rsid w:val="006B0B22"/>
    <w:rsid w:val="006C4526"/>
    <w:rsid w:val="006E7C29"/>
    <w:rsid w:val="006F114C"/>
    <w:rsid w:val="00704E20"/>
    <w:rsid w:val="007336F7"/>
    <w:rsid w:val="007361B3"/>
    <w:rsid w:val="00744621"/>
    <w:rsid w:val="0076142E"/>
    <w:rsid w:val="007623E5"/>
    <w:rsid w:val="007664BE"/>
    <w:rsid w:val="00774346"/>
    <w:rsid w:val="00793E15"/>
    <w:rsid w:val="007B76BF"/>
    <w:rsid w:val="007F04AA"/>
    <w:rsid w:val="00836E26"/>
    <w:rsid w:val="0085536F"/>
    <w:rsid w:val="00895950"/>
    <w:rsid w:val="008A7453"/>
    <w:rsid w:val="008C6157"/>
    <w:rsid w:val="008D7499"/>
    <w:rsid w:val="008F5B2F"/>
    <w:rsid w:val="00906129"/>
    <w:rsid w:val="00907EDA"/>
    <w:rsid w:val="009144D3"/>
    <w:rsid w:val="00927AE1"/>
    <w:rsid w:val="00934F78"/>
    <w:rsid w:val="009372EC"/>
    <w:rsid w:val="009425CA"/>
    <w:rsid w:val="00945A7B"/>
    <w:rsid w:val="00967BA0"/>
    <w:rsid w:val="00985171"/>
    <w:rsid w:val="00995361"/>
    <w:rsid w:val="009A2277"/>
    <w:rsid w:val="009B2871"/>
    <w:rsid w:val="009D35F4"/>
    <w:rsid w:val="009F63D6"/>
    <w:rsid w:val="00A3128E"/>
    <w:rsid w:val="00A560AA"/>
    <w:rsid w:val="00A66B67"/>
    <w:rsid w:val="00A71BE4"/>
    <w:rsid w:val="00A74203"/>
    <w:rsid w:val="00B10853"/>
    <w:rsid w:val="00B428C4"/>
    <w:rsid w:val="00B4504F"/>
    <w:rsid w:val="00B70EE2"/>
    <w:rsid w:val="00BE0175"/>
    <w:rsid w:val="00C11FB9"/>
    <w:rsid w:val="00C35F0E"/>
    <w:rsid w:val="00C415BA"/>
    <w:rsid w:val="00C7485A"/>
    <w:rsid w:val="00CD2585"/>
    <w:rsid w:val="00CE6B3C"/>
    <w:rsid w:val="00CF7730"/>
    <w:rsid w:val="00D2750C"/>
    <w:rsid w:val="00D378BB"/>
    <w:rsid w:val="00D4064B"/>
    <w:rsid w:val="00D462DB"/>
    <w:rsid w:val="00D57AEE"/>
    <w:rsid w:val="00D75DBA"/>
    <w:rsid w:val="00D76CB5"/>
    <w:rsid w:val="00D82923"/>
    <w:rsid w:val="00DA1BD7"/>
    <w:rsid w:val="00DB45E7"/>
    <w:rsid w:val="00DB52B3"/>
    <w:rsid w:val="00DC732C"/>
    <w:rsid w:val="00DE7747"/>
    <w:rsid w:val="00DF745E"/>
    <w:rsid w:val="00E04BEF"/>
    <w:rsid w:val="00E16828"/>
    <w:rsid w:val="00E321FA"/>
    <w:rsid w:val="00E52B0F"/>
    <w:rsid w:val="00E74536"/>
    <w:rsid w:val="00E8799F"/>
    <w:rsid w:val="00ED562C"/>
    <w:rsid w:val="00EE5996"/>
    <w:rsid w:val="00EF534E"/>
    <w:rsid w:val="00F02887"/>
    <w:rsid w:val="00F51952"/>
    <w:rsid w:val="00F52BCB"/>
    <w:rsid w:val="00F53CD5"/>
    <w:rsid w:val="00F57B6B"/>
    <w:rsid w:val="00F740D7"/>
    <w:rsid w:val="00FA560C"/>
    <w:rsid w:val="00FB4442"/>
    <w:rsid w:val="00FC1689"/>
    <w:rsid w:val="00FD1390"/>
    <w:rsid w:val="00FE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196555-5823-E847-94B7-17224FC8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97B98"/>
    <w:rPr>
      <w:rFonts w:ascii="SimSun" w:eastAsia="SimSun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097B98"/>
    <w:rPr>
      <w:rFonts w:ascii="SimSun" w:eastAsia="SimSun"/>
      <w:sz w:val="18"/>
      <w:szCs w:val="18"/>
    </w:rPr>
  </w:style>
  <w:style w:type="paragraph" w:styleId="a4">
    <w:name w:val="Revision"/>
    <w:hidden/>
    <w:uiPriority w:val="99"/>
    <w:semiHidden/>
    <w:rsid w:val="00097B98"/>
    <w:rPr>
      <w:szCs w:val="22"/>
    </w:rPr>
  </w:style>
  <w:style w:type="paragraph" w:styleId="a5">
    <w:name w:val="header"/>
    <w:basedOn w:val="a"/>
    <w:link w:val="Char0"/>
    <w:uiPriority w:val="99"/>
    <w:unhideWhenUsed/>
    <w:rsid w:val="009372E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9372EC"/>
  </w:style>
  <w:style w:type="paragraph" w:styleId="a6">
    <w:name w:val="footer"/>
    <w:basedOn w:val="a"/>
    <w:link w:val="Char1"/>
    <w:uiPriority w:val="99"/>
    <w:unhideWhenUsed/>
    <w:rsid w:val="009372E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937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Rongxi</dc:creator>
  <cp:keywords/>
  <dc:description/>
  <cp:lastModifiedBy>AppPower</cp:lastModifiedBy>
  <cp:revision>3</cp:revision>
  <dcterms:created xsi:type="dcterms:W3CDTF">2022-10-24T02:06:00Z</dcterms:created>
  <dcterms:modified xsi:type="dcterms:W3CDTF">2022-10-24T02:10:00Z</dcterms:modified>
</cp:coreProperties>
</file>