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BE" w:rsidRPr="005A3960" w:rsidRDefault="003F4EBE" w:rsidP="003F4EBE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Noto Sans"/>
          <w:szCs w:val="20"/>
        </w:rPr>
      </w:pPr>
      <w:r>
        <w:rPr>
          <w:rFonts w:ascii="함초롬바탕" w:eastAsia="함초롬바탕" w:hAnsi="함초롬바탕"/>
          <w:b/>
          <w:bCs/>
        </w:rPr>
        <w:t>Title</w:t>
      </w:r>
      <w:r>
        <w:rPr>
          <w:rFonts w:ascii="함초롬바탕" w:eastAsia="함초롬바탕" w:hAnsi="함초롬바탕"/>
        </w:rPr>
        <w:t xml:space="preserve">: </w:t>
      </w:r>
      <w:r w:rsidRPr="005A3960">
        <w:rPr>
          <w:rFonts w:ascii="함초롬바탕" w:eastAsia="함초롬바탕" w:hAnsi="함초롬바탕" w:cs="Noto Sans"/>
          <w:szCs w:val="20"/>
        </w:rPr>
        <w:t>Pain and mortality among older adults in Korea</w:t>
      </w:r>
    </w:p>
    <w:p w:rsidR="003F4EBE" w:rsidRPr="003F4198" w:rsidRDefault="003F4EBE" w:rsidP="003F4EBE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kern w:val="0"/>
          <w:sz w:val="22"/>
        </w:rPr>
      </w:pPr>
    </w:p>
    <w:p w:rsidR="003F4EBE" w:rsidRPr="005A3960" w:rsidRDefault="003F4EBE" w:rsidP="003F4EBE">
      <w:pPr>
        <w:pStyle w:val="a3"/>
        <w:rPr>
          <w:rFonts w:cs="Noto Sans"/>
          <w:color w:val="auto"/>
        </w:rPr>
      </w:pPr>
      <w:r>
        <w:rPr>
          <w:b/>
          <w:bCs/>
        </w:rPr>
        <w:t>Full names of all authors</w:t>
      </w:r>
      <w:r>
        <w:t xml:space="preserve">: </w:t>
      </w:r>
      <w:proofErr w:type="spellStart"/>
      <w:r w:rsidRPr="005A3960">
        <w:rPr>
          <w:rFonts w:cs="Noto Sans"/>
          <w:color w:val="auto"/>
        </w:rPr>
        <w:t>Chiil</w:t>
      </w:r>
      <w:proofErr w:type="spellEnd"/>
      <w:r w:rsidRPr="005A3960">
        <w:rPr>
          <w:rFonts w:cs="Noto Sans"/>
          <w:color w:val="auto"/>
        </w:rPr>
        <w:t xml:space="preserve"> Song, </w:t>
      </w:r>
      <w:proofErr w:type="spellStart"/>
      <w:r w:rsidRPr="005A3960">
        <w:rPr>
          <w:rFonts w:cs="Noto Sans"/>
          <w:color w:val="auto"/>
        </w:rPr>
        <w:t>Wankyo</w:t>
      </w:r>
      <w:proofErr w:type="spellEnd"/>
      <w:r w:rsidRPr="005A3960">
        <w:rPr>
          <w:rFonts w:cs="Noto Sans"/>
          <w:color w:val="auto"/>
        </w:rPr>
        <w:t xml:space="preserve"> Chung</w:t>
      </w:r>
    </w:p>
    <w:p w:rsidR="003F4EBE" w:rsidRPr="005A3960" w:rsidRDefault="003F4EBE" w:rsidP="003F4EBE">
      <w:pPr>
        <w:pStyle w:val="a3"/>
      </w:pPr>
      <w:r>
        <w:rPr>
          <w:b/>
          <w:bCs/>
        </w:rPr>
        <w:t>Affiliations</w:t>
      </w:r>
      <w:r w:rsidRPr="005A3960">
        <w:rPr>
          <w:b/>
          <w:bCs/>
        </w:rPr>
        <w:t xml:space="preserve">: </w:t>
      </w:r>
      <w:r w:rsidRPr="005A3960">
        <w:t>Graduate School of Public Hea</w:t>
      </w:r>
      <w:r>
        <w:rPr>
          <w:rFonts w:hint="eastAsia"/>
        </w:rPr>
        <w:t>l</w:t>
      </w:r>
      <w:r w:rsidRPr="005A3960">
        <w:t>th, Seoul National University</w:t>
      </w:r>
    </w:p>
    <w:p w:rsidR="003F4EBE" w:rsidRPr="005A3960" w:rsidRDefault="003F4EBE" w:rsidP="003F4EBE">
      <w:pPr>
        <w:rPr>
          <w:rFonts w:ascii="함초롬바탕" w:eastAsia="함초롬바탕" w:hAnsi="함초롬바탕"/>
          <w:szCs w:val="20"/>
        </w:rPr>
      </w:pPr>
      <w:r>
        <w:rPr>
          <w:b/>
        </w:rPr>
        <w:t>ORICD</w:t>
      </w:r>
      <w:r>
        <w:t xml:space="preserve">: </w:t>
      </w:r>
      <w:r w:rsidRPr="005A3960">
        <w:rPr>
          <w:rFonts w:ascii="함초롬바탕" w:eastAsia="함초롬바탕" w:hAnsi="함초롬바탕"/>
          <w:szCs w:val="20"/>
        </w:rPr>
        <w:t>(</w:t>
      </w:r>
      <w:proofErr w:type="spellStart"/>
      <w:r w:rsidRPr="005A3960">
        <w:rPr>
          <w:rFonts w:ascii="함초롬바탕" w:eastAsia="함초롬바탕" w:hAnsi="함초롬바탕"/>
          <w:szCs w:val="20"/>
        </w:rPr>
        <w:t>Chiil</w:t>
      </w:r>
      <w:proofErr w:type="spellEnd"/>
      <w:r w:rsidRPr="005A3960">
        <w:rPr>
          <w:rFonts w:ascii="함초롬바탕" w:eastAsia="함초롬바탕" w:hAnsi="함초롬바탕"/>
          <w:szCs w:val="20"/>
        </w:rPr>
        <w:t xml:space="preserve"> Song) 0000-0002-1150-1885</w:t>
      </w:r>
    </w:p>
    <w:p w:rsidR="003F4EBE" w:rsidRPr="005A3960" w:rsidRDefault="003F4EBE" w:rsidP="003F4EBE">
      <w:pPr>
        <w:rPr>
          <w:rFonts w:ascii="함초롬바탕" w:eastAsia="함초롬바탕" w:hAnsi="함초롬바탕"/>
          <w:szCs w:val="20"/>
        </w:rPr>
      </w:pPr>
      <w:r w:rsidRPr="005A3960">
        <w:rPr>
          <w:rFonts w:ascii="함초롬바탕" w:eastAsia="함초롬바탕" w:hAnsi="함초롬바탕"/>
          <w:szCs w:val="20"/>
        </w:rPr>
        <w:t xml:space="preserve">    </w:t>
      </w:r>
      <w:r>
        <w:rPr>
          <w:rFonts w:ascii="함초롬바탕" w:eastAsia="함초롬바탕" w:hAnsi="함초롬바탕"/>
          <w:szCs w:val="20"/>
        </w:rPr>
        <w:t xml:space="preserve">   (</w:t>
      </w:r>
      <w:proofErr w:type="spellStart"/>
      <w:r>
        <w:rPr>
          <w:rFonts w:ascii="함초롬바탕" w:eastAsia="함초롬바탕" w:hAnsi="함초롬바탕" w:hint="eastAsia"/>
          <w:szCs w:val="20"/>
        </w:rPr>
        <w:t>Wankyo</w:t>
      </w:r>
      <w:proofErr w:type="spellEnd"/>
      <w:r>
        <w:rPr>
          <w:rFonts w:ascii="함초롬바탕" w:eastAsia="함초롬바탕" w:hAnsi="함초롬바탕" w:hint="eastAsia"/>
          <w:szCs w:val="20"/>
        </w:rPr>
        <w:t xml:space="preserve"> Chung) </w:t>
      </w:r>
      <w:r w:rsidRPr="005A3960">
        <w:rPr>
          <w:rFonts w:ascii="함초롬바탕" w:eastAsia="함초롬바탕" w:hAnsi="함초롬바탕"/>
          <w:szCs w:val="20"/>
        </w:rPr>
        <w:t>0000-0001-8094-2433</w:t>
      </w:r>
    </w:p>
    <w:p w:rsidR="003F4EBE" w:rsidRPr="00015C2C" w:rsidRDefault="003F4EBE" w:rsidP="003F4EBE">
      <w:pPr>
        <w:pStyle w:val="a3"/>
        <w:rPr>
          <w:b/>
          <w:bCs/>
        </w:rPr>
      </w:pPr>
    </w:p>
    <w:p w:rsidR="003F4EBE" w:rsidRPr="00015C2C" w:rsidRDefault="003F4EBE" w:rsidP="003F4EBE">
      <w:pPr>
        <w:pStyle w:val="a3"/>
        <w:rPr>
          <w:color w:val="000000" w:themeColor="text1"/>
        </w:rPr>
      </w:pPr>
      <w:r w:rsidRPr="00015C2C">
        <w:rPr>
          <w:b/>
          <w:bCs/>
          <w:color w:val="000000" w:themeColor="text1"/>
        </w:rPr>
        <w:t>Corresponding author's contact information</w:t>
      </w:r>
      <w:r w:rsidRPr="00015C2C">
        <w:rPr>
          <w:color w:val="000000" w:themeColor="text1"/>
        </w:rPr>
        <w:t xml:space="preserve"> 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proofErr w:type="spellStart"/>
      <w:r w:rsidRPr="00015C2C">
        <w:rPr>
          <w:rFonts w:ascii="함초롬바탕" w:eastAsia="함초롬바탕" w:hAnsi="함초롬바탕"/>
          <w:color w:val="000000" w:themeColor="text1"/>
          <w:szCs w:val="20"/>
        </w:rPr>
        <w:t>Wankyo</w:t>
      </w:r>
      <w:proofErr w:type="spellEnd"/>
      <w:r w:rsidRPr="00015C2C">
        <w:rPr>
          <w:rFonts w:ascii="함초롬바탕" w:eastAsia="함초롬바탕" w:hAnsi="함초롬바탕"/>
          <w:color w:val="000000" w:themeColor="text1"/>
          <w:szCs w:val="20"/>
        </w:rPr>
        <w:t xml:space="preserve"> Chung, 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/>
          <w:color w:val="000000" w:themeColor="text1"/>
          <w:szCs w:val="20"/>
        </w:rPr>
        <w:t>Professor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/>
          <w:color w:val="000000" w:themeColor="text1"/>
          <w:szCs w:val="20"/>
        </w:rPr>
        <w:t>Graduate School of Public Health &amp; SNU AI Institute (AIIS) 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/>
          <w:color w:val="000000" w:themeColor="text1"/>
          <w:szCs w:val="20"/>
        </w:rPr>
        <w:t>Seoul National University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/>
          <w:color w:val="000000" w:themeColor="text1"/>
          <w:szCs w:val="20"/>
        </w:rPr>
        <w:t xml:space="preserve">(08826) 1, </w:t>
      </w:r>
      <w:proofErr w:type="spellStart"/>
      <w:r w:rsidRPr="00015C2C">
        <w:rPr>
          <w:rFonts w:ascii="함초롬바탕" w:eastAsia="함초롬바탕" w:hAnsi="함초롬바탕"/>
          <w:color w:val="000000" w:themeColor="text1"/>
          <w:szCs w:val="20"/>
        </w:rPr>
        <w:t>Gwanak-ro</w:t>
      </w:r>
      <w:proofErr w:type="spellEnd"/>
      <w:r w:rsidRPr="00015C2C">
        <w:rPr>
          <w:rFonts w:ascii="함초롬바탕" w:eastAsia="함초롬바탕" w:hAnsi="함초롬바탕"/>
          <w:color w:val="000000" w:themeColor="text1"/>
          <w:szCs w:val="20"/>
        </w:rPr>
        <w:t xml:space="preserve">, </w:t>
      </w:r>
      <w:proofErr w:type="spellStart"/>
      <w:r w:rsidRPr="00015C2C">
        <w:rPr>
          <w:rFonts w:ascii="함초롬바탕" w:eastAsia="함초롬바탕" w:hAnsi="함초롬바탕"/>
          <w:color w:val="000000" w:themeColor="text1"/>
          <w:szCs w:val="20"/>
        </w:rPr>
        <w:t>Gwanak-gu</w:t>
      </w:r>
      <w:proofErr w:type="spellEnd"/>
      <w:r w:rsidRPr="00015C2C">
        <w:rPr>
          <w:rFonts w:ascii="함초롬바탕" w:eastAsia="함초롬바탕" w:hAnsi="함초롬바탕"/>
          <w:color w:val="000000" w:themeColor="text1"/>
          <w:szCs w:val="20"/>
        </w:rPr>
        <w:t xml:space="preserve">, Seoul, Republic of Korea 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/>
          <w:color w:val="000000" w:themeColor="text1"/>
          <w:szCs w:val="20"/>
        </w:rPr>
        <w:t>Graduate School of Public Hea</w:t>
      </w:r>
      <w:r>
        <w:rPr>
          <w:rFonts w:ascii="함초롬바탕" w:eastAsia="함초롬바탕" w:hAnsi="함초롬바탕" w:hint="eastAsia"/>
          <w:color w:val="000000" w:themeColor="text1"/>
          <w:szCs w:val="20"/>
        </w:rPr>
        <w:t>l</w:t>
      </w:r>
      <w:r w:rsidRPr="00015C2C">
        <w:rPr>
          <w:rFonts w:ascii="함초롬바탕" w:eastAsia="함초롬바탕" w:hAnsi="함초롬바탕"/>
          <w:color w:val="000000" w:themeColor="text1"/>
          <w:szCs w:val="20"/>
        </w:rPr>
        <w:t xml:space="preserve">th 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/>
          <w:color w:val="000000" w:themeColor="text1"/>
          <w:szCs w:val="20"/>
        </w:rPr>
        <w:t>E-mail: wankyo@snu.ac.kr</w:t>
      </w:r>
    </w:p>
    <w:p w:rsidR="003F4EBE" w:rsidRPr="00015C2C" w:rsidRDefault="003F4EBE" w:rsidP="003F4EBE">
      <w:pPr>
        <w:rPr>
          <w:rFonts w:ascii="함초롬바탕" w:eastAsia="함초롬바탕" w:hAnsi="함초롬바탕"/>
          <w:color w:val="000000" w:themeColor="text1"/>
          <w:szCs w:val="20"/>
        </w:rPr>
      </w:pPr>
      <w:r w:rsidRPr="00015C2C">
        <w:rPr>
          <w:rFonts w:ascii="함초롬바탕" w:eastAsia="함초롬바탕" w:hAnsi="함초롬바탕" w:hint="eastAsia"/>
          <w:color w:val="000000" w:themeColor="text1"/>
          <w:szCs w:val="20"/>
        </w:rPr>
        <w:t xml:space="preserve">Tel: </w:t>
      </w:r>
      <w:r w:rsidRPr="00015C2C">
        <w:rPr>
          <w:rFonts w:ascii="함초롬바탕" w:eastAsia="함초롬바탕" w:hAnsi="함초롬바탕"/>
          <w:color w:val="000000" w:themeColor="text1"/>
          <w:szCs w:val="20"/>
        </w:rPr>
        <w:t>+82-2-880-2285</w:t>
      </w:r>
    </w:p>
    <w:p w:rsidR="003F4EBE" w:rsidRDefault="003F4EBE" w:rsidP="003F4EBE">
      <w:pPr>
        <w:rPr>
          <w:rFonts w:ascii="함초롬바탕" w:eastAsia="함초롬바탕" w:hAnsi="함초롬바탕"/>
        </w:rPr>
      </w:pPr>
    </w:p>
    <w:p w:rsidR="003F4EBE" w:rsidRPr="005A3960" w:rsidRDefault="003F4EBE" w:rsidP="003F4EBE">
      <w:pPr>
        <w:rPr>
          <w:rFonts w:ascii="함초롬바탕" w:eastAsia="함초롬바탕" w:hAnsi="함초롬바탕"/>
          <w:szCs w:val="20"/>
        </w:rPr>
      </w:pPr>
      <w:r>
        <w:rPr>
          <w:rFonts w:ascii="함초롬바탕" w:eastAsia="함초롬바탕" w:hAnsi="함초롬바탕"/>
          <w:b/>
          <w:bCs/>
        </w:rPr>
        <w:t>Running title</w:t>
      </w:r>
      <w:r>
        <w:rPr>
          <w:rFonts w:ascii="함초롬바탕" w:eastAsia="함초롬바탕" w:hAnsi="함초롬바탕"/>
        </w:rPr>
        <w:t xml:space="preserve">: </w:t>
      </w:r>
      <w:r w:rsidRPr="005A3960">
        <w:rPr>
          <w:rFonts w:ascii="함초롬바탕" w:eastAsia="함초롬바탕" w:hAnsi="함초롬바탕"/>
          <w:szCs w:val="20"/>
        </w:rPr>
        <w:t>Pain and mortality among older adults in Korea</w:t>
      </w:r>
    </w:p>
    <w:p w:rsidR="002623AD" w:rsidRPr="003F4EBE" w:rsidRDefault="002623AD" w:rsidP="002623AD">
      <w:pPr>
        <w:rPr>
          <w:rFonts w:ascii="함초롬바탕" w:eastAsia="함초롬바탕" w:hAnsi="함초롬바탕"/>
        </w:rPr>
      </w:pPr>
    </w:p>
    <w:p w:rsidR="002623AD" w:rsidRDefault="002623AD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706F1" w:rsidRPr="00BA7E06" w:rsidRDefault="00F706F1" w:rsidP="00F706F1">
      <w:pPr>
        <w:pStyle w:val="a3"/>
        <w:rPr>
          <w:rFonts w:ascii="Times New Roman" w:hAnsi="Times New Roman" w:cs="Times New Roman"/>
          <w:b/>
          <w:color w:val="auto"/>
          <w:sz w:val="40"/>
          <w:szCs w:val="40"/>
          <w:shd w:val="clear" w:color="auto" w:fill="FFFFFF"/>
        </w:rPr>
      </w:pPr>
      <w:r w:rsidRPr="00BA7E06">
        <w:rPr>
          <w:rFonts w:ascii="Times New Roman" w:hAnsi="Times New Roman" w:cs="Times New Roman"/>
          <w:b/>
          <w:color w:val="auto"/>
          <w:sz w:val="40"/>
          <w:szCs w:val="40"/>
          <w:shd w:val="clear" w:color="auto" w:fill="FFFFFF"/>
        </w:rPr>
        <w:lastRenderedPageBreak/>
        <w:t>Pain and mortality among older adults in Korea</w:t>
      </w:r>
    </w:p>
    <w:p w:rsidR="00F706F1" w:rsidRDefault="00F706F1" w:rsidP="002623AD">
      <w:pPr>
        <w:pStyle w:val="a3"/>
        <w:rPr>
          <w:rFonts w:ascii="Times New Roman" w:hAnsi="Times New Roman" w:cs="Times New Roman"/>
          <w:b/>
          <w:bCs/>
        </w:rPr>
      </w:pPr>
    </w:p>
    <w:p w:rsidR="002623AD" w:rsidRPr="00BA7E06" w:rsidRDefault="002623AD" w:rsidP="002623AD">
      <w:pPr>
        <w:pStyle w:val="a3"/>
        <w:rPr>
          <w:rFonts w:ascii="Times New Roman" w:hAnsi="Times New Roman" w:cs="Times New Roman"/>
          <w:b/>
          <w:bCs/>
        </w:rPr>
      </w:pPr>
      <w:r w:rsidRPr="00BA7E06">
        <w:rPr>
          <w:rFonts w:ascii="Times New Roman" w:hAnsi="Times New Roman" w:cs="Times New Roman"/>
          <w:b/>
          <w:bCs/>
        </w:rPr>
        <w:t xml:space="preserve">Abstract </w:t>
      </w:r>
    </w:p>
    <w:p w:rsidR="005C79A8" w:rsidRDefault="005C79A8" w:rsidP="005C79A8">
      <w:pPr>
        <w:pStyle w:val="a3"/>
        <w:rPr>
          <w:rFonts w:ascii="Times New Roman" w:hAnsi="Times New Roman" w:cs="Times New Roman"/>
          <w:i/>
          <w:iCs/>
        </w:rPr>
      </w:pPr>
      <w:r w:rsidRPr="00A31EE0">
        <w:rPr>
          <w:rFonts w:ascii="Times New Roman" w:hAnsi="Times New Roman" w:cs="Times New Roman"/>
          <w:i/>
          <w:iCs/>
        </w:rPr>
        <w:t>Objectives</w:t>
      </w:r>
    </w:p>
    <w:p w:rsidR="005C79A8" w:rsidRPr="00530748" w:rsidRDefault="005C79A8" w:rsidP="005C79A8">
      <w:pPr>
        <w:pStyle w:val="a3"/>
        <w:ind w:firstLine="192"/>
        <w:rPr>
          <w:rFonts w:ascii="Times New Roman" w:hAnsi="Times New Roman" w:cs="Times New Roman"/>
          <w:color w:val="auto"/>
        </w:rPr>
      </w:pPr>
      <w:r w:rsidRPr="00530748">
        <w:rPr>
          <w:rFonts w:ascii="Times New Roman" w:hAnsi="Times New Roman" w:cs="Times New Roman" w:hint="eastAsia"/>
          <w:color w:val="auto"/>
        </w:rPr>
        <w:t xml:space="preserve">With the increasing </w:t>
      </w:r>
      <w:r w:rsidRPr="00530748">
        <w:rPr>
          <w:rFonts w:ascii="Times New Roman" w:hAnsi="Times New Roman" w:cs="Times New Roman"/>
          <w:color w:val="auto"/>
        </w:rPr>
        <w:t>elderly population with chronic disease</w:t>
      </w:r>
      <w:r w:rsidRPr="00530748">
        <w:rPr>
          <w:rFonts w:ascii="Times New Roman" w:hAnsi="Times New Roman" w:cs="Times New Roman" w:hint="eastAsia"/>
          <w:color w:val="auto"/>
        </w:rPr>
        <w:t xml:space="preserve">, understanding pain and designing appropriate </w:t>
      </w:r>
      <w:r w:rsidRPr="00530748">
        <w:rPr>
          <w:rFonts w:ascii="Times New Roman" w:hAnsi="Times New Roman" w:cs="Times New Roman"/>
          <w:color w:val="auto"/>
        </w:rPr>
        <w:t xml:space="preserve">policy interventions </w:t>
      </w:r>
      <w:r w:rsidRPr="00530748">
        <w:rPr>
          <w:rFonts w:ascii="Times New Roman" w:hAnsi="Times New Roman" w:cs="Times New Roman" w:hint="eastAsia"/>
          <w:color w:val="auto"/>
        </w:rPr>
        <w:t>to it have become crucial.</w:t>
      </w:r>
      <w:r w:rsidRPr="00530748">
        <w:rPr>
          <w:rFonts w:ascii="Times New Roman" w:hAnsi="Times New Roman" w:cs="Times New Roman"/>
          <w:color w:val="auto"/>
        </w:rPr>
        <w:t xml:space="preserve"> While pain is a noted mortality risk factor, limited studies exist due to the various causes of pain and the subjectivity of </w:t>
      </w:r>
      <w:r w:rsidRPr="00530748">
        <w:rPr>
          <w:rFonts w:ascii="Times New Roman" w:hAnsi="Times New Roman" w:cs="Times New Roman" w:hint="eastAsia"/>
          <w:color w:val="auto"/>
        </w:rPr>
        <w:t>pain expression</w:t>
      </w:r>
      <w:r w:rsidRPr="00530748">
        <w:rPr>
          <w:rFonts w:ascii="Times New Roman" w:hAnsi="Times New Roman" w:cs="Times New Roman"/>
          <w:color w:val="auto"/>
        </w:rPr>
        <w:t xml:space="preserve">. This study aimed to examine the relationship between pain and mortality, </w:t>
      </w:r>
      <w:r w:rsidRPr="00530748">
        <w:rPr>
          <w:rFonts w:ascii="Times New Roman" w:hAnsi="Times New Roman" w:cs="Times New Roman" w:hint="eastAsia"/>
          <w:color w:val="auto"/>
        </w:rPr>
        <w:t xml:space="preserve">controlling for </w:t>
      </w:r>
      <w:r w:rsidRPr="00530748">
        <w:rPr>
          <w:rFonts w:ascii="Times New Roman" w:hAnsi="Times New Roman" w:cs="Times New Roman"/>
          <w:color w:val="auto"/>
        </w:rPr>
        <w:t>other diseases and sociocultural factors.</w:t>
      </w:r>
    </w:p>
    <w:p w:rsidR="005C79A8" w:rsidRPr="00530748" w:rsidRDefault="005C79A8" w:rsidP="005C79A8">
      <w:pPr>
        <w:pStyle w:val="a3"/>
        <w:rPr>
          <w:rFonts w:ascii="Times New Roman" w:hAnsi="Times New Roman" w:cs="Times New Roman"/>
          <w:i/>
          <w:iCs/>
          <w:color w:val="auto"/>
        </w:rPr>
      </w:pPr>
      <w:r w:rsidRPr="00530748">
        <w:rPr>
          <w:rFonts w:ascii="Times New Roman" w:hAnsi="Times New Roman" w:cs="Times New Roman"/>
          <w:i/>
          <w:iCs/>
          <w:color w:val="auto"/>
        </w:rPr>
        <w:t>Methods</w:t>
      </w:r>
    </w:p>
    <w:p w:rsidR="005C79A8" w:rsidRPr="00530748" w:rsidRDefault="005C79A8" w:rsidP="005C79A8">
      <w:pPr>
        <w:pStyle w:val="a3"/>
        <w:ind w:firstLine="192"/>
        <w:rPr>
          <w:rFonts w:ascii="Times New Roman" w:hAnsi="Times New Roman" w:cs="Times New Roman"/>
          <w:color w:val="auto"/>
        </w:rPr>
      </w:pPr>
      <w:r w:rsidRPr="00530748">
        <w:rPr>
          <w:rFonts w:ascii="Times New Roman" w:hAnsi="Times New Roman" w:cs="Times New Roman"/>
          <w:color w:val="auto"/>
        </w:rPr>
        <w:t>We analyzed 6,258 individuals aged 45 years or older, the population with the highest prevalence of pain, using the Korean Longitudinal Study of Aging (2006–2016) data and the Cox proportional</w:t>
      </w:r>
      <w:r w:rsidRPr="00530748">
        <w:rPr>
          <w:rFonts w:ascii="Times New Roman" w:hAnsi="Times New Roman" w:cs="Times New Roman" w:hint="eastAsia"/>
          <w:color w:val="auto"/>
        </w:rPr>
        <w:t>-</w:t>
      </w:r>
      <w:r w:rsidRPr="00530748">
        <w:rPr>
          <w:rFonts w:ascii="Times New Roman" w:hAnsi="Times New Roman" w:cs="Times New Roman"/>
          <w:color w:val="auto"/>
        </w:rPr>
        <w:t xml:space="preserve">hazards model. Further subgroup analyses were conducted </w:t>
      </w:r>
      <w:r w:rsidRPr="00530748">
        <w:rPr>
          <w:rFonts w:ascii="Times New Roman" w:hAnsi="Times New Roman" w:cs="Times New Roman" w:hint="eastAsia"/>
          <w:color w:val="auto"/>
        </w:rPr>
        <w:t xml:space="preserve">by </w:t>
      </w:r>
      <w:r w:rsidRPr="00530748">
        <w:rPr>
          <w:rFonts w:ascii="Times New Roman" w:hAnsi="Times New Roman" w:cs="Times New Roman"/>
          <w:color w:val="auto"/>
        </w:rPr>
        <w:t xml:space="preserve">sex and education level to examine </w:t>
      </w:r>
      <w:r w:rsidRPr="00530748">
        <w:rPr>
          <w:rFonts w:ascii="Times New Roman" w:hAnsi="Times New Roman" w:cs="Times New Roman" w:hint="eastAsia"/>
          <w:color w:val="auto"/>
        </w:rPr>
        <w:t xml:space="preserve">differences in </w:t>
      </w:r>
      <w:r w:rsidRPr="00530748">
        <w:rPr>
          <w:rFonts w:ascii="Times New Roman" w:hAnsi="Times New Roman" w:cs="Times New Roman"/>
          <w:color w:val="auto"/>
        </w:rPr>
        <w:t>the relationship between pain and mortality.</w:t>
      </w:r>
    </w:p>
    <w:p w:rsidR="005C79A8" w:rsidRPr="00A31EE0" w:rsidRDefault="005C79A8" w:rsidP="005C79A8">
      <w:pPr>
        <w:pStyle w:val="a3"/>
        <w:rPr>
          <w:rFonts w:ascii="Times New Roman" w:hAnsi="Times New Roman" w:cs="Times New Roman"/>
          <w:i/>
          <w:iCs/>
        </w:rPr>
      </w:pPr>
      <w:r w:rsidRPr="00A31EE0">
        <w:rPr>
          <w:rFonts w:ascii="Times New Roman" w:hAnsi="Times New Roman" w:cs="Times New Roman"/>
          <w:i/>
          <w:iCs/>
        </w:rPr>
        <w:t>Results</w:t>
      </w:r>
    </w:p>
    <w:p w:rsidR="005C79A8" w:rsidRDefault="005C79A8" w:rsidP="005C79A8">
      <w:pPr>
        <w:pStyle w:val="a3"/>
        <w:ind w:firstLine="192"/>
        <w:rPr>
          <w:rFonts w:ascii="Times New Roman" w:hAnsi="Times New Roman" w:cs="Times New Roman"/>
        </w:rPr>
      </w:pPr>
      <w:r w:rsidRPr="00BA7E06">
        <w:rPr>
          <w:rFonts w:ascii="Times New Roman" w:hAnsi="Times New Roman" w:cs="Times New Roman"/>
        </w:rPr>
        <w:t>The adjusted hazard ratios of mortality were 1.16 (95% CI: 1.00–1.34, Model 1) and 1.12 (95%</w:t>
      </w:r>
      <w:r>
        <w:rPr>
          <w:rFonts w:ascii="Times New Roman" w:hAnsi="Times New Roman" w:cs="Times New Roman"/>
        </w:rPr>
        <w:t xml:space="preserve"> </w:t>
      </w:r>
      <w:r w:rsidRPr="00BA7E06">
        <w:rPr>
          <w:rFonts w:ascii="Times New Roman" w:hAnsi="Times New Roman" w:cs="Times New Roman"/>
        </w:rPr>
        <w:t xml:space="preserve">CI: 0.97–1.29, Model 2) for the individuals in pain depending on the models used, </w:t>
      </w:r>
      <w:r>
        <w:rPr>
          <w:rFonts w:ascii="Times New Roman" w:hAnsi="Times New Roman" w:cs="Times New Roman" w:hint="eastAsia"/>
        </w:rPr>
        <w:t>where</w:t>
      </w:r>
      <w:r w:rsidRPr="00BA7E06">
        <w:rPr>
          <w:rFonts w:ascii="Times New Roman" w:hAnsi="Times New Roman" w:cs="Times New Roman"/>
        </w:rPr>
        <w:t xml:space="preserve"> additional socio</w:t>
      </w:r>
      <w:r>
        <w:rPr>
          <w:rFonts w:ascii="Times New Roman" w:hAnsi="Times New Roman" w:cs="Times New Roman"/>
        </w:rPr>
        <w:t>cultural</w:t>
      </w:r>
      <w:r w:rsidRPr="00BA7E06">
        <w:rPr>
          <w:rFonts w:ascii="Times New Roman" w:hAnsi="Times New Roman" w:cs="Times New Roman"/>
        </w:rPr>
        <w:t xml:space="preserve"> factors were accounted for in Model 2. For individuals in severe pain, ratios were significantly higher with 1.23 (95%</w:t>
      </w:r>
      <w:r>
        <w:rPr>
          <w:rFonts w:ascii="Times New Roman" w:hAnsi="Times New Roman" w:cs="Times New Roman"/>
        </w:rPr>
        <w:t xml:space="preserve"> </w:t>
      </w:r>
      <w:r w:rsidRPr="00BA7E06">
        <w:rPr>
          <w:rFonts w:ascii="Times New Roman" w:hAnsi="Times New Roman" w:cs="Times New Roman"/>
        </w:rPr>
        <w:t>CI: 1.08–1.41, Model 1) and 1.16 (95%</w:t>
      </w:r>
      <w:r>
        <w:rPr>
          <w:rFonts w:ascii="Times New Roman" w:hAnsi="Times New Roman" w:cs="Times New Roman"/>
        </w:rPr>
        <w:t xml:space="preserve"> </w:t>
      </w:r>
      <w:r w:rsidRPr="00BA7E06">
        <w:rPr>
          <w:rFonts w:ascii="Times New Roman" w:hAnsi="Times New Roman" w:cs="Times New Roman"/>
        </w:rPr>
        <w:t xml:space="preserve">CI: 1.02–1.32, Model 2). </w:t>
      </w:r>
      <w:r>
        <w:rPr>
          <w:rFonts w:ascii="Times New Roman" w:hAnsi="Times New Roman" w:cs="Times New Roman" w:hint="eastAsia"/>
        </w:rPr>
        <w:t>Further s</w:t>
      </w:r>
      <w:r w:rsidRPr="00BA7E06">
        <w:rPr>
          <w:rFonts w:ascii="Times New Roman" w:hAnsi="Times New Roman" w:cs="Times New Roman"/>
        </w:rPr>
        <w:t>ubgroup analyses</w:t>
      </w:r>
      <w:r>
        <w:rPr>
          <w:rFonts w:ascii="Times New Roman" w:hAnsi="Times New Roman" w:cs="Times New Roman" w:hint="eastAsia"/>
        </w:rPr>
        <w:t xml:space="preserve"> </w:t>
      </w:r>
      <w:r w:rsidRPr="00BA7E06">
        <w:rPr>
          <w:rFonts w:ascii="Times New Roman" w:hAnsi="Times New Roman" w:cs="Times New Roman"/>
        </w:rPr>
        <w:t xml:space="preserve">showed </w:t>
      </w:r>
      <w:r>
        <w:rPr>
          <w:rFonts w:ascii="Times New Roman" w:hAnsi="Times New Roman" w:cs="Times New Roman" w:hint="eastAsia"/>
        </w:rPr>
        <w:t>that severe pain was</w:t>
      </w:r>
      <w:r w:rsidRPr="00BA7E06">
        <w:rPr>
          <w:rFonts w:ascii="Times New Roman" w:hAnsi="Times New Roman" w:cs="Times New Roman"/>
        </w:rPr>
        <w:t xml:space="preserve"> more associated with </w:t>
      </w:r>
      <w:r>
        <w:rPr>
          <w:rFonts w:ascii="Times New Roman" w:hAnsi="Times New Roman" w:cs="Times New Roman"/>
        </w:rPr>
        <w:t>mortality</w:t>
      </w:r>
      <w:r>
        <w:rPr>
          <w:rFonts w:ascii="Times New Roman" w:hAnsi="Times New Roman" w:cs="Times New Roman" w:hint="eastAsia"/>
        </w:rPr>
        <w:t xml:space="preserve"> for males and more educated individuals</w:t>
      </w:r>
      <w:r w:rsidRPr="00BA7E06">
        <w:rPr>
          <w:rFonts w:ascii="Times New Roman" w:hAnsi="Times New Roman" w:cs="Times New Roman"/>
        </w:rPr>
        <w:t>, with adjusted hazard ratios of 1.29 (95%</w:t>
      </w:r>
      <w:r>
        <w:rPr>
          <w:rFonts w:ascii="Times New Roman" w:hAnsi="Times New Roman" w:cs="Times New Roman"/>
        </w:rPr>
        <w:t xml:space="preserve"> CI: 1.08–1.55, Model </w:t>
      </w:r>
      <w:r>
        <w:rPr>
          <w:rFonts w:ascii="Times New Roman" w:hAnsi="Times New Roman" w:cs="Times New Roman" w:hint="eastAsia"/>
        </w:rPr>
        <w:t>2</w:t>
      </w:r>
      <w:r w:rsidRPr="00BA7E06">
        <w:rPr>
          <w:rFonts w:ascii="Times New Roman" w:hAnsi="Times New Roman" w:cs="Times New Roman"/>
        </w:rPr>
        <w:t>) and 1.62 (95%</w:t>
      </w:r>
      <w:r>
        <w:rPr>
          <w:rFonts w:ascii="Times New Roman" w:hAnsi="Times New Roman" w:cs="Times New Roman"/>
        </w:rPr>
        <w:t xml:space="preserve"> </w:t>
      </w:r>
      <w:r w:rsidRPr="00BA7E06">
        <w:rPr>
          <w:rFonts w:ascii="Times New Roman" w:hAnsi="Times New Roman" w:cs="Times New Roman"/>
        </w:rPr>
        <w:t>CI: 1.15–2.28, Model 2)</w:t>
      </w:r>
      <w:r>
        <w:rPr>
          <w:rFonts w:ascii="Times New Roman" w:hAnsi="Times New Roman" w:cs="Times New Roman" w:hint="eastAsia"/>
        </w:rPr>
        <w:t>, respectively.</w:t>
      </w:r>
      <w:r>
        <w:rPr>
          <w:rFonts w:ascii="Times New Roman" w:hAnsi="Times New Roman" w:cs="Times New Roman"/>
        </w:rPr>
        <w:t xml:space="preserve"> </w:t>
      </w:r>
    </w:p>
    <w:p w:rsidR="005C79A8" w:rsidRPr="00A31EE0" w:rsidRDefault="005C79A8" w:rsidP="005C79A8">
      <w:pPr>
        <w:pStyle w:val="a3"/>
        <w:rPr>
          <w:rFonts w:ascii="Times New Roman" w:hAnsi="Times New Roman" w:cs="Times New Roman"/>
          <w:i/>
          <w:iCs/>
        </w:rPr>
      </w:pPr>
      <w:r w:rsidRPr="00A31EE0">
        <w:rPr>
          <w:rFonts w:ascii="Times New Roman" w:hAnsi="Times New Roman" w:cs="Times New Roman"/>
          <w:i/>
          <w:iCs/>
        </w:rPr>
        <w:t>Conclusions</w:t>
      </w:r>
    </w:p>
    <w:p w:rsidR="005C79A8" w:rsidRPr="00BA7E06" w:rsidRDefault="005C79A8" w:rsidP="005C79A8">
      <w:pPr>
        <w:pStyle w:val="a3"/>
        <w:ind w:firstLine="192"/>
        <w:rPr>
          <w:rFonts w:ascii="Times New Roman" w:hAnsi="Times New Roman" w:cs="Times New Roman"/>
        </w:rPr>
      </w:pPr>
      <w:r w:rsidRPr="00BA7E06">
        <w:rPr>
          <w:rFonts w:ascii="Times New Roman" w:hAnsi="Times New Roman" w:cs="Times New Roman"/>
        </w:rPr>
        <w:t xml:space="preserve">Pain showed a statistically significant relationship with mortality risk. Family members or medical staff </w:t>
      </w:r>
      <w:r>
        <w:rPr>
          <w:rFonts w:ascii="Times New Roman" w:hAnsi="Times New Roman" w:cs="Times New Roman" w:hint="eastAsia"/>
        </w:rPr>
        <w:t xml:space="preserve">should </w:t>
      </w:r>
      <w:r w:rsidRPr="00BA7E06">
        <w:rPr>
          <w:rFonts w:ascii="Times New Roman" w:hAnsi="Times New Roman" w:cs="Times New Roman"/>
        </w:rPr>
        <w:t>pay proper attention to pain, particularly severe pain in males and highly educated individuals.</w:t>
      </w:r>
    </w:p>
    <w:p w:rsidR="002623AD" w:rsidRPr="005C79A8" w:rsidRDefault="002623AD" w:rsidP="002623AD">
      <w:pPr>
        <w:pStyle w:val="a3"/>
        <w:rPr>
          <w:rFonts w:ascii="Times New Roman" w:hAnsi="Times New Roman" w:cs="Times New Roman"/>
        </w:rPr>
      </w:pPr>
    </w:p>
    <w:p w:rsidR="002623AD" w:rsidRPr="00BA7E06" w:rsidRDefault="002623AD" w:rsidP="002623AD">
      <w:pPr>
        <w:pStyle w:val="a3"/>
        <w:rPr>
          <w:rFonts w:ascii="Times New Roman" w:hAnsi="Times New Roman" w:cs="Times New Roman"/>
        </w:rPr>
      </w:pPr>
      <w:r w:rsidRPr="00BA7E06">
        <w:rPr>
          <w:rFonts w:ascii="Times New Roman" w:hAnsi="Times New Roman" w:cs="Times New Roman"/>
          <w:b/>
          <w:bCs/>
        </w:rPr>
        <w:t xml:space="preserve">key words </w:t>
      </w:r>
    </w:p>
    <w:p w:rsidR="002623AD" w:rsidRPr="00BA7E06" w:rsidRDefault="002623AD" w:rsidP="002623AD">
      <w:pPr>
        <w:pStyle w:val="a3"/>
        <w:rPr>
          <w:rFonts w:ascii="Times New Roman" w:hAnsi="Times New Roman" w:cs="Times New Roman"/>
        </w:rPr>
      </w:pPr>
      <w:r w:rsidRPr="00BA7E06">
        <w:rPr>
          <w:rFonts w:ascii="Times New Roman" w:hAnsi="Times New Roman" w:cs="Times New Roman"/>
        </w:rPr>
        <w:t>Pain, Mortality, Proportional Hazards Models, Korea</w:t>
      </w:r>
    </w:p>
    <w:p w:rsidR="00771F52" w:rsidRPr="002623AD" w:rsidRDefault="00771F52">
      <w:pPr>
        <w:pStyle w:val="a3"/>
        <w:rPr>
          <w:b/>
          <w:bCs/>
          <w:color w:val="000000" w:themeColor="text1"/>
        </w:rPr>
      </w:pPr>
    </w:p>
    <w:p w:rsidR="0051034B" w:rsidRPr="002623AD" w:rsidRDefault="0051034B" w:rsidP="0051034B">
      <w:pPr>
        <w:widowControl/>
        <w:wordWrap/>
        <w:autoSpaceDE/>
        <w:autoSpaceDN/>
        <w:rPr>
          <w:b/>
          <w:bCs/>
          <w:color w:val="000000" w:themeColor="text1"/>
        </w:rPr>
      </w:pPr>
    </w:p>
    <w:p w:rsidR="000169E9" w:rsidRDefault="000169E9">
      <w:pPr>
        <w:widowControl/>
        <w:wordWrap/>
        <w:autoSpaceDE/>
        <w:autoSpaceDN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51034B" w:rsidRPr="002623AD" w:rsidRDefault="0051034B" w:rsidP="0051034B">
      <w:pPr>
        <w:widowControl/>
        <w:wordWrap/>
        <w:autoSpaceDE/>
        <w:autoSpaceDN/>
        <w:rPr>
          <w:b/>
          <w:bCs/>
          <w:color w:val="000000" w:themeColor="text1"/>
        </w:rPr>
      </w:pPr>
    </w:p>
    <w:p w:rsidR="00B624AF" w:rsidRPr="002623AD" w:rsidRDefault="0084439E">
      <w:pPr>
        <w:pStyle w:val="a3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1. Introduction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실재 혹은 잠재적 조직손상으로 인한 기분 나쁜 감각이나 감정적 경험인 통증은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개인의 삶뿐만 아니라 사회에도 큰 영향을 끼치고 있어, 세계 보건기구에서는 통증 문제를 중요하게 인식하고 적절한 통증 관리를 위해 노력하고 있다[1-</w:t>
      </w:r>
      <w:r w:rsidRPr="002623AD">
        <w:rPr>
          <w:color w:val="000000" w:themeColor="text1"/>
        </w:rPr>
        <w:t>4].</w:t>
      </w:r>
      <w:r w:rsidRPr="002623AD">
        <w:rPr>
          <w:rFonts w:hint="eastAsia"/>
          <w:color w:val="000000" w:themeColor="text1"/>
        </w:rPr>
        <w:t xml:space="preserve"> 하지만 통증은 인구고령화와 만성질환의 증가로 점점 더 많은 사람에게 영향을 미치고 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K</w:t>
      </w:r>
      <w:r w:rsidRPr="002623AD">
        <w:rPr>
          <w:color w:val="000000" w:themeColor="text1"/>
        </w:rPr>
        <w:t>OSIS</w:t>
      </w:r>
      <w:r w:rsidRPr="002623AD">
        <w:rPr>
          <w:rFonts w:hint="eastAsia"/>
          <w:color w:val="000000" w:themeColor="text1"/>
        </w:rPr>
        <w:t>의 다빈도 상병 자료 중 통증 상병(M54, R10,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R51, R07, G44, </w:t>
      </w:r>
      <w:r w:rsidRPr="002623AD">
        <w:rPr>
          <w:color w:val="000000" w:themeColor="text1"/>
        </w:rPr>
        <w:t xml:space="preserve">G43, </w:t>
      </w:r>
      <w:r w:rsidRPr="002623AD">
        <w:rPr>
          <w:rFonts w:hint="eastAsia"/>
          <w:color w:val="000000" w:themeColor="text1"/>
        </w:rPr>
        <w:t>R52, N94, H92, R30)과 관련된 자료를 보면,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우리나라에서 통증으로 인한 질환의 진료실인원은 2018년의 1</w:t>
      </w:r>
      <w:r w:rsidRPr="002623AD">
        <w:rPr>
          <w:color w:val="000000" w:themeColor="text1"/>
        </w:rPr>
        <w:t>,</w:t>
      </w:r>
      <w:r w:rsidRPr="002623AD">
        <w:rPr>
          <w:rFonts w:hint="eastAsia"/>
          <w:color w:val="000000" w:themeColor="text1"/>
        </w:rPr>
        <w:t xml:space="preserve">053만 명으로 최근 </w:t>
      </w:r>
      <w:r w:rsidRPr="002623AD">
        <w:rPr>
          <w:color w:val="000000" w:themeColor="text1"/>
        </w:rPr>
        <w:t>5</w:t>
      </w:r>
      <w:r w:rsidRPr="002623AD">
        <w:rPr>
          <w:rFonts w:hint="eastAsia"/>
          <w:color w:val="000000" w:themeColor="text1"/>
        </w:rPr>
        <w:t xml:space="preserve">년 동안 </w:t>
      </w:r>
      <w:r w:rsidRPr="002623AD">
        <w:rPr>
          <w:color w:val="000000" w:themeColor="text1"/>
        </w:rPr>
        <w:t>1</w:t>
      </w:r>
      <w:r w:rsidRPr="002623AD">
        <w:rPr>
          <w:rFonts w:hint="eastAsia"/>
          <w:color w:val="000000" w:themeColor="text1"/>
        </w:rPr>
        <w:t>3.</w:t>
      </w:r>
      <w:r w:rsidRPr="002623AD">
        <w:rPr>
          <w:color w:val="000000" w:themeColor="text1"/>
        </w:rPr>
        <w:t xml:space="preserve">7% </w:t>
      </w:r>
      <w:r w:rsidRPr="002623AD">
        <w:rPr>
          <w:rFonts w:hint="eastAsia"/>
          <w:color w:val="000000" w:themeColor="text1"/>
        </w:rPr>
        <w:t>증가하였으며,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이들의 진료비는 </w:t>
      </w:r>
      <w:r w:rsidRPr="002623AD">
        <w:rPr>
          <w:color w:val="000000" w:themeColor="text1"/>
        </w:rPr>
        <w:t>2018</w:t>
      </w:r>
      <w:r w:rsidRPr="002623AD">
        <w:rPr>
          <w:rFonts w:hint="eastAsia"/>
          <w:color w:val="000000" w:themeColor="text1"/>
        </w:rPr>
        <w:t>년의 1조 5642억원으로 같은 기간 동안 45.0%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증가하였다</w:t>
      </w:r>
      <w:r w:rsidR="00F87CB8" w:rsidRPr="002623AD">
        <w:rPr>
          <w:rFonts w:hint="eastAsia"/>
          <w:color w:val="000000" w:themeColor="text1"/>
        </w:rPr>
        <w:t>(부표</w:t>
      </w:r>
      <w:r w:rsidRPr="002623AD">
        <w:rPr>
          <w:rFonts w:hint="eastAsia"/>
          <w:color w:val="000000" w:themeColor="text1"/>
        </w:rPr>
        <w:t xml:space="preserve"> </w:t>
      </w:r>
      <w:r w:rsidRPr="002623AD">
        <w:rPr>
          <w:color w:val="000000" w:themeColor="text1"/>
        </w:rPr>
        <w:t>1</w:t>
      </w:r>
      <w:r w:rsidRPr="002623AD">
        <w:rPr>
          <w:rFonts w:hint="eastAsia"/>
          <w:color w:val="000000" w:themeColor="text1"/>
        </w:rPr>
        <w:t>). 특히 우리나라의 인구고령화 추세를 고려한다면, 통증 인구의 증가로 인한 가계 및 건강보험 재정 부담은 더욱 가중될 것이다.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따라서 통증 문제에 대해 정확히 이해하고 그에 따른 정책적 접근이 요구되는 상황이다.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통증은 장애 및 후유증과 같은 신체적 그리고 정신적인 손실을 초래할 수 있으며, 사망의 위험을 증가시키기도 한다</w:t>
      </w:r>
      <w:r w:rsidRPr="002623AD">
        <w:rPr>
          <w:color w:val="000000" w:themeColor="text1"/>
        </w:rPr>
        <w:t>[5-18]</w:t>
      </w:r>
      <w:r w:rsidRPr="002623AD">
        <w:rPr>
          <w:rFonts w:hint="eastAsia"/>
          <w:color w:val="000000" w:themeColor="text1"/>
        </w:rPr>
        <w:t>. 특히 심각한 통증 혹은 많은 신체부위의 통증을 호소하는 환자들은 그 외 환자들보다 사망위험이 높은 것으로 나타났다</w:t>
      </w:r>
      <w:r w:rsidRPr="002623AD">
        <w:rPr>
          <w:color w:val="000000" w:themeColor="text1"/>
        </w:rPr>
        <w:t xml:space="preserve">[6-11, 16, 17]. 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하지만 통증이 사망을 직접적으로 높인다고 단정하기는 어렵다.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사망의 원인이 되는 질환에 따라 통증의 영향이 유의하지 않거나</w:t>
      </w:r>
      <w:r w:rsidRPr="002623AD">
        <w:rPr>
          <w:color w:val="000000" w:themeColor="text1"/>
        </w:rPr>
        <w:t>,</w:t>
      </w:r>
      <w:r w:rsidRPr="002623AD">
        <w:rPr>
          <w:rFonts w:hint="eastAsia"/>
          <w:color w:val="000000" w:themeColor="text1"/>
        </w:rPr>
        <w:t xml:space="preserve"> 다양한 외부 요인을 통제하는 경우 통증과 사망 간의 연관성이 약하게 관찰되기 때문이다[13</w:t>
      </w:r>
      <w:r w:rsidRPr="002623AD">
        <w:rPr>
          <w:color w:val="000000" w:themeColor="text1"/>
        </w:rPr>
        <w:t xml:space="preserve">, </w:t>
      </w:r>
      <w:r w:rsidRPr="002623AD">
        <w:rPr>
          <w:rFonts w:hint="eastAsia"/>
          <w:color w:val="000000" w:themeColor="text1"/>
        </w:rPr>
        <w:t>19</w:t>
      </w:r>
      <w:r w:rsidRPr="002623AD">
        <w:rPr>
          <w:color w:val="000000" w:themeColor="text1"/>
        </w:rPr>
        <w:t xml:space="preserve">-21]. </w:t>
      </w:r>
      <w:r w:rsidRPr="002623AD">
        <w:rPr>
          <w:rFonts w:hint="eastAsia"/>
          <w:color w:val="000000" w:themeColor="text1"/>
        </w:rPr>
        <w:t>또한 통증은 유전,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정신적 상태,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질환과 같은 다양한 신체 상태의 복합적 결과물이자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개인의 주관적인 표현으로, 개인의 사회문화적인 상황에 따라 표현의 차이가 존재하기 때문에 객관적으로 평가하기 어렵다</w:t>
      </w:r>
      <w:r w:rsidR="00324121" w:rsidRPr="002623AD">
        <w:rPr>
          <w:color w:val="000000" w:themeColor="text1"/>
        </w:rPr>
        <w:t xml:space="preserve">[5, 22, </w:t>
      </w:r>
      <w:r w:rsidRPr="002623AD">
        <w:rPr>
          <w:color w:val="000000" w:themeColor="text1"/>
        </w:rPr>
        <w:t>23]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무엇보다 통증과 사망 간의 관계에 대한 선행연구가 적고, 이전에 실행된 연구들의 방법론적인 차이 때문에 그 관계를 명확하게 판단하기에는 부족함이 있다</w:t>
      </w:r>
      <w:r w:rsidRPr="002623AD">
        <w:rPr>
          <w:color w:val="000000" w:themeColor="text1"/>
        </w:rPr>
        <w:t>[24]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</w:p>
    <w:p w:rsidR="00B624AF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하지만 통증의 사회경제적 영향을 고려할 때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통증과 사망 간의 관계에 대한 연구는 중요하며, 특히 관련 연구가 부족한 우리나라에서는 더욱 중요하다.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본 연구는 통증 표현이 객관적 지표인 사망에 미치는 영향을 분석하며,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나아가 통증에 영향을 미치는 질환과 사회문화적인 요소를 고려하여 성별과 학력에 따른 하위그룹별 분석을 함으로써 통증과 사망 관리 정책에 기여하고자 한다.</w:t>
      </w:r>
      <w:r w:rsidR="00451A87" w:rsidRPr="002623AD">
        <w:rPr>
          <w:color w:val="000000" w:themeColor="text1"/>
        </w:rPr>
        <w:t xml:space="preserve"> </w:t>
      </w:r>
    </w:p>
    <w:p w:rsidR="00B624AF" w:rsidRPr="002623AD" w:rsidRDefault="00B624AF">
      <w:pPr>
        <w:pStyle w:val="a3"/>
        <w:spacing w:line="360" w:lineRule="auto"/>
        <w:rPr>
          <w:color w:val="000000" w:themeColor="text1"/>
        </w:rPr>
      </w:pPr>
    </w:p>
    <w:p w:rsidR="00B624AF" w:rsidRPr="002623AD" w:rsidRDefault="00451A87">
      <w:pPr>
        <w:pStyle w:val="a3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2. Methods</w:t>
      </w:r>
      <w:r w:rsidRPr="002623AD">
        <w:rPr>
          <w:color w:val="000000" w:themeColor="text1"/>
        </w:rPr>
        <w:t xml:space="preserve"> </w:t>
      </w:r>
    </w:p>
    <w:p w:rsidR="00B624AF" w:rsidRPr="002623AD" w:rsidRDefault="00451A87">
      <w:pPr>
        <w:pStyle w:val="a3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1) Study population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본 연구는 한국고용정보원에서 발간하는 고령화연구패널조사</w:t>
      </w:r>
      <w:r w:rsidRPr="002623AD">
        <w:rPr>
          <w:color w:val="000000" w:themeColor="text1"/>
        </w:rPr>
        <w:t xml:space="preserve">(Korea Longitudinal Study of Ageing)의 </w:t>
      </w:r>
      <w:r w:rsidRPr="002623AD">
        <w:rPr>
          <w:rFonts w:hint="eastAsia"/>
          <w:color w:val="000000" w:themeColor="text1"/>
        </w:rPr>
        <w:t>패널 자료와 사망자 자료를 분석에 사용하였다.</w:t>
      </w:r>
      <w:r w:rsidRPr="002623AD">
        <w:rPr>
          <w:color w:val="000000" w:themeColor="text1"/>
        </w:rPr>
        <w:t xml:space="preserve"> 고령화연구패널조사는 2006년</w:t>
      </w:r>
      <w:r w:rsidRPr="002623AD">
        <w:rPr>
          <w:rFonts w:hint="eastAsia"/>
          <w:color w:val="000000" w:themeColor="text1"/>
        </w:rPr>
        <w:t xml:space="preserve">에 조사를 시작하였으며, </w:t>
      </w:r>
      <w:r w:rsidRPr="002623AD">
        <w:rPr>
          <w:color w:val="000000" w:themeColor="text1"/>
        </w:rPr>
        <w:t xml:space="preserve">제주도를 제외한 지역에 거주하는 45세 이상 </w:t>
      </w:r>
      <w:proofErr w:type="spellStart"/>
      <w:r w:rsidRPr="002623AD">
        <w:rPr>
          <w:color w:val="000000" w:themeColor="text1"/>
        </w:rPr>
        <w:t>중</w:t>
      </w:r>
      <w:r w:rsidRPr="002623AD">
        <w:rPr>
          <w:rFonts w:hint="eastAsia"/>
          <w:color w:val="000000" w:themeColor="text1"/>
        </w:rPr>
        <w:t>·</w:t>
      </w:r>
      <w:r w:rsidRPr="002623AD">
        <w:rPr>
          <w:color w:val="000000" w:themeColor="text1"/>
        </w:rPr>
        <w:t>고령자</w:t>
      </w:r>
      <w:proofErr w:type="spellEnd"/>
      <w:r w:rsidRPr="002623AD">
        <w:rPr>
          <w:color w:val="000000" w:themeColor="text1"/>
        </w:rPr>
        <w:t xml:space="preserve"> 중 일반가구 거주</w:t>
      </w:r>
      <w:r w:rsidRPr="002623AD">
        <w:rPr>
          <w:rFonts w:hint="eastAsia"/>
          <w:color w:val="000000" w:themeColor="text1"/>
        </w:rPr>
        <w:t>자</w:t>
      </w:r>
      <w:r w:rsidRPr="002623AD">
        <w:rPr>
          <w:color w:val="000000" w:themeColor="text1"/>
        </w:rPr>
        <w:t xml:space="preserve">를 대상으로 </w:t>
      </w:r>
      <w:proofErr w:type="spellStart"/>
      <w:r w:rsidRPr="002623AD">
        <w:rPr>
          <w:color w:val="000000" w:themeColor="text1"/>
        </w:rPr>
        <w:t>표집</w:t>
      </w:r>
      <w:proofErr w:type="spellEnd"/>
      <w:r w:rsidRPr="002623AD">
        <w:rPr>
          <w:color w:val="000000" w:themeColor="text1"/>
        </w:rPr>
        <w:t xml:space="preserve"> 및 </w:t>
      </w:r>
      <w:r w:rsidRPr="002623AD">
        <w:rPr>
          <w:rFonts w:hint="eastAsia"/>
          <w:color w:val="000000" w:themeColor="text1"/>
        </w:rPr>
        <w:t xml:space="preserve">조사를 실시하여 매 2년 간격으로 데이터를 제공하고 있다. 본 연구는 </w:t>
      </w:r>
      <w:r w:rsidRPr="002623AD">
        <w:rPr>
          <w:color w:val="000000" w:themeColor="text1"/>
        </w:rPr>
        <w:t>2006</w:t>
      </w:r>
      <w:r w:rsidRPr="002623AD">
        <w:rPr>
          <w:rFonts w:hint="eastAsia"/>
          <w:color w:val="000000" w:themeColor="text1"/>
        </w:rPr>
        <w:t xml:space="preserve">년부터 </w:t>
      </w:r>
      <w:r w:rsidRPr="002623AD">
        <w:rPr>
          <w:color w:val="000000" w:themeColor="text1"/>
        </w:rPr>
        <w:t>2016</w:t>
      </w:r>
      <w:r w:rsidRPr="002623AD">
        <w:rPr>
          <w:rFonts w:hint="eastAsia"/>
          <w:color w:val="000000" w:themeColor="text1"/>
        </w:rPr>
        <w:t xml:space="preserve">년까지의 </w:t>
      </w:r>
      <w:r w:rsidRPr="002623AD">
        <w:rPr>
          <w:color w:val="000000" w:themeColor="text1"/>
        </w:rPr>
        <w:t>6</w:t>
      </w:r>
      <w:r w:rsidRPr="002623AD">
        <w:rPr>
          <w:rFonts w:hint="eastAsia"/>
          <w:color w:val="000000" w:themeColor="text1"/>
        </w:rPr>
        <w:t>차년도의 데이터를 사용하였다.</w:t>
      </w:r>
      <w:r w:rsidRPr="002623AD">
        <w:rPr>
          <w:color w:val="000000" w:themeColor="text1"/>
        </w:rPr>
        <w:t xml:space="preserve"> 2006</w:t>
      </w:r>
      <w:r w:rsidRPr="002623AD">
        <w:rPr>
          <w:rFonts w:hint="eastAsia"/>
          <w:color w:val="000000" w:themeColor="text1"/>
        </w:rPr>
        <w:t xml:space="preserve">년의 패널 대상자 </w:t>
      </w:r>
      <w:r w:rsidRPr="002623AD">
        <w:rPr>
          <w:color w:val="000000" w:themeColor="text1"/>
        </w:rPr>
        <w:t>10,254</w:t>
      </w:r>
      <w:r w:rsidRPr="002623AD">
        <w:rPr>
          <w:rFonts w:hint="eastAsia"/>
          <w:color w:val="000000" w:themeColor="text1"/>
        </w:rPr>
        <w:t xml:space="preserve">명중 중도 탈락자 </w:t>
      </w:r>
      <w:r w:rsidRPr="002623AD">
        <w:rPr>
          <w:color w:val="000000" w:themeColor="text1"/>
        </w:rPr>
        <w:t>1,978</w:t>
      </w:r>
      <w:r w:rsidRPr="002623AD">
        <w:rPr>
          <w:rFonts w:hint="eastAsia"/>
          <w:color w:val="000000" w:themeColor="text1"/>
        </w:rPr>
        <w:t xml:space="preserve">명과 사망 시기를 알 수 없거나 데이터에 </w:t>
      </w:r>
      <w:proofErr w:type="spellStart"/>
      <w:r w:rsidRPr="002623AD">
        <w:rPr>
          <w:rFonts w:hint="eastAsia"/>
          <w:color w:val="000000" w:themeColor="text1"/>
        </w:rPr>
        <w:t>결측값이</w:t>
      </w:r>
      <w:proofErr w:type="spellEnd"/>
      <w:r w:rsidRPr="002623AD">
        <w:rPr>
          <w:rFonts w:hint="eastAsia"/>
          <w:color w:val="000000" w:themeColor="text1"/>
        </w:rPr>
        <w:t xml:space="preserve"> 있는 </w:t>
      </w:r>
      <w:r w:rsidRPr="002623AD">
        <w:rPr>
          <w:color w:val="000000" w:themeColor="text1"/>
        </w:rPr>
        <w:t>2,018</w:t>
      </w:r>
      <w:r w:rsidRPr="002623AD">
        <w:rPr>
          <w:rFonts w:hint="eastAsia"/>
          <w:color w:val="000000" w:themeColor="text1"/>
        </w:rPr>
        <w:t>명을 제외한 6</w:t>
      </w:r>
      <w:r w:rsidRPr="002623AD">
        <w:rPr>
          <w:color w:val="000000" w:themeColor="text1"/>
        </w:rPr>
        <w:t>,</w:t>
      </w:r>
      <w:r w:rsidRPr="002623AD">
        <w:rPr>
          <w:rFonts w:hint="eastAsia"/>
          <w:color w:val="000000" w:themeColor="text1"/>
        </w:rPr>
        <w:t>258명을 분석대상자로 선정하였다.</w:t>
      </w:r>
    </w:p>
    <w:p w:rsidR="00B624AF" w:rsidRPr="002623AD" w:rsidRDefault="00B624AF">
      <w:pPr>
        <w:pStyle w:val="a3"/>
        <w:rPr>
          <w:color w:val="000000" w:themeColor="text1"/>
          <w:shd w:val="pct15" w:color="auto" w:fill="FFFFFF"/>
        </w:rPr>
      </w:pPr>
    </w:p>
    <w:p w:rsidR="00771F52" w:rsidRPr="002623AD" w:rsidRDefault="00771F52" w:rsidP="00771F52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 xml:space="preserve">2) Ethics Statement  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본 연구는 </w:t>
      </w:r>
      <w:r w:rsidRPr="002623AD">
        <w:rPr>
          <w:color w:val="000000" w:themeColor="text1"/>
        </w:rPr>
        <w:t>공개된</w:t>
      </w:r>
      <w:r w:rsidRPr="002623AD">
        <w:rPr>
          <w:rFonts w:hint="eastAsia"/>
          <w:color w:val="000000" w:themeColor="text1"/>
        </w:rPr>
        <w:t xml:space="preserve"> 2</w:t>
      </w:r>
      <w:r w:rsidRPr="002623AD">
        <w:rPr>
          <w:color w:val="000000" w:themeColor="text1"/>
        </w:rPr>
        <w:t xml:space="preserve">차 자료를 이용하는 연구로 </w:t>
      </w:r>
      <w:r w:rsidRPr="002623AD">
        <w:rPr>
          <w:rFonts w:hint="eastAsia"/>
          <w:color w:val="000000" w:themeColor="text1"/>
        </w:rPr>
        <w:t>서울대학교 생명윤리위원회로부터 심의 면제 대상으로 승인</w:t>
      </w:r>
      <w:r w:rsidR="00F40F48" w:rsidRPr="002623AD">
        <w:rPr>
          <w:rFonts w:hint="eastAsia"/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받았다(</w:t>
      </w:r>
      <w:r w:rsidRPr="002623AD">
        <w:rPr>
          <w:color w:val="000000" w:themeColor="text1"/>
        </w:rPr>
        <w:t xml:space="preserve">IRB No. E1909/003-003). </w:t>
      </w:r>
    </w:p>
    <w:p w:rsidR="00B624AF" w:rsidRPr="002623AD" w:rsidRDefault="00B624AF">
      <w:pPr>
        <w:pStyle w:val="a3"/>
        <w:rPr>
          <w:color w:val="000000" w:themeColor="text1"/>
        </w:rPr>
      </w:pPr>
    </w:p>
    <w:p w:rsidR="00B624AF" w:rsidRPr="002623AD" w:rsidRDefault="00451A87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 xml:space="preserve">3) </w:t>
      </w:r>
      <w:r w:rsidRPr="002623AD">
        <w:rPr>
          <w:rFonts w:hint="eastAsia"/>
          <w:color w:val="000000" w:themeColor="text1"/>
        </w:rPr>
        <w:t>Measures</w:t>
      </w:r>
      <w:r w:rsidRPr="002623AD">
        <w:rPr>
          <w:color w:val="000000" w:themeColor="text1"/>
        </w:rPr>
        <w:t xml:space="preserve"> </w:t>
      </w:r>
    </w:p>
    <w:p w:rsidR="00771F52" w:rsidRPr="002623AD" w:rsidRDefault="00771F52" w:rsidP="00771F52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 xml:space="preserve">3.1) Dependent variable 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사망자의 생존기간은 분석자료의 시작시점부터 사망이 일어난 시점까지의 생존기간을 일단위로 측정하였으며,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사망한 시기를 알 수 없는 경우 분석대상에서 제외하였다.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한편 생존자의 생존기간은 분석자료의 시작시점부터 마지막 패널 조사의 응답시점까지의 생존일수로 계산하였다. </w:t>
      </w:r>
    </w:p>
    <w:p w:rsidR="00771F52" w:rsidRPr="002623AD" w:rsidRDefault="00771F52" w:rsidP="00771F52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 xml:space="preserve">3.2) Independent variable  </w:t>
      </w:r>
    </w:p>
    <w:p w:rsidR="00B624AF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고령화연구패널조사는 </w:t>
      </w:r>
      <w:r w:rsidRPr="002623AD">
        <w:rPr>
          <w:color w:val="000000" w:themeColor="text1"/>
        </w:rPr>
        <w:t>“</w:t>
      </w:r>
      <w:r w:rsidRPr="002623AD">
        <w:rPr>
          <w:rFonts w:hint="eastAsia"/>
          <w:color w:val="000000" w:themeColor="text1"/>
        </w:rPr>
        <w:t>다음 중 어느 부위에 통증을 느끼십니까?</w:t>
      </w:r>
      <w:r w:rsidRPr="002623AD">
        <w:rPr>
          <w:color w:val="000000" w:themeColor="text1"/>
        </w:rPr>
        <w:t xml:space="preserve">” </w:t>
      </w:r>
      <w:r w:rsidRPr="002623AD">
        <w:rPr>
          <w:rFonts w:hint="eastAsia"/>
          <w:color w:val="000000" w:themeColor="text1"/>
        </w:rPr>
        <w:t>라는 질문으로 머리,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어깨,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팔,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손목,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손가락,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가슴,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허리,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엉덩이,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다리,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무릎,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발목,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발가락 등 총 13개 부위의 통증 여부를 물으며, 각 부위의 통증 정도를 묻는 하위 문항을 제공한다.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본 연구에서는 </w:t>
      </w:r>
      <w:r w:rsidRPr="002623AD">
        <w:rPr>
          <w:color w:val="000000" w:themeColor="text1"/>
        </w:rPr>
        <w:t>13</w:t>
      </w:r>
      <w:r w:rsidRPr="002623AD">
        <w:rPr>
          <w:rFonts w:hint="eastAsia"/>
          <w:color w:val="000000" w:themeColor="text1"/>
        </w:rPr>
        <w:t xml:space="preserve">개 부위 중 한 개 부위 </w:t>
      </w:r>
      <w:r w:rsidRPr="002623AD">
        <w:rPr>
          <w:rFonts w:hint="eastAsia"/>
          <w:color w:val="000000" w:themeColor="text1"/>
        </w:rPr>
        <w:lastRenderedPageBreak/>
        <w:t>이상에 통증을 호소하면 통증이 있는 것으로 정의하였다.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마찬가지로 </w:t>
      </w:r>
      <w:r w:rsidRPr="002623AD">
        <w:rPr>
          <w:color w:val="000000" w:themeColor="text1"/>
        </w:rPr>
        <w:t>13</w:t>
      </w:r>
      <w:r w:rsidRPr="002623AD">
        <w:rPr>
          <w:rFonts w:hint="eastAsia"/>
          <w:color w:val="000000" w:themeColor="text1"/>
        </w:rPr>
        <w:t>개 부위 중 한 개 부위 이상에 심한 통증을 표현하면 심한 통증이 있는 것으로 정의하였다.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즉 통증 여부,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심한 통증 여부에 따라 통증 변수를 정의하여 통증의 영향을 살펴보았다.</w:t>
      </w:r>
      <w:r w:rsidR="00451A87" w:rsidRPr="002623AD">
        <w:rPr>
          <w:rFonts w:hint="eastAsia"/>
          <w:color w:val="000000" w:themeColor="text1"/>
        </w:rPr>
        <w:t xml:space="preserve"> </w:t>
      </w:r>
    </w:p>
    <w:p w:rsidR="00771F52" w:rsidRPr="002623AD" w:rsidRDefault="00771F52" w:rsidP="00771F52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>3.3) Control variables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통증이 사망에 미치는 독립적인 영향을 살펴보기 위해 만성질환진단과 장애 여부를 건강 변수로 통제하였다.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본 연구에서는 만성질환 변수로 고혈압,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당뇨,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암,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만성폐질환, 간질환,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심장질환,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뇌혈관질환,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정신과적질환,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관절염 또는 류머티즘질환의 진단 여부를 사용하였다.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성별과 나이를 통제하였으며, 나이는 </w:t>
      </w:r>
      <w:r w:rsidRPr="002623AD">
        <w:rPr>
          <w:color w:val="000000" w:themeColor="text1"/>
        </w:rPr>
        <w:t>45-54</w:t>
      </w:r>
      <w:r w:rsidRPr="002623AD">
        <w:rPr>
          <w:rFonts w:hint="eastAsia"/>
          <w:color w:val="000000" w:themeColor="text1"/>
        </w:rPr>
        <w:t>세,</w:t>
      </w:r>
      <w:r w:rsidRPr="002623AD">
        <w:rPr>
          <w:color w:val="000000" w:themeColor="text1"/>
        </w:rPr>
        <w:t xml:space="preserve"> 55-64</w:t>
      </w:r>
      <w:r w:rsidRPr="002623AD">
        <w:rPr>
          <w:rFonts w:hint="eastAsia"/>
          <w:color w:val="000000" w:themeColor="text1"/>
        </w:rPr>
        <w:t>세,</w:t>
      </w:r>
      <w:r w:rsidRPr="002623AD">
        <w:rPr>
          <w:color w:val="000000" w:themeColor="text1"/>
        </w:rPr>
        <w:t xml:space="preserve"> 65-74</w:t>
      </w:r>
      <w:r w:rsidRPr="002623AD">
        <w:rPr>
          <w:rFonts w:hint="eastAsia"/>
          <w:color w:val="000000" w:themeColor="text1"/>
        </w:rPr>
        <w:t>세,</w:t>
      </w:r>
      <w:r w:rsidRPr="002623AD">
        <w:rPr>
          <w:color w:val="000000" w:themeColor="text1"/>
        </w:rPr>
        <w:t xml:space="preserve"> 75-84</w:t>
      </w:r>
      <w:r w:rsidRPr="002623AD">
        <w:rPr>
          <w:rFonts w:hint="eastAsia"/>
          <w:color w:val="000000" w:themeColor="text1"/>
        </w:rPr>
        <w:t>세,</w:t>
      </w:r>
      <w:r w:rsidRPr="002623AD">
        <w:rPr>
          <w:color w:val="000000" w:themeColor="text1"/>
        </w:rPr>
        <w:t xml:space="preserve"> 85</w:t>
      </w:r>
      <w:r w:rsidRPr="002623AD">
        <w:rPr>
          <w:rFonts w:hint="eastAsia"/>
          <w:color w:val="000000" w:themeColor="text1"/>
        </w:rPr>
        <w:t>세 이상의 구간으로 나누어 분석에 사용하였다.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또한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선행연구를 바탕으로 통증의 주관적인 표현에 영향을 미칠 수 있는 사회문화적인 요인인 학력과 소득 및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배우자 유무, 종교 유무, 경제활동참여 여부 등을 통제변수로 사용하였다[</w:t>
      </w:r>
      <w:r w:rsidRPr="002623AD">
        <w:rPr>
          <w:color w:val="000000" w:themeColor="text1"/>
        </w:rPr>
        <w:t>5-8</w:t>
      </w:r>
      <w:r w:rsidRPr="002623AD">
        <w:rPr>
          <w:rFonts w:hint="eastAsia"/>
          <w:color w:val="000000" w:themeColor="text1"/>
        </w:rPr>
        <w:t xml:space="preserve">, </w:t>
      </w:r>
      <w:r w:rsidRPr="002623AD">
        <w:rPr>
          <w:color w:val="000000" w:themeColor="text1"/>
        </w:rPr>
        <w:t>15]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학력은 고등학교 졸업 및 그 이상 그룹과 중학교 졸업 이하 그룹으로 나누었으며, 소득은 </w:t>
      </w:r>
      <w:r w:rsidRPr="002623AD">
        <w:rPr>
          <w:color w:val="000000" w:themeColor="text1"/>
        </w:rPr>
        <w:t>Log</w:t>
      </w:r>
      <w:r w:rsidRPr="002623AD">
        <w:rPr>
          <w:rFonts w:hint="eastAsia"/>
          <w:color w:val="000000" w:themeColor="text1"/>
        </w:rPr>
        <w:t>를 취한 개인 총소득 값을 이용하였다.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배우자 유무는 배우자가 현재 있는 그룹과 별거,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이혼, 사별 및 미혼으로 현재 배우자가 없는 그룹으로 구분하였고,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종교 유무는 종교 여부 응답에 따라 구분하였다.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경제활동 여부는 취업자와 구직자를 포함하는 경제활동인구와 비경제활동인구로 구분하여 통제변수로 사용하였다.</w:t>
      </w:r>
      <w:r w:rsidRPr="002623AD">
        <w:rPr>
          <w:color w:val="000000" w:themeColor="text1"/>
        </w:rPr>
        <w:t xml:space="preserve"> </w:t>
      </w:r>
    </w:p>
    <w:p w:rsidR="00F706F1" w:rsidRDefault="00F706F1" w:rsidP="00771F52">
      <w:pPr>
        <w:pStyle w:val="a3"/>
        <w:rPr>
          <w:color w:val="000000" w:themeColor="text1"/>
        </w:rPr>
      </w:pPr>
    </w:p>
    <w:p w:rsidR="00B624AF" w:rsidRPr="002623AD" w:rsidRDefault="00451A87" w:rsidP="00771F52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 xml:space="preserve">4) Statistical analysis 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먼저 연구대상자를 통증 집단과 그 대조군,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심한</w:t>
      </w:r>
      <w:r w:rsidR="00442DA3" w:rsidRPr="002623AD">
        <w:rPr>
          <w:rFonts w:hint="eastAsia"/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통증집단과 그 대조군으로 나누어 각 변수에 따른 두 집단간의 차이를 독립 t 검정 및 chi-square 검정을 시행하고 p값을 제시하였다. 또한 두 집단간 생존율의 차이를 </w:t>
      </w:r>
      <w:r w:rsidRPr="002623AD">
        <w:rPr>
          <w:color w:val="000000" w:themeColor="text1"/>
        </w:rPr>
        <w:t xml:space="preserve">Kaplan-Meier </w:t>
      </w:r>
      <w:r w:rsidRPr="002623AD">
        <w:rPr>
          <w:rFonts w:hint="eastAsia"/>
          <w:color w:val="000000" w:themeColor="text1"/>
        </w:rPr>
        <w:t xml:space="preserve">곡선을 이용하여 비교하고 </w:t>
      </w:r>
      <w:r w:rsidRPr="002623AD">
        <w:rPr>
          <w:color w:val="000000" w:themeColor="text1"/>
        </w:rPr>
        <w:t>Log-rank test</w:t>
      </w:r>
      <w:r w:rsidRPr="002623AD">
        <w:rPr>
          <w:rFonts w:hint="eastAsia"/>
          <w:color w:val="000000" w:themeColor="text1"/>
        </w:rPr>
        <w:t xml:space="preserve">를 이용하여 통계적 유의성을 확인하였다. </w:t>
      </w:r>
    </w:p>
    <w:p w:rsidR="00B624AF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통증이 사망위험을 높이는지 연관성을 분석하기 위해서는 </w:t>
      </w:r>
      <w:r w:rsidRPr="002623AD">
        <w:rPr>
          <w:color w:val="000000" w:themeColor="text1"/>
        </w:rPr>
        <w:t>Cox</w:t>
      </w:r>
      <w:r w:rsidRPr="002623AD">
        <w:rPr>
          <w:rFonts w:hint="eastAsia"/>
          <w:color w:val="000000" w:themeColor="text1"/>
        </w:rPr>
        <w:t xml:space="preserve"> 비례위험모델(Cox </w:t>
      </w:r>
      <w:r w:rsidRPr="002623AD">
        <w:rPr>
          <w:color w:val="000000" w:themeColor="text1"/>
        </w:rPr>
        <w:t>Proportional</w:t>
      </w:r>
      <w:r w:rsidR="00AB6A35" w:rsidRPr="002623AD">
        <w:rPr>
          <w:rFonts w:hint="eastAsia"/>
          <w:color w:val="000000" w:themeColor="text1"/>
        </w:rPr>
        <w:t>-</w:t>
      </w:r>
      <w:r w:rsidRPr="002623AD">
        <w:rPr>
          <w:color w:val="000000" w:themeColor="text1"/>
        </w:rPr>
        <w:t>Hazard</w:t>
      </w:r>
      <w:r w:rsidR="00AB6A35" w:rsidRPr="002623AD">
        <w:rPr>
          <w:color w:val="000000" w:themeColor="text1"/>
        </w:rPr>
        <w:t>s</w:t>
      </w:r>
      <w:r w:rsidRPr="002623AD">
        <w:rPr>
          <w:color w:val="000000" w:themeColor="text1"/>
        </w:rPr>
        <w:t xml:space="preserve"> Model)</w:t>
      </w:r>
      <w:r w:rsidRPr="002623AD">
        <w:rPr>
          <w:rFonts w:hint="eastAsia"/>
          <w:color w:val="000000" w:themeColor="text1"/>
        </w:rPr>
        <w:t>을 사용하였다.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모든 분석은 비례 위험의 가정을 만족하는지 적합도 검정을 시행하</w:t>
      </w:r>
      <w:r w:rsidRPr="002623AD">
        <w:rPr>
          <w:rFonts w:hint="eastAsia"/>
          <w:color w:val="000000" w:themeColor="text1"/>
        </w:rPr>
        <w:lastRenderedPageBreak/>
        <w:t>였으며 비례 위험의 가정을 만족시키지 못하는 경우 층화 분석을 시행하였다.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더불어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전체 연구대상자를 성별과 학력 수준에 따라 하위그룹으로 나누어, 하위그룹별로 통증과 사망 간의 관계를 분석하였다.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분석에는 </w:t>
      </w:r>
      <w:r w:rsidRPr="002623AD">
        <w:rPr>
          <w:color w:val="000000" w:themeColor="text1"/>
        </w:rPr>
        <w:t>STATA version 13 SE (</w:t>
      </w:r>
      <w:proofErr w:type="spellStart"/>
      <w:r w:rsidRPr="002623AD">
        <w:rPr>
          <w:color w:val="000000" w:themeColor="text1"/>
        </w:rPr>
        <w:t>StataCorp</w:t>
      </w:r>
      <w:proofErr w:type="spellEnd"/>
      <w:r w:rsidRPr="002623AD">
        <w:rPr>
          <w:color w:val="000000" w:themeColor="text1"/>
        </w:rPr>
        <w:t>)</w:t>
      </w:r>
      <w:proofErr w:type="spellStart"/>
      <w:r w:rsidRPr="002623AD">
        <w:rPr>
          <w:rFonts w:hint="eastAsia"/>
          <w:color w:val="000000" w:themeColor="text1"/>
        </w:rPr>
        <w:t>를</w:t>
      </w:r>
      <w:proofErr w:type="spellEnd"/>
      <w:r w:rsidRPr="002623AD">
        <w:rPr>
          <w:rFonts w:hint="eastAsia"/>
          <w:color w:val="000000" w:themeColor="text1"/>
        </w:rPr>
        <w:t xml:space="preserve"> 사용하였다.</w:t>
      </w:r>
      <w:r w:rsidR="00451A87" w:rsidRPr="002623AD">
        <w:rPr>
          <w:color w:val="000000" w:themeColor="text1"/>
        </w:rPr>
        <w:t xml:space="preserve"> </w:t>
      </w:r>
    </w:p>
    <w:p w:rsidR="00B624AF" w:rsidRPr="002623AD" w:rsidRDefault="00B624AF">
      <w:pPr>
        <w:pStyle w:val="a3"/>
        <w:ind w:firstLine="192"/>
        <w:rPr>
          <w:color w:val="000000" w:themeColor="text1"/>
        </w:rPr>
      </w:pPr>
    </w:p>
    <w:p w:rsidR="00B624AF" w:rsidRPr="002623AD" w:rsidRDefault="00451A87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>3. Results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본 연구에 사용된 대상자의 특성은 </w:t>
      </w:r>
      <w:r w:rsidR="003136D3" w:rsidRPr="002623AD">
        <w:rPr>
          <w:rFonts w:hint="eastAsia"/>
          <w:color w:val="000000" w:themeColor="text1"/>
        </w:rPr>
        <w:t>표</w:t>
      </w:r>
      <w:r w:rsidR="00324121" w:rsidRPr="002623AD">
        <w:rPr>
          <w:rFonts w:hint="eastAsia"/>
          <w:color w:val="000000" w:themeColor="text1"/>
        </w:rPr>
        <w:t xml:space="preserve"> </w:t>
      </w:r>
      <w:r w:rsidR="00F87CB8" w:rsidRPr="002623AD">
        <w:rPr>
          <w:color w:val="000000" w:themeColor="text1"/>
        </w:rPr>
        <w:t>1</w:t>
      </w:r>
      <w:r w:rsidRPr="002623AD">
        <w:rPr>
          <w:rFonts w:hint="eastAsia"/>
          <w:color w:val="000000" w:themeColor="text1"/>
        </w:rPr>
        <w:t>에 정리되어 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전체 대상자 중 통증이 있다고 대답한 사람은 </w:t>
      </w:r>
      <w:r w:rsidRPr="002623AD">
        <w:rPr>
          <w:color w:val="000000" w:themeColor="text1"/>
        </w:rPr>
        <w:t>4,099</w:t>
      </w:r>
      <w:r w:rsidRPr="002623AD">
        <w:rPr>
          <w:rFonts w:hint="eastAsia"/>
          <w:color w:val="000000" w:themeColor="text1"/>
        </w:rPr>
        <w:t>명(65.5%)이며 통증이 없다고 대답한 사람은 2</w:t>
      </w:r>
      <w:r w:rsidRPr="002623AD">
        <w:rPr>
          <w:color w:val="000000" w:themeColor="text1"/>
        </w:rPr>
        <w:t>,</w:t>
      </w:r>
      <w:r w:rsidRPr="002623AD">
        <w:rPr>
          <w:rFonts w:hint="eastAsia"/>
          <w:color w:val="000000" w:themeColor="text1"/>
        </w:rPr>
        <w:t>159명(</w:t>
      </w:r>
      <w:r w:rsidRPr="002623AD">
        <w:rPr>
          <w:color w:val="000000" w:themeColor="text1"/>
        </w:rPr>
        <w:t>34.5%)</w:t>
      </w:r>
      <w:r w:rsidRPr="002623AD">
        <w:rPr>
          <w:rFonts w:hint="eastAsia"/>
          <w:color w:val="000000" w:themeColor="text1"/>
        </w:rPr>
        <w:t xml:space="preserve">이었다. 심한 통증이 있다고 응답한 사람은 </w:t>
      </w:r>
      <w:r w:rsidRPr="002623AD">
        <w:rPr>
          <w:color w:val="000000" w:themeColor="text1"/>
        </w:rPr>
        <w:t>1,924</w:t>
      </w:r>
      <w:r w:rsidRPr="002623AD">
        <w:rPr>
          <w:rFonts w:hint="eastAsia"/>
          <w:color w:val="000000" w:themeColor="text1"/>
        </w:rPr>
        <w:t>명(</w:t>
      </w:r>
      <w:r w:rsidRPr="002623AD">
        <w:rPr>
          <w:color w:val="000000" w:themeColor="text1"/>
        </w:rPr>
        <w:t xml:space="preserve">30.7%) </w:t>
      </w:r>
      <w:r w:rsidRPr="002623AD">
        <w:rPr>
          <w:rFonts w:hint="eastAsia"/>
          <w:color w:val="000000" w:themeColor="text1"/>
        </w:rPr>
        <w:t xml:space="preserve">이었으며 심한 통증이 없다고 대답한 사람은 </w:t>
      </w:r>
      <w:r w:rsidRPr="002623AD">
        <w:rPr>
          <w:color w:val="000000" w:themeColor="text1"/>
        </w:rPr>
        <w:t>4,334</w:t>
      </w:r>
      <w:r w:rsidRPr="002623AD">
        <w:rPr>
          <w:rFonts w:hint="eastAsia"/>
          <w:color w:val="000000" w:themeColor="text1"/>
        </w:rPr>
        <w:t>명(</w:t>
      </w:r>
      <w:r w:rsidRPr="002623AD">
        <w:rPr>
          <w:color w:val="000000" w:themeColor="text1"/>
        </w:rPr>
        <w:t>69.3%)</w:t>
      </w:r>
      <w:r w:rsidRPr="002623AD">
        <w:rPr>
          <w:rFonts w:hint="eastAsia"/>
          <w:color w:val="000000" w:themeColor="text1"/>
        </w:rPr>
        <w:t>이었다.</w:t>
      </w:r>
      <w:r w:rsidRPr="002623AD">
        <w:rPr>
          <w:color w:val="000000" w:themeColor="text1"/>
        </w:rPr>
        <w:t xml:space="preserve"> 전</w:t>
      </w:r>
      <w:r w:rsidRPr="002623AD">
        <w:rPr>
          <w:rFonts w:hint="eastAsia"/>
          <w:color w:val="000000" w:themeColor="text1"/>
        </w:rPr>
        <w:t xml:space="preserve">체 대상자 </w:t>
      </w:r>
      <w:r w:rsidRPr="002623AD">
        <w:rPr>
          <w:color w:val="000000" w:themeColor="text1"/>
        </w:rPr>
        <w:t>6,258</w:t>
      </w:r>
      <w:r w:rsidRPr="002623AD">
        <w:rPr>
          <w:rFonts w:hint="eastAsia"/>
          <w:color w:val="000000" w:themeColor="text1"/>
        </w:rPr>
        <w:t xml:space="preserve">명 중 연구종료시점까지 생존한 사람은 </w:t>
      </w:r>
      <w:r w:rsidRPr="002623AD">
        <w:rPr>
          <w:color w:val="000000" w:themeColor="text1"/>
        </w:rPr>
        <w:t>5,050</w:t>
      </w:r>
      <w:r w:rsidRPr="002623AD">
        <w:rPr>
          <w:rFonts w:hint="eastAsia"/>
          <w:color w:val="000000" w:themeColor="text1"/>
        </w:rPr>
        <w:t xml:space="preserve">명으로 </w:t>
      </w:r>
      <w:r w:rsidRPr="002623AD">
        <w:rPr>
          <w:color w:val="000000" w:themeColor="text1"/>
        </w:rPr>
        <w:t>80.7%</w:t>
      </w:r>
      <w:r w:rsidRPr="002623AD">
        <w:rPr>
          <w:rFonts w:hint="eastAsia"/>
          <w:color w:val="000000" w:themeColor="text1"/>
        </w:rPr>
        <w:t>였으며,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연구 </w:t>
      </w:r>
      <w:r w:rsidR="00F40F48" w:rsidRPr="002623AD">
        <w:rPr>
          <w:rFonts w:hint="eastAsia"/>
          <w:color w:val="000000" w:themeColor="text1"/>
        </w:rPr>
        <w:t>기간 내</w:t>
      </w:r>
      <w:r w:rsidRPr="002623AD">
        <w:rPr>
          <w:rFonts w:hint="eastAsia"/>
          <w:color w:val="000000" w:themeColor="text1"/>
        </w:rPr>
        <w:t xml:space="preserve"> 사망자는 </w:t>
      </w:r>
      <w:r w:rsidRPr="002623AD">
        <w:rPr>
          <w:color w:val="000000" w:themeColor="text1"/>
        </w:rPr>
        <w:t>1,208</w:t>
      </w:r>
      <w:r w:rsidRPr="002623AD">
        <w:rPr>
          <w:rFonts w:hint="eastAsia"/>
          <w:color w:val="000000" w:themeColor="text1"/>
        </w:rPr>
        <w:t xml:space="preserve">명으로 </w:t>
      </w:r>
      <w:r w:rsidRPr="002623AD">
        <w:rPr>
          <w:color w:val="000000" w:themeColor="text1"/>
        </w:rPr>
        <w:t>19.3%</w:t>
      </w:r>
      <w:r w:rsidRPr="002623AD">
        <w:rPr>
          <w:rFonts w:hint="eastAsia"/>
          <w:color w:val="000000" w:themeColor="text1"/>
        </w:rPr>
        <w:t>이었다.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color w:val="000000" w:themeColor="text1"/>
        </w:rPr>
        <w:t>통증이</w:t>
      </w:r>
      <w:r w:rsidRPr="002623AD">
        <w:rPr>
          <w:rFonts w:hint="eastAsia"/>
          <w:color w:val="000000" w:themeColor="text1"/>
        </w:rPr>
        <w:t xml:space="preserve"> 있다고 응답한 집단의 사망률은 </w:t>
      </w:r>
      <w:r w:rsidRPr="002623AD">
        <w:rPr>
          <w:color w:val="000000" w:themeColor="text1"/>
        </w:rPr>
        <w:t>22.4%</w:t>
      </w:r>
      <w:r w:rsidRPr="002623AD">
        <w:rPr>
          <w:rFonts w:hint="eastAsia"/>
          <w:color w:val="000000" w:themeColor="text1"/>
        </w:rPr>
        <w:t xml:space="preserve">로 통증이 없는 집단의 사망률인 </w:t>
      </w:r>
      <w:r w:rsidRPr="002623AD">
        <w:rPr>
          <w:color w:val="000000" w:themeColor="text1"/>
        </w:rPr>
        <w:t>13.4%</w:t>
      </w:r>
      <w:r w:rsidRPr="002623AD">
        <w:rPr>
          <w:rFonts w:hint="eastAsia"/>
          <w:color w:val="000000" w:themeColor="text1"/>
        </w:rPr>
        <w:t xml:space="preserve">에 비하여 통계적으로 유의하게 높게 나타났다(p&lt;0.001). 또한 </w:t>
      </w:r>
      <w:r w:rsidRPr="002623AD">
        <w:rPr>
          <w:color w:val="000000" w:themeColor="text1"/>
        </w:rPr>
        <w:t>통증이</w:t>
      </w:r>
      <w:r w:rsidRPr="002623AD">
        <w:rPr>
          <w:rFonts w:hint="eastAsia"/>
          <w:color w:val="000000" w:themeColor="text1"/>
        </w:rPr>
        <w:t xml:space="preserve"> 있다고 응답한 집단의 생존기간은 </w:t>
      </w:r>
      <w:r w:rsidRPr="002623AD">
        <w:rPr>
          <w:color w:val="000000" w:themeColor="text1"/>
        </w:rPr>
        <w:t>3,295.9</w:t>
      </w:r>
      <w:r w:rsidRPr="002623AD">
        <w:rPr>
          <w:rFonts w:hint="eastAsia"/>
          <w:color w:val="000000" w:themeColor="text1"/>
        </w:rPr>
        <w:t xml:space="preserve">일로 통증이 없는 집단의 생존기간인 </w:t>
      </w:r>
      <w:r w:rsidRPr="002623AD">
        <w:rPr>
          <w:color w:val="000000" w:themeColor="text1"/>
        </w:rPr>
        <w:t>3,429.0</w:t>
      </w:r>
      <w:r w:rsidRPr="002623AD">
        <w:rPr>
          <w:rFonts w:hint="eastAsia"/>
          <w:color w:val="000000" w:themeColor="text1"/>
        </w:rPr>
        <w:t>일에 비해 통계적으로 유의하게 짧게 나타났다(p&lt;0.001).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마찬가지로 심한 통증이 있는 집단의 사망률은 </w:t>
      </w:r>
      <w:r w:rsidRPr="002623AD">
        <w:rPr>
          <w:color w:val="000000" w:themeColor="text1"/>
        </w:rPr>
        <w:t>26.6%</w:t>
      </w:r>
      <w:r w:rsidRPr="002623AD">
        <w:rPr>
          <w:rFonts w:hint="eastAsia"/>
          <w:color w:val="000000" w:themeColor="text1"/>
        </w:rPr>
        <w:t>로 대조군에(</w:t>
      </w:r>
      <w:r w:rsidRPr="002623AD">
        <w:rPr>
          <w:color w:val="000000" w:themeColor="text1"/>
        </w:rPr>
        <w:t>16.1%)</w:t>
      </w:r>
      <w:r w:rsidRPr="002623AD">
        <w:rPr>
          <w:rFonts w:hint="eastAsia"/>
          <w:color w:val="000000" w:themeColor="text1"/>
        </w:rPr>
        <w:t>에 비해 유의하게 높게 나타났으며,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생존기간 역시 </w:t>
      </w:r>
      <w:r w:rsidRPr="002623AD">
        <w:rPr>
          <w:color w:val="000000" w:themeColor="text1"/>
        </w:rPr>
        <w:t>3219.4</w:t>
      </w:r>
      <w:r w:rsidRPr="002623AD">
        <w:rPr>
          <w:rFonts w:hint="eastAsia"/>
          <w:color w:val="000000" w:themeColor="text1"/>
        </w:rPr>
        <w:t xml:space="preserve">일로 대조군의 </w:t>
      </w:r>
      <w:r w:rsidRPr="002623AD">
        <w:rPr>
          <w:color w:val="000000" w:themeColor="text1"/>
        </w:rPr>
        <w:t>3396.2</w:t>
      </w:r>
      <w:r w:rsidRPr="002623AD">
        <w:rPr>
          <w:rFonts w:hint="eastAsia"/>
          <w:color w:val="000000" w:themeColor="text1"/>
        </w:rPr>
        <w:t>일에 비해 유의하게 짧게 나타났다(</w:t>
      </w:r>
      <w:r w:rsidRPr="002623AD">
        <w:rPr>
          <w:color w:val="000000" w:themeColor="text1"/>
        </w:rPr>
        <w:t>all p&lt;0.001)</w:t>
      </w:r>
      <w:r w:rsidRPr="002623AD">
        <w:rPr>
          <w:rFonts w:hint="eastAsia"/>
          <w:color w:val="000000" w:themeColor="text1"/>
        </w:rPr>
        <w:t>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통증 및 심한 통증이 있는 집단에는 여성의 비율이 높고 평균연령이 높았으며,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고혈압,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당뇨,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만성폐질환, 심장질환,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뇌혈관질환,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정신과적질환,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관절염 또는 </w:t>
      </w:r>
      <w:proofErr w:type="spellStart"/>
      <w:r w:rsidRPr="002623AD">
        <w:rPr>
          <w:rFonts w:hint="eastAsia"/>
          <w:color w:val="000000" w:themeColor="text1"/>
        </w:rPr>
        <w:t>류마티스질환</w:t>
      </w:r>
      <w:proofErr w:type="spellEnd"/>
      <w:r w:rsidRPr="002623AD">
        <w:rPr>
          <w:rFonts w:hint="eastAsia"/>
          <w:color w:val="000000" w:themeColor="text1"/>
        </w:rPr>
        <w:t>, 장애를 가진 사람들의 비율이 유의하게 높게 나타났다(</w:t>
      </w:r>
      <w:r w:rsidRPr="002623AD">
        <w:rPr>
          <w:color w:val="000000" w:themeColor="text1"/>
        </w:rPr>
        <w:t>all p&lt;0.001)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또한 통증 및 심한 통증이 있는 집단의 교육수준은 상대적으로 낮고 소득은 적었으며,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배우자가 없고 종교가 있으며 비경제활동인구인 비율이 유의하게 높게 나타났다(</w:t>
      </w:r>
      <w:r w:rsidRPr="002623AD">
        <w:rPr>
          <w:color w:val="000000" w:themeColor="text1"/>
        </w:rPr>
        <w:t>all p&lt;0.001).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통증</w:t>
      </w:r>
      <w:r w:rsidRPr="002623AD">
        <w:rPr>
          <w:color w:val="000000" w:themeColor="text1"/>
        </w:rPr>
        <w:t>과</w:t>
      </w:r>
      <w:r w:rsidRPr="002623AD">
        <w:rPr>
          <w:rFonts w:hint="eastAsia"/>
          <w:color w:val="000000" w:themeColor="text1"/>
        </w:rPr>
        <w:t xml:space="preserve"> 심한 통증에 따른 생존율의 차이를 확인하기 위하여 </w:t>
      </w:r>
      <w:r w:rsidRPr="002623AD">
        <w:rPr>
          <w:color w:val="000000" w:themeColor="text1"/>
        </w:rPr>
        <w:t xml:space="preserve">Kaplan–Meier </w:t>
      </w:r>
      <w:r w:rsidRPr="002623AD">
        <w:rPr>
          <w:rFonts w:hint="eastAsia"/>
          <w:color w:val="000000" w:themeColor="text1"/>
        </w:rPr>
        <w:t xml:space="preserve">생존곡선으로 비교하였다. 그 결과 시간이 지남에 따라 통증이 있다고 응답한 집단의 생존율은 </w:t>
      </w:r>
      <w:r w:rsidRPr="002623AD">
        <w:rPr>
          <w:color w:val="000000" w:themeColor="text1"/>
        </w:rPr>
        <w:t>10</w:t>
      </w:r>
      <w:r w:rsidRPr="002623AD">
        <w:rPr>
          <w:rFonts w:hint="eastAsia"/>
          <w:color w:val="000000" w:themeColor="text1"/>
        </w:rPr>
        <w:t xml:space="preserve">년 후 </w:t>
      </w:r>
      <w:r w:rsidRPr="002623AD">
        <w:rPr>
          <w:color w:val="000000" w:themeColor="text1"/>
        </w:rPr>
        <w:t xml:space="preserve">75% </w:t>
      </w:r>
      <w:r w:rsidRPr="002623AD">
        <w:rPr>
          <w:rFonts w:hint="eastAsia"/>
          <w:color w:val="000000" w:themeColor="text1"/>
        </w:rPr>
        <w:t>정도까지 낮아지는 것을 확인할 수 있었다</w:t>
      </w:r>
      <w:r w:rsidR="003136D3" w:rsidRPr="002623AD">
        <w:rPr>
          <w:rFonts w:hint="eastAsia"/>
          <w:color w:val="000000" w:themeColor="text1"/>
        </w:rPr>
        <w:t>(그림</w:t>
      </w:r>
      <w:r w:rsidRPr="002623AD">
        <w:rPr>
          <w:rFonts w:hint="eastAsia"/>
          <w:color w:val="000000" w:themeColor="text1"/>
        </w:rPr>
        <w:t xml:space="preserve"> </w:t>
      </w:r>
      <w:r w:rsidRPr="002623AD">
        <w:rPr>
          <w:color w:val="000000" w:themeColor="text1"/>
        </w:rPr>
        <w:t>1)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그에 비해 통증이 없는 집단의 </w:t>
      </w:r>
      <w:r w:rsidRPr="002623AD">
        <w:rPr>
          <w:color w:val="000000" w:themeColor="text1"/>
        </w:rPr>
        <w:t>10</w:t>
      </w:r>
      <w:r w:rsidRPr="002623AD">
        <w:rPr>
          <w:rFonts w:hint="eastAsia"/>
          <w:color w:val="000000" w:themeColor="text1"/>
        </w:rPr>
        <w:t>년 후 생존율은 상대적</w:t>
      </w:r>
      <w:r w:rsidRPr="002623AD">
        <w:rPr>
          <w:rFonts w:hint="eastAsia"/>
          <w:color w:val="000000" w:themeColor="text1"/>
        </w:rPr>
        <w:lastRenderedPageBreak/>
        <w:t>으로 완만하게 낮아지는 것으로 나타나, 시간이 지남에 따라 두 집단 간 생존율의 차이가 커지는 것을 확인할 수 있었다.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또한 심한 통증 집단의 생존율도 </w:t>
      </w:r>
      <w:r w:rsidRPr="002623AD">
        <w:rPr>
          <w:color w:val="000000" w:themeColor="text1"/>
        </w:rPr>
        <w:t>10</w:t>
      </w:r>
      <w:r w:rsidRPr="002623AD">
        <w:rPr>
          <w:rFonts w:hint="eastAsia"/>
          <w:color w:val="000000" w:themeColor="text1"/>
        </w:rPr>
        <w:t xml:space="preserve">년 후 </w:t>
      </w:r>
      <w:r w:rsidRPr="002623AD">
        <w:rPr>
          <w:color w:val="000000" w:themeColor="text1"/>
        </w:rPr>
        <w:t>75%</w:t>
      </w:r>
      <w:r w:rsidRPr="002623AD">
        <w:rPr>
          <w:rFonts w:hint="eastAsia"/>
          <w:color w:val="000000" w:themeColor="text1"/>
        </w:rPr>
        <w:t>이하로 줄어드는 것을 확인할 수 있었으며,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대조군과 확연한 차이를 보였다. 두 집단의 생존율 차이는 통계적으로 유의한 결과를 보였다(L</w:t>
      </w:r>
      <w:r w:rsidRPr="002623AD">
        <w:rPr>
          <w:color w:val="000000" w:themeColor="text1"/>
        </w:rPr>
        <w:t xml:space="preserve">ong-rank test, </w:t>
      </w:r>
      <w:r w:rsidRPr="002623AD">
        <w:rPr>
          <w:rFonts w:hint="eastAsia"/>
          <w:color w:val="000000" w:themeColor="text1"/>
        </w:rPr>
        <w:t>all p</w:t>
      </w:r>
      <w:r w:rsidRPr="002623AD">
        <w:rPr>
          <w:color w:val="000000" w:themeColor="text1"/>
        </w:rPr>
        <w:t>&lt;0.001).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사망에 영향을 미치는 관련요인을 통제하고 통증과 사망과의 관계를 분석하기 위하여 </w:t>
      </w:r>
      <w:r w:rsidRPr="002623AD">
        <w:rPr>
          <w:color w:val="000000" w:themeColor="text1"/>
        </w:rPr>
        <w:t xml:space="preserve">cox </w:t>
      </w:r>
      <w:r w:rsidRPr="002623AD">
        <w:rPr>
          <w:rFonts w:hint="eastAsia"/>
          <w:color w:val="000000" w:themeColor="text1"/>
        </w:rPr>
        <w:t>비례위험모델을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이용하여 분석하였으며,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그 결과는 </w:t>
      </w:r>
      <w:r w:rsidR="003136D3" w:rsidRPr="002623AD">
        <w:rPr>
          <w:rFonts w:hint="eastAsia"/>
          <w:color w:val="000000" w:themeColor="text1"/>
        </w:rPr>
        <w:t>표</w:t>
      </w:r>
      <w:r w:rsidR="00324121" w:rsidRPr="002623AD">
        <w:rPr>
          <w:rFonts w:hint="eastAsia"/>
          <w:color w:val="000000" w:themeColor="text1"/>
        </w:rPr>
        <w:t xml:space="preserve"> </w:t>
      </w:r>
      <w:r w:rsidR="00F87CB8" w:rsidRPr="002623AD">
        <w:rPr>
          <w:color w:val="000000" w:themeColor="text1"/>
        </w:rPr>
        <w:t>2</w:t>
      </w:r>
      <w:r w:rsidRPr="002623AD">
        <w:rPr>
          <w:rFonts w:hint="eastAsia"/>
          <w:color w:val="000000" w:themeColor="text1"/>
        </w:rPr>
        <w:t>에 제시되어 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성별,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나이,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만성질환</w:t>
      </w:r>
      <w:r w:rsidRPr="002623AD">
        <w:rPr>
          <w:color w:val="000000" w:themeColor="text1"/>
        </w:rPr>
        <w:t xml:space="preserve">, </w:t>
      </w:r>
      <w:r w:rsidRPr="002623AD">
        <w:rPr>
          <w:rFonts w:hint="eastAsia"/>
          <w:color w:val="000000" w:themeColor="text1"/>
        </w:rPr>
        <w:t xml:space="preserve">장애 여부를 통제한 </w:t>
      </w:r>
      <w:r w:rsidRPr="002623AD">
        <w:rPr>
          <w:color w:val="000000" w:themeColor="text1"/>
        </w:rPr>
        <w:t>Model 1</w:t>
      </w:r>
      <w:r w:rsidRPr="002623AD">
        <w:rPr>
          <w:rFonts w:hint="eastAsia"/>
          <w:color w:val="000000" w:themeColor="text1"/>
        </w:rPr>
        <w:t>과 추가적으로 학력,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소득,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종교 유무,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배우자 유무,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경제활동여부를 통제한 </w:t>
      </w:r>
      <w:r w:rsidRPr="002623AD">
        <w:rPr>
          <w:color w:val="000000" w:themeColor="text1"/>
        </w:rPr>
        <w:t>Model 2</w:t>
      </w:r>
      <w:r w:rsidRPr="002623AD">
        <w:rPr>
          <w:rFonts w:hint="eastAsia"/>
          <w:color w:val="000000" w:themeColor="text1"/>
        </w:rPr>
        <w:t>를 사용하여 분석결과를 제시하였다.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분석결과 통증이 없는 집단에 비하여 통증이 있다고 응답한 집단에서의 사망위험비는 </w:t>
      </w:r>
      <w:r w:rsidRPr="002623AD">
        <w:rPr>
          <w:color w:val="000000" w:themeColor="text1"/>
        </w:rPr>
        <w:t>1.16(</w:t>
      </w:r>
      <w:r w:rsidRPr="002623AD">
        <w:rPr>
          <w:rFonts w:hint="eastAsia"/>
          <w:color w:val="000000" w:themeColor="text1"/>
        </w:rPr>
        <w:t>M</w:t>
      </w:r>
      <w:r w:rsidRPr="002623AD">
        <w:rPr>
          <w:color w:val="000000" w:themeColor="text1"/>
        </w:rPr>
        <w:t xml:space="preserve">odel 1, </w:t>
      </w:r>
      <w:r w:rsidRPr="002623AD">
        <w:rPr>
          <w:rFonts w:hint="eastAsia"/>
          <w:color w:val="000000" w:themeColor="text1"/>
        </w:rPr>
        <w:t>95% CI: 1.00-1.34</w:t>
      </w:r>
      <w:r w:rsidRPr="002623AD">
        <w:rPr>
          <w:color w:val="000000" w:themeColor="text1"/>
        </w:rPr>
        <w:t>)</w:t>
      </w:r>
      <w:r w:rsidRPr="002623AD">
        <w:rPr>
          <w:rFonts w:hint="eastAsia"/>
          <w:color w:val="000000" w:themeColor="text1"/>
        </w:rPr>
        <w:t>으로 나타났다(</w:t>
      </w:r>
      <w:r w:rsidRPr="002623AD">
        <w:rPr>
          <w:color w:val="000000" w:themeColor="text1"/>
        </w:rPr>
        <w:t>p&lt;0.0</w:t>
      </w:r>
      <w:r w:rsidRPr="002623AD">
        <w:rPr>
          <w:rFonts w:hint="eastAsia"/>
          <w:color w:val="000000" w:themeColor="text1"/>
        </w:rPr>
        <w:t>5). 이러한 경향은 통제변수를 추가한 분석(</w:t>
      </w:r>
      <w:r w:rsidRPr="002623AD">
        <w:rPr>
          <w:color w:val="000000" w:themeColor="text1"/>
        </w:rPr>
        <w:t>Model 2)</w:t>
      </w:r>
      <w:r w:rsidRPr="002623AD">
        <w:rPr>
          <w:rFonts w:hint="eastAsia"/>
          <w:color w:val="000000" w:themeColor="text1"/>
        </w:rPr>
        <w:t>에서도 나타났으나,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통계적으로 유의하지는 않았다(</w:t>
      </w:r>
      <w:r w:rsidRPr="002623AD">
        <w:rPr>
          <w:color w:val="000000" w:themeColor="text1"/>
        </w:rPr>
        <w:t xml:space="preserve">HR 1.12, </w:t>
      </w:r>
      <w:r w:rsidRPr="002623AD">
        <w:rPr>
          <w:rFonts w:hint="eastAsia"/>
          <w:color w:val="000000" w:themeColor="text1"/>
        </w:rPr>
        <w:t>95% CI: 0.97-1.29</w:t>
      </w:r>
      <w:r w:rsidRPr="002623AD">
        <w:rPr>
          <w:color w:val="000000" w:themeColor="text1"/>
        </w:rPr>
        <w:t xml:space="preserve">). </w:t>
      </w:r>
      <w:r w:rsidRPr="002623AD">
        <w:rPr>
          <w:rFonts w:hint="eastAsia"/>
          <w:color w:val="000000" w:themeColor="text1"/>
        </w:rPr>
        <w:t>한편 심한 통증이 있다고 응답한 집단은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그렇지 않은 집단에 비하여 사망위험비가 </w:t>
      </w:r>
      <w:r w:rsidRPr="002623AD">
        <w:rPr>
          <w:color w:val="000000" w:themeColor="text1"/>
        </w:rPr>
        <w:t>1.23</w:t>
      </w:r>
      <w:r w:rsidRPr="002623AD">
        <w:rPr>
          <w:rFonts w:hint="eastAsia"/>
          <w:color w:val="000000" w:themeColor="text1"/>
        </w:rPr>
        <w:t>으</w:t>
      </w:r>
      <w:r w:rsidRPr="002623AD">
        <w:rPr>
          <w:color w:val="000000" w:themeColor="text1"/>
        </w:rPr>
        <w:t xml:space="preserve">로 </w:t>
      </w:r>
      <w:r w:rsidRPr="002623AD">
        <w:rPr>
          <w:rFonts w:hint="eastAsia"/>
          <w:color w:val="000000" w:themeColor="text1"/>
        </w:rPr>
        <w:t>나타났으며(M</w:t>
      </w:r>
      <w:r w:rsidRPr="002623AD">
        <w:rPr>
          <w:color w:val="000000" w:themeColor="text1"/>
        </w:rPr>
        <w:t xml:space="preserve">odel 1, </w:t>
      </w:r>
      <w:r w:rsidRPr="002623AD">
        <w:rPr>
          <w:rFonts w:hint="eastAsia"/>
          <w:color w:val="000000" w:themeColor="text1"/>
        </w:rPr>
        <w:t>95% CI: 1.08-1.41</w:t>
      </w:r>
      <w:r w:rsidRPr="002623AD">
        <w:rPr>
          <w:color w:val="000000" w:themeColor="text1"/>
        </w:rPr>
        <w:t>)</w:t>
      </w:r>
      <w:r w:rsidRPr="002623AD">
        <w:rPr>
          <w:rFonts w:hint="eastAsia"/>
          <w:color w:val="000000" w:themeColor="text1"/>
        </w:rPr>
        <w:t>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이는 추가적인 변수를 통제한 경우에서도 통계적으로 유의한 결과를 보였다(</w:t>
      </w:r>
      <w:r w:rsidRPr="002623AD">
        <w:rPr>
          <w:color w:val="000000" w:themeColor="text1"/>
        </w:rPr>
        <w:t xml:space="preserve">Model 2, HR 1.16, </w:t>
      </w:r>
      <w:r w:rsidRPr="002623AD">
        <w:rPr>
          <w:rFonts w:hint="eastAsia"/>
          <w:color w:val="000000" w:themeColor="text1"/>
        </w:rPr>
        <w:t>95% CI: 1.02-1.32</w:t>
      </w:r>
      <w:r w:rsidRPr="002623AD">
        <w:rPr>
          <w:color w:val="000000" w:themeColor="text1"/>
        </w:rPr>
        <w:t xml:space="preserve">). 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한편,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통증에 따른 사망위험비가 성별과 교육수준에 따른 하위 그룹별로 어떻게 달라지는지 </w:t>
      </w:r>
      <w:r w:rsidRPr="002623AD">
        <w:rPr>
          <w:color w:val="000000" w:themeColor="text1"/>
        </w:rPr>
        <w:t>Model 2</w:t>
      </w:r>
      <w:r w:rsidRPr="002623AD">
        <w:rPr>
          <w:rFonts w:hint="eastAsia"/>
          <w:color w:val="000000" w:themeColor="text1"/>
        </w:rPr>
        <w:t xml:space="preserve">를 이용하여 분석한 결과는 </w:t>
      </w:r>
      <w:r w:rsidR="003136D3" w:rsidRPr="002623AD">
        <w:rPr>
          <w:rFonts w:hint="eastAsia"/>
          <w:color w:val="000000" w:themeColor="text1"/>
        </w:rPr>
        <w:t>표</w:t>
      </w:r>
      <w:r w:rsidR="00324121" w:rsidRPr="002623AD">
        <w:rPr>
          <w:rFonts w:hint="eastAsia"/>
          <w:color w:val="000000" w:themeColor="text1"/>
        </w:rPr>
        <w:t xml:space="preserve"> </w:t>
      </w:r>
      <w:r w:rsidR="00F87CB8" w:rsidRPr="002623AD">
        <w:rPr>
          <w:color w:val="000000" w:themeColor="text1"/>
        </w:rPr>
        <w:t>3, 4</w:t>
      </w:r>
      <w:r w:rsidRPr="002623AD">
        <w:rPr>
          <w:rFonts w:hint="eastAsia"/>
          <w:color w:val="000000" w:themeColor="text1"/>
        </w:rPr>
        <w:t>에 제시되었다.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남성의 경우 통증</w:t>
      </w:r>
      <w:r w:rsidR="00F72F79" w:rsidRPr="002623AD">
        <w:rPr>
          <w:rFonts w:hint="eastAsia"/>
          <w:color w:val="000000" w:themeColor="text1"/>
        </w:rPr>
        <w:t xml:space="preserve"> 및 심한</w:t>
      </w:r>
      <w:r w:rsidR="00442DA3" w:rsidRPr="002623AD">
        <w:rPr>
          <w:rFonts w:hint="eastAsia"/>
          <w:color w:val="000000" w:themeColor="text1"/>
        </w:rPr>
        <w:t xml:space="preserve"> </w:t>
      </w:r>
      <w:r w:rsidR="00F72F79" w:rsidRPr="002623AD">
        <w:rPr>
          <w:rFonts w:hint="eastAsia"/>
          <w:color w:val="000000" w:themeColor="text1"/>
        </w:rPr>
        <w:t>통증</w:t>
      </w:r>
      <w:r w:rsidRPr="002623AD">
        <w:rPr>
          <w:rFonts w:hint="eastAsia"/>
          <w:color w:val="000000" w:themeColor="text1"/>
        </w:rPr>
        <w:t xml:space="preserve">이 있다고 응답한 집단의 사망위험비가 </w:t>
      </w:r>
      <w:r w:rsidRPr="002623AD">
        <w:rPr>
          <w:color w:val="000000" w:themeColor="text1"/>
        </w:rPr>
        <w:t>1.18(</w:t>
      </w:r>
      <w:r w:rsidRPr="002623AD">
        <w:rPr>
          <w:rFonts w:hint="eastAsia"/>
          <w:color w:val="000000" w:themeColor="text1"/>
        </w:rPr>
        <w:t>95% CI: 0.99-1.40</w:t>
      </w:r>
      <w:r w:rsidRPr="002623AD">
        <w:rPr>
          <w:color w:val="000000" w:themeColor="text1"/>
        </w:rPr>
        <w:t>)</w:t>
      </w:r>
      <w:r w:rsidR="00D44E75" w:rsidRPr="002623AD">
        <w:rPr>
          <w:rFonts w:hint="eastAsia"/>
          <w:color w:val="000000" w:themeColor="text1"/>
        </w:rPr>
        <w:t>과</w:t>
      </w:r>
      <w:r w:rsidRPr="002623AD">
        <w:rPr>
          <w:color w:val="000000" w:themeColor="text1"/>
        </w:rPr>
        <w:t xml:space="preserve"> 1.29(</w:t>
      </w:r>
      <w:r w:rsidRPr="002623AD">
        <w:rPr>
          <w:rFonts w:hint="eastAsia"/>
          <w:color w:val="000000" w:themeColor="text1"/>
        </w:rPr>
        <w:t>95% CI: 1.08-1.55</w:t>
      </w:r>
      <w:r w:rsidRPr="002623AD">
        <w:rPr>
          <w:color w:val="000000" w:themeColor="text1"/>
        </w:rPr>
        <w:t>)</w:t>
      </w:r>
      <w:r w:rsidRPr="002623AD">
        <w:rPr>
          <w:rFonts w:hint="eastAsia"/>
          <w:color w:val="000000" w:themeColor="text1"/>
        </w:rPr>
        <w:t xml:space="preserve">로 대조군에 비하여 </w:t>
      </w:r>
      <w:r w:rsidR="00F72F79" w:rsidRPr="002623AD">
        <w:rPr>
          <w:rFonts w:hint="eastAsia"/>
          <w:color w:val="000000" w:themeColor="text1"/>
        </w:rPr>
        <w:t>높아지는 경향을 보였으며,</w:t>
      </w:r>
      <w:r w:rsidR="00F72F79" w:rsidRPr="002623AD">
        <w:rPr>
          <w:color w:val="000000" w:themeColor="text1"/>
        </w:rPr>
        <w:t xml:space="preserve"> </w:t>
      </w:r>
      <w:r w:rsidR="00F72F79" w:rsidRPr="002623AD">
        <w:rPr>
          <w:rFonts w:hint="eastAsia"/>
          <w:color w:val="000000" w:themeColor="text1"/>
        </w:rPr>
        <w:t>심한</w:t>
      </w:r>
      <w:r w:rsidR="00442DA3" w:rsidRPr="002623AD">
        <w:rPr>
          <w:rFonts w:hint="eastAsia"/>
          <w:color w:val="000000" w:themeColor="text1"/>
        </w:rPr>
        <w:t xml:space="preserve"> </w:t>
      </w:r>
      <w:r w:rsidR="00F72F79" w:rsidRPr="002623AD">
        <w:rPr>
          <w:rFonts w:hint="eastAsia"/>
          <w:color w:val="000000" w:themeColor="text1"/>
        </w:rPr>
        <w:t xml:space="preserve">통증의 경우 </w:t>
      </w:r>
      <w:r w:rsidRPr="002623AD">
        <w:rPr>
          <w:rFonts w:hint="eastAsia"/>
          <w:color w:val="000000" w:themeColor="text1"/>
        </w:rPr>
        <w:t xml:space="preserve">통계적으로 </w:t>
      </w:r>
      <w:r w:rsidR="00F72F79" w:rsidRPr="002623AD">
        <w:rPr>
          <w:rFonts w:hint="eastAsia"/>
          <w:color w:val="000000" w:themeColor="text1"/>
        </w:rPr>
        <w:t>유의</w:t>
      </w:r>
      <w:r w:rsidR="00177585" w:rsidRPr="002623AD">
        <w:rPr>
          <w:rFonts w:hint="eastAsia"/>
          <w:color w:val="000000" w:themeColor="text1"/>
        </w:rPr>
        <w:t xml:space="preserve">하게 높은 </w:t>
      </w:r>
      <w:r w:rsidR="00F72F79" w:rsidRPr="002623AD">
        <w:rPr>
          <w:rFonts w:hint="eastAsia"/>
          <w:color w:val="000000" w:themeColor="text1"/>
        </w:rPr>
        <w:t>결과를 보였다.</w:t>
      </w:r>
      <w:r w:rsidR="00F72F79"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여성의 경우 각각의 분석에서 사망위험비가 </w:t>
      </w:r>
      <w:r w:rsidRPr="002623AD">
        <w:rPr>
          <w:color w:val="000000" w:themeColor="text1"/>
        </w:rPr>
        <w:t>1.04(</w:t>
      </w:r>
      <w:r w:rsidRPr="002623AD">
        <w:rPr>
          <w:rFonts w:hint="eastAsia"/>
          <w:color w:val="000000" w:themeColor="text1"/>
        </w:rPr>
        <w:t>95% CI: 0.79-1.37</w:t>
      </w:r>
      <w:r w:rsidRPr="002623AD">
        <w:rPr>
          <w:color w:val="000000" w:themeColor="text1"/>
        </w:rPr>
        <w:t>)</w:t>
      </w:r>
      <w:r w:rsidRPr="002623AD">
        <w:rPr>
          <w:rFonts w:hint="eastAsia"/>
          <w:color w:val="000000" w:themeColor="text1"/>
        </w:rPr>
        <w:t>와</w:t>
      </w:r>
      <w:r w:rsidRPr="002623AD">
        <w:rPr>
          <w:color w:val="000000" w:themeColor="text1"/>
        </w:rPr>
        <w:t xml:space="preserve"> 1.08(</w:t>
      </w:r>
      <w:r w:rsidRPr="002623AD">
        <w:rPr>
          <w:rFonts w:hint="eastAsia"/>
          <w:color w:val="000000" w:themeColor="text1"/>
        </w:rPr>
        <w:t>95% CI: 0.89-1.30</w:t>
      </w:r>
      <w:r w:rsidRPr="002623AD">
        <w:rPr>
          <w:color w:val="000000" w:themeColor="text1"/>
        </w:rPr>
        <w:t>)</w:t>
      </w:r>
      <w:r w:rsidRPr="002623AD">
        <w:rPr>
          <w:rFonts w:hint="eastAsia"/>
          <w:color w:val="000000" w:themeColor="text1"/>
        </w:rPr>
        <w:t>로 나타났</w:t>
      </w:r>
      <w:r w:rsidR="00F72F79" w:rsidRPr="002623AD">
        <w:rPr>
          <w:rFonts w:hint="eastAsia"/>
          <w:color w:val="000000" w:themeColor="text1"/>
        </w:rPr>
        <w:t>으며</w:t>
      </w:r>
      <w:r w:rsidRPr="002623AD">
        <w:rPr>
          <w:rFonts w:hint="eastAsia"/>
          <w:color w:val="000000" w:themeColor="text1"/>
        </w:rPr>
        <w:t xml:space="preserve"> 그 결과값은 통계적으로 유의하지 않았다.</w:t>
      </w:r>
    </w:p>
    <w:p w:rsidR="00B624AF" w:rsidRPr="002623AD" w:rsidRDefault="00771F52" w:rsidP="00CB7E0A">
      <w:pPr>
        <w:pStyle w:val="a3"/>
        <w:ind w:firstLineChars="100" w:firstLine="194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또한,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고등학교 졸업 이상의 학력을 가진 집단의 경우에는 통증과 심한 통증에 따른 사망위험비</w:t>
      </w:r>
      <w:r w:rsidR="00177585" w:rsidRPr="002623AD">
        <w:rPr>
          <w:rFonts w:hint="eastAsia"/>
          <w:color w:val="000000" w:themeColor="text1"/>
        </w:rPr>
        <w:t>가</w:t>
      </w:r>
      <w:r w:rsidRPr="002623AD">
        <w:rPr>
          <w:rFonts w:hint="eastAsia"/>
          <w:color w:val="000000" w:themeColor="text1"/>
        </w:rPr>
        <w:t xml:space="preserve"> </w:t>
      </w:r>
      <w:r w:rsidR="0000502A" w:rsidRPr="002623AD">
        <w:rPr>
          <w:color w:val="000000" w:themeColor="text1"/>
        </w:rPr>
        <w:t>1.32</w:t>
      </w:r>
      <w:r w:rsidRPr="002623AD">
        <w:rPr>
          <w:color w:val="000000" w:themeColor="text1"/>
        </w:rPr>
        <w:t>(</w:t>
      </w:r>
      <w:r w:rsidRPr="002623AD">
        <w:rPr>
          <w:rFonts w:hint="eastAsia"/>
          <w:color w:val="000000" w:themeColor="text1"/>
        </w:rPr>
        <w:t>95% CI: 0.99-1.</w:t>
      </w:r>
      <w:r w:rsidRPr="002623AD">
        <w:rPr>
          <w:color w:val="000000" w:themeColor="text1"/>
        </w:rPr>
        <w:t>75)</w:t>
      </w:r>
      <w:r w:rsidR="00F72F79" w:rsidRPr="002623AD">
        <w:rPr>
          <w:rFonts w:hint="eastAsia"/>
          <w:color w:val="000000" w:themeColor="text1"/>
        </w:rPr>
        <w:t>와</w:t>
      </w:r>
      <w:r w:rsidRPr="002623AD">
        <w:rPr>
          <w:color w:val="000000" w:themeColor="text1"/>
        </w:rPr>
        <w:t xml:space="preserve"> 1.62(</w:t>
      </w:r>
      <w:r w:rsidRPr="002623AD">
        <w:rPr>
          <w:rFonts w:hint="eastAsia"/>
          <w:color w:val="000000" w:themeColor="text1"/>
        </w:rPr>
        <w:t>95% CI: 1.</w:t>
      </w:r>
      <w:r w:rsidRPr="002623AD">
        <w:rPr>
          <w:color w:val="000000" w:themeColor="text1"/>
        </w:rPr>
        <w:t>15</w:t>
      </w:r>
      <w:r w:rsidRPr="002623AD">
        <w:rPr>
          <w:rFonts w:hint="eastAsia"/>
          <w:color w:val="000000" w:themeColor="text1"/>
        </w:rPr>
        <w:t>-</w:t>
      </w:r>
      <w:r w:rsidRPr="002623AD">
        <w:rPr>
          <w:color w:val="000000" w:themeColor="text1"/>
        </w:rPr>
        <w:t>2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>28)</w:t>
      </w:r>
      <w:r w:rsidRPr="002623AD">
        <w:rPr>
          <w:rFonts w:hint="eastAsia"/>
          <w:color w:val="000000" w:themeColor="text1"/>
        </w:rPr>
        <w:t xml:space="preserve">로 </w:t>
      </w:r>
      <w:r w:rsidR="00F72F79" w:rsidRPr="002623AD">
        <w:rPr>
          <w:rFonts w:hint="eastAsia"/>
          <w:color w:val="000000" w:themeColor="text1"/>
        </w:rPr>
        <w:t>대조군에 비하여 높아지는 경향을 보였으며,</w:t>
      </w:r>
      <w:r w:rsidR="00F72F79" w:rsidRPr="002623AD">
        <w:rPr>
          <w:color w:val="000000" w:themeColor="text1"/>
        </w:rPr>
        <w:t xml:space="preserve"> </w:t>
      </w:r>
      <w:r w:rsidR="00F72F79" w:rsidRPr="002623AD">
        <w:rPr>
          <w:rFonts w:hint="eastAsia"/>
          <w:color w:val="000000" w:themeColor="text1"/>
        </w:rPr>
        <w:t>심한</w:t>
      </w:r>
      <w:r w:rsidR="00442DA3" w:rsidRPr="002623AD">
        <w:rPr>
          <w:rFonts w:hint="eastAsia"/>
          <w:color w:val="000000" w:themeColor="text1"/>
        </w:rPr>
        <w:t xml:space="preserve"> </w:t>
      </w:r>
      <w:r w:rsidR="00F72F79" w:rsidRPr="002623AD">
        <w:rPr>
          <w:rFonts w:hint="eastAsia"/>
          <w:color w:val="000000" w:themeColor="text1"/>
        </w:rPr>
        <w:t xml:space="preserve">통증의 경우 통계적으로 </w:t>
      </w:r>
      <w:r w:rsidRPr="002623AD">
        <w:rPr>
          <w:rFonts w:hint="eastAsia"/>
          <w:color w:val="000000" w:themeColor="text1"/>
        </w:rPr>
        <w:t xml:space="preserve">유의하게 높은 결과를 보였다. 중학교 졸업 이하의 학력을 가진 집단에서는 통증과 심한 통증에 따른 사망위험비가 </w:t>
      </w:r>
      <w:r w:rsidR="0000502A" w:rsidRPr="002623AD">
        <w:rPr>
          <w:color w:val="000000" w:themeColor="text1"/>
        </w:rPr>
        <w:t>1.06</w:t>
      </w:r>
      <w:r w:rsidRPr="002623AD">
        <w:rPr>
          <w:color w:val="000000" w:themeColor="text1"/>
        </w:rPr>
        <w:t>(</w:t>
      </w:r>
      <w:r w:rsidRPr="002623AD">
        <w:rPr>
          <w:rFonts w:hint="eastAsia"/>
          <w:color w:val="000000" w:themeColor="text1"/>
        </w:rPr>
        <w:t>95% CI: 0.89-1.</w:t>
      </w:r>
      <w:r w:rsidRPr="002623AD">
        <w:rPr>
          <w:color w:val="000000" w:themeColor="text1"/>
        </w:rPr>
        <w:t>25)</w:t>
      </w:r>
      <w:r w:rsidRPr="002623AD">
        <w:rPr>
          <w:rFonts w:hint="eastAsia"/>
          <w:color w:val="000000" w:themeColor="text1"/>
        </w:rPr>
        <w:t>와</w:t>
      </w:r>
      <w:r w:rsidRPr="002623AD">
        <w:rPr>
          <w:color w:val="000000" w:themeColor="text1"/>
        </w:rPr>
        <w:t xml:space="preserve"> 1.10(</w:t>
      </w:r>
      <w:r w:rsidRPr="002623AD">
        <w:rPr>
          <w:rFonts w:hint="eastAsia"/>
          <w:color w:val="000000" w:themeColor="text1"/>
        </w:rPr>
        <w:t xml:space="preserve">95% CI: </w:t>
      </w:r>
      <w:r w:rsidRPr="002623AD">
        <w:rPr>
          <w:color w:val="000000" w:themeColor="text1"/>
        </w:rPr>
        <w:t>0.95</w:t>
      </w:r>
      <w:r w:rsidRPr="002623AD">
        <w:rPr>
          <w:rFonts w:hint="eastAsia"/>
          <w:color w:val="000000" w:themeColor="text1"/>
        </w:rPr>
        <w:t>-1.</w:t>
      </w:r>
      <w:r w:rsidRPr="002623AD">
        <w:rPr>
          <w:color w:val="000000" w:themeColor="text1"/>
        </w:rPr>
        <w:t xml:space="preserve">26)으로 </w:t>
      </w:r>
      <w:r w:rsidR="00F72F79" w:rsidRPr="002623AD">
        <w:rPr>
          <w:rFonts w:hint="eastAsia"/>
          <w:color w:val="000000" w:themeColor="text1"/>
        </w:rPr>
        <w:t>나타났으며,</w:t>
      </w:r>
      <w:r w:rsidRPr="002623AD">
        <w:rPr>
          <w:rFonts w:hint="eastAsia"/>
          <w:color w:val="000000" w:themeColor="text1"/>
        </w:rPr>
        <w:t xml:space="preserve"> 그 결과값들은 통계적으로 유의하지 않았다.</w:t>
      </w:r>
    </w:p>
    <w:p w:rsidR="00B624AF" w:rsidRPr="002623AD" w:rsidRDefault="00B624AF">
      <w:pPr>
        <w:pStyle w:val="a3"/>
        <w:rPr>
          <w:color w:val="000000" w:themeColor="text1"/>
        </w:rPr>
      </w:pPr>
    </w:p>
    <w:p w:rsidR="00B624AF" w:rsidRPr="002623AD" w:rsidRDefault="00451A87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>4. Discussion</w:t>
      </w:r>
    </w:p>
    <w:p w:rsidR="00E608E8" w:rsidRPr="002623AD" w:rsidRDefault="00771F52" w:rsidP="00E608E8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본 연구는 통증 인구의 증가로 통증에 대한 정책적 접근이 요구되는 상황에서 통증 표현과 사망 간의 관계를 확인하고자 고령화연구패널 자료를 이용하여 분석을 실시하였다. 먼저 </w:t>
      </w:r>
      <w:r w:rsidRPr="002623AD">
        <w:rPr>
          <w:color w:val="000000" w:themeColor="text1"/>
        </w:rPr>
        <w:t xml:space="preserve">Kaplan-Meier </w:t>
      </w:r>
      <w:r w:rsidRPr="002623AD">
        <w:rPr>
          <w:rFonts w:hint="eastAsia"/>
          <w:color w:val="000000" w:themeColor="text1"/>
        </w:rPr>
        <w:t>곡선을 통해 통증에 따른 생존율을 살펴본 결과,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통증 집단 및 심한 통증 집단의 생존율이 대조군에 비해 유의하게 낮아지는 것을 확인할 수 있었다.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또한 </w:t>
      </w:r>
      <w:r w:rsidRPr="002623AD">
        <w:rPr>
          <w:color w:val="000000" w:themeColor="text1"/>
        </w:rPr>
        <w:t xml:space="preserve">Cox </w:t>
      </w:r>
      <w:r w:rsidRPr="002623AD">
        <w:rPr>
          <w:rFonts w:hint="eastAsia"/>
          <w:color w:val="000000" w:themeColor="text1"/>
        </w:rPr>
        <w:t xml:space="preserve">비례위험모델을 </w:t>
      </w:r>
      <w:r w:rsidR="00177585" w:rsidRPr="002623AD">
        <w:rPr>
          <w:rFonts w:hint="eastAsia"/>
          <w:color w:val="000000" w:themeColor="text1"/>
        </w:rPr>
        <w:t>이용해</w:t>
      </w:r>
      <w:r w:rsidRPr="002623AD">
        <w:rPr>
          <w:rFonts w:hint="eastAsia"/>
          <w:color w:val="000000" w:themeColor="text1"/>
        </w:rPr>
        <w:t xml:space="preserve"> 생존 분석을 실시한 결과, 통증을 표현한 집단의 사망위험비가 대조군에 비해 유의하게 </w:t>
      </w:r>
      <w:r w:rsidR="00177585" w:rsidRPr="002623AD">
        <w:rPr>
          <w:rFonts w:hint="eastAsia"/>
          <w:color w:val="000000" w:themeColor="text1"/>
        </w:rPr>
        <w:t xml:space="preserve">높아지는 </w:t>
      </w:r>
      <w:r w:rsidRPr="002623AD">
        <w:rPr>
          <w:rFonts w:hint="eastAsia"/>
          <w:color w:val="000000" w:themeColor="text1"/>
        </w:rPr>
        <w:t xml:space="preserve">것을 확인할 수 </w:t>
      </w:r>
      <w:r w:rsidR="00230EDF" w:rsidRPr="002623AD">
        <w:rPr>
          <w:rFonts w:hint="eastAsia"/>
          <w:color w:val="000000" w:themeColor="text1"/>
        </w:rPr>
        <w:t>있었으며(</w:t>
      </w:r>
      <w:r w:rsidR="00230EDF" w:rsidRPr="002623AD">
        <w:rPr>
          <w:color w:val="000000" w:themeColor="text1"/>
        </w:rPr>
        <w:t>Model 1)</w:t>
      </w:r>
      <w:r w:rsidR="00230EDF" w:rsidRPr="002623AD">
        <w:rPr>
          <w:rFonts w:hint="eastAsia"/>
          <w:color w:val="000000" w:themeColor="text1"/>
        </w:rPr>
        <w:t>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이러한 결과는 통증 표현이 사망과 관련이 있다는 선행연구</w:t>
      </w:r>
      <w:r w:rsidR="00D44E75" w:rsidRPr="002623AD">
        <w:rPr>
          <w:rFonts w:hint="eastAsia"/>
          <w:color w:val="000000" w:themeColor="text1"/>
        </w:rPr>
        <w:t>의 결과</w:t>
      </w:r>
      <w:r w:rsidRPr="002623AD">
        <w:rPr>
          <w:rFonts w:hint="eastAsia"/>
          <w:color w:val="000000" w:themeColor="text1"/>
        </w:rPr>
        <w:t>와 일치한다</w:t>
      </w:r>
      <w:r w:rsidRPr="002623AD">
        <w:rPr>
          <w:color w:val="000000" w:themeColor="text1"/>
        </w:rPr>
        <w:t>[5-18]</w:t>
      </w:r>
      <w:r w:rsidRPr="002623AD">
        <w:rPr>
          <w:rFonts w:hint="eastAsia"/>
          <w:color w:val="000000" w:themeColor="text1"/>
        </w:rPr>
        <w:t>.</w:t>
      </w:r>
      <w:r w:rsidR="00D82FD1" w:rsidRPr="002623AD">
        <w:rPr>
          <w:rFonts w:hint="eastAsia"/>
          <w:color w:val="000000" w:themeColor="text1"/>
        </w:rPr>
        <w:t xml:space="preserve"> 특히 심한 통증집단에서</w:t>
      </w:r>
      <w:r w:rsidRPr="002623AD">
        <w:rPr>
          <w:rFonts w:hint="eastAsia"/>
          <w:color w:val="000000" w:themeColor="text1"/>
        </w:rPr>
        <w:t xml:space="preserve"> 사망위험이 </w:t>
      </w:r>
      <w:r w:rsidR="00D82FD1" w:rsidRPr="002623AD">
        <w:rPr>
          <w:rFonts w:hint="eastAsia"/>
          <w:color w:val="000000" w:themeColor="text1"/>
        </w:rPr>
        <w:t xml:space="preserve">뚜렷하게 </w:t>
      </w:r>
      <w:r w:rsidRPr="002623AD">
        <w:rPr>
          <w:rFonts w:hint="eastAsia"/>
          <w:color w:val="000000" w:themeColor="text1"/>
        </w:rPr>
        <w:t xml:space="preserve">높아지는 </w:t>
      </w:r>
      <w:r w:rsidR="00177585" w:rsidRPr="002623AD">
        <w:rPr>
          <w:rFonts w:hint="eastAsia"/>
          <w:color w:val="000000" w:themeColor="text1"/>
        </w:rPr>
        <w:t xml:space="preserve">결과를 </w:t>
      </w:r>
      <w:r w:rsidRPr="002623AD">
        <w:rPr>
          <w:rFonts w:hint="eastAsia"/>
          <w:color w:val="000000" w:themeColor="text1"/>
        </w:rPr>
        <w:t>확인할 수 있었</w:t>
      </w:r>
      <w:r w:rsidR="00D44E75" w:rsidRPr="002623AD">
        <w:rPr>
          <w:rFonts w:hint="eastAsia"/>
          <w:color w:val="000000" w:themeColor="text1"/>
        </w:rPr>
        <w:t>다[</w:t>
      </w:r>
      <w:r w:rsidRPr="002623AD">
        <w:rPr>
          <w:color w:val="000000" w:themeColor="text1"/>
        </w:rPr>
        <w:t>23%</w:t>
      </w:r>
      <w:r w:rsidR="00230EDF" w:rsidRPr="002623AD">
        <w:rPr>
          <w:color w:val="000000" w:themeColor="text1"/>
        </w:rPr>
        <w:t>(</w:t>
      </w:r>
      <w:r w:rsidR="00230EDF" w:rsidRPr="002623AD">
        <w:rPr>
          <w:rFonts w:hint="eastAsia"/>
          <w:color w:val="000000" w:themeColor="text1"/>
        </w:rPr>
        <w:t>M</w:t>
      </w:r>
      <w:r w:rsidR="00230EDF" w:rsidRPr="002623AD">
        <w:rPr>
          <w:color w:val="000000" w:themeColor="text1"/>
        </w:rPr>
        <w:t>odel 1), 16%(Model 2)</w:t>
      </w:r>
      <w:r w:rsidR="00D44E75" w:rsidRPr="002623AD">
        <w:rPr>
          <w:color w:val="000000" w:themeColor="text1"/>
        </w:rPr>
        <w:t>]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="00177585" w:rsidRPr="002623AD">
        <w:rPr>
          <w:rFonts w:hint="eastAsia"/>
          <w:color w:val="000000" w:themeColor="text1"/>
        </w:rPr>
        <w:t>한편</w:t>
      </w:r>
      <w:r w:rsidR="00904CD6" w:rsidRPr="002623AD">
        <w:rPr>
          <w:rFonts w:hint="eastAsia"/>
          <w:color w:val="000000" w:themeColor="text1"/>
        </w:rPr>
        <w:t>, 통증과 심한 통증</w:t>
      </w:r>
      <w:r w:rsidR="00177585" w:rsidRPr="002623AD">
        <w:rPr>
          <w:rFonts w:hint="eastAsia"/>
          <w:color w:val="000000" w:themeColor="text1"/>
        </w:rPr>
        <w:t>만</w:t>
      </w:r>
      <w:r w:rsidR="004335BD" w:rsidRPr="002623AD">
        <w:rPr>
          <w:rFonts w:hint="eastAsia"/>
          <w:color w:val="000000" w:themeColor="text1"/>
        </w:rPr>
        <w:t>을 따로 구분하여 생존분석을 시행한 결과,</w:t>
      </w:r>
      <w:r w:rsidR="00904CD6" w:rsidRPr="002623AD">
        <w:rPr>
          <w:rFonts w:hint="eastAsia"/>
          <w:color w:val="000000" w:themeColor="text1"/>
        </w:rPr>
        <w:t xml:space="preserve"> </w:t>
      </w:r>
      <w:r w:rsidR="004533D6" w:rsidRPr="002623AD">
        <w:rPr>
          <w:rFonts w:hint="eastAsia"/>
          <w:color w:val="000000" w:themeColor="text1"/>
        </w:rPr>
        <w:t>통증(경증)</w:t>
      </w:r>
      <w:r w:rsidR="00904CD6" w:rsidRPr="002623AD">
        <w:rPr>
          <w:rFonts w:hint="eastAsia"/>
          <w:color w:val="000000" w:themeColor="text1"/>
        </w:rPr>
        <w:t xml:space="preserve">에 </w:t>
      </w:r>
      <w:r w:rsidR="002A58C4" w:rsidRPr="002623AD">
        <w:rPr>
          <w:rFonts w:hint="eastAsia"/>
          <w:color w:val="000000" w:themeColor="text1"/>
        </w:rPr>
        <w:t>비해서도 심한</w:t>
      </w:r>
      <w:r w:rsidR="00904CD6" w:rsidRPr="002623AD">
        <w:rPr>
          <w:rFonts w:hint="eastAsia"/>
          <w:color w:val="000000" w:themeColor="text1"/>
        </w:rPr>
        <w:t xml:space="preserve"> 통증의 사망위험비</w:t>
      </w:r>
      <w:r w:rsidR="001C02A0" w:rsidRPr="002623AD">
        <w:rPr>
          <w:rFonts w:hint="eastAsia"/>
          <w:color w:val="000000" w:themeColor="text1"/>
        </w:rPr>
        <w:t>가</w:t>
      </w:r>
      <w:r w:rsidR="00904CD6" w:rsidRPr="002623AD">
        <w:rPr>
          <w:rFonts w:hint="eastAsia"/>
          <w:color w:val="000000" w:themeColor="text1"/>
        </w:rPr>
        <w:t xml:space="preserve"> </w:t>
      </w:r>
      <w:r w:rsidR="00904CD6" w:rsidRPr="002623AD">
        <w:rPr>
          <w:color w:val="000000" w:themeColor="text1"/>
        </w:rPr>
        <w:t xml:space="preserve">1.23(Model 1, </w:t>
      </w:r>
      <w:r w:rsidR="00904CD6" w:rsidRPr="002623AD">
        <w:rPr>
          <w:rFonts w:hint="eastAsia"/>
          <w:color w:val="000000" w:themeColor="text1"/>
        </w:rPr>
        <w:t>95% CI: 1.</w:t>
      </w:r>
      <w:r w:rsidR="00904CD6" w:rsidRPr="002623AD">
        <w:rPr>
          <w:color w:val="000000" w:themeColor="text1"/>
        </w:rPr>
        <w:t>07</w:t>
      </w:r>
      <w:r w:rsidR="00904CD6" w:rsidRPr="002623AD">
        <w:rPr>
          <w:rFonts w:hint="eastAsia"/>
          <w:color w:val="000000" w:themeColor="text1"/>
        </w:rPr>
        <w:t>-1.</w:t>
      </w:r>
      <w:r w:rsidR="00904CD6" w:rsidRPr="002623AD">
        <w:rPr>
          <w:color w:val="000000" w:themeColor="text1"/>
        </w:rPr>
        <w:t>42)</w:t>
      </w:r>
      <w:r w:rsidR="00D44E75" w:rsidRPr="002623AD">
        <w:rPr>
          <w:rFonts w:hint="eastAsia"/>
          <w:color w:val="000000" w:themeColor="text1"/>
        </w:rPr>
        <w:t>과</w:t>
      </w:r>
      <w:r w:rsidR="00904CD6" w:rsidRPr="002623AD">
        <w:rPr>
          <w:color w:val="000000" w:themeColor="text1"/>
        </w:rPr>
        <w:t xml:space="preserve"> 1.17(Model 2, </w:t>
      </w:r>
      <w:r w:rsidR="00904CD6" w:rsidRPr="002623AD">
        <w:rPr>
          <w:rFonts w:hint="eastAsia"/>
          <w:color w:val="000000" w:themeColor="text1"/>
        </w:rPr>
        <w:t>95% CI: 1.</w:t>
      </w:r>
      <w:r w:rsidR="00904CD6" w:rsidRPr="002623AD">
        <w:rPr>
          <w:color w:val="000000" w:themeColor="text1"/>
        </w:rPr>
        <w:t>02</w:t>
      </w:r>
      <w:r w:rsidR="00904CD6" w:rsidRPr="002623AD">
        <w:rPr>
          <w:rFonts w:hint="eastAsia"/>
          <w:color w:val="000000" w:themeColor="text1"/>
        </w:rPr>
        <w:t>-1.</w:t>
      </w:r>
      <w:r w:rsidR="00904CD6" w:rsidRPr="002623AD">
        <w:rPr>
          <w:color w:val="000000" w:themeColor="text1"/>
        </w:rPr>
        <w:t>35)</w:t>
      </w:r>
      <w:r w:rsidR="00904CD6" w:rsidRPr="002623AD">
        <w:rPr>
          <w:rFonts w:hint="eastAsia"/>
          <w:color w:val="000000" w:themeColor="text1"/>
        </w:rPr>
        <w:t>로 유의하게 높은 것을 확인</w:t>
      </w:r>
      <w:r w:rsidR="002A58C4" w:rsidRPr="002623AD">
        <w:rPr>
          <w:rFonts w:hint="eastAsia"/>
          <w:color w:val="000000" w:themeColor="text1"/>
        </w:rPr>
        <w:t>할 수 있었</w:t>
      </w:r>
      <w:r w:rsidR="00904CD6" w:rsidRPr="002623AD">
        <w:rPr>
          <w:rFonts w:hint="eastAsia"/>
          <w:color w:val="000000" w:themeColor="text1"/>
        </w:rPr>
        <w:t xml:space="preserve">다(부표 </w:t>
      </w:r>
      <w:r w:rsidR="00F87CB8" w:rsidRPr="002623AD">
        <w:rPr>
          <w:color w:val="000000" w:themeColor="text1"/>
        </w:rPr>
        <w:t>2</w:t>
      </w:r>
      <w:r w:rsidR="00904CD6" w:rsidRPr="002623AD">
        <w:rPr>
          <w:color w:val="000000" w:themeColor="text1"/>
        </w:rPr>
        <w:t>)</w:t>
      </w:r>
      <w:r w:rsidR="00904CD6" w:rsidRPr="002623AD">
        <w:rPr>
          <w:rFonts w:hint="eastAsia"/>
          <w:color w:val="000000" w:themeColor="text1"/>
        </w:rPr>
        <w:t>.</w:t>
      </w:r>
      <w:r w:rsidR="00904CD6"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이는 선행연구에서 통증이 없거나 경증의 통증을 호소하는 집단보다 심한 통증을 호소하는 경우 사망위험이 높아지는 결과와 일치한다[6,</w:t>
      </w:r>
      <w:r w:rsidRPr="002623AD">
        <w:rPr>
          <w:color w:val="000000" w:themeColor="text1"/>
        </w:rPr>
        <w:t xml:space="preserve"> 8, 17].</w:t>
      </w:r>
      <w:r w:rsidR="00E608E8" w:rsidRPr="002623AD">
        <w:rPr>
          <w:color w:val="000000" w:themeColor="text1"/>
        </w:rPr>
        <w:t xml:space="preserve"> </w:t>
      </w:r>
      <w:r w:rsidR="001C02A0" w:rsidRPr="002623AD">
        <w:rPr>
          <w:rFonts w:hint="eastAsia"/>
          <w:color w:val="000000" w:themeColor="text1"/>
        </w:rPr>
        <w:t>마지막으로</w:t>
      </w:r>
      <w:r w:rsidR="00904CD6" w:rsidRPr="002623AD">
        <w:rPr>
          <w:rFonts w:hint="eastAsia"/>
          <w:color w:val="000000" w:themeColor="text1"/>
        </w:rPr>
        <w:t xml:space="preserve"> 비통증집단,</w:t>
      </w:r>
      <w:r w:rsidR="00904CD6" w:rsidRPr="002623AD">
        <w:rPr>
          <w:color w:val="000000" w:themeColor="text1"/>
        </w:rPr>
        <w:t xml:space="preserve"> </w:t>
      </w:r>
      <w:r w:rsidR="004533D6" w:rsidRPr="002623AD">
        <w:rPr>
          <w:rFonts w:hint="eastAsia"/>
          <w:color w:val="000000" w:themeColor="text1"/>
        </w:rPr>
        <w:t>경증</w:t>
      </w:r>
      <w:r w:rsidR="00904CD6" w:rsidRPr="002623AD">
        <w:rPr>
          <w:rFonts w:hint="eastAsia"/>
          <w:color w:val="000000" w:themeColor="text1"/>
        </w:rPr>
        <w:t xml:space="preserve"> 통증집단,</w:t>
      </w:r>
      <w:r w:rsidR="00904CD6" w:rsidRPr="002623AD">
        <w:rPr>
          <w:color w:val="000000" w:themeColor="text1"/>
        </w:rPr>
        <w:t xml:space="preserve"> </w:t>
      </w:r>
      <w:r w:rsidR="00904CD6" w:rsidRPr="002623AD">
        <w:rPr>
          <w:rFonts w:hint="eastAsia"/>
          <w:color w:val="000000" w:themeColor="text1"/>
        </w:rPr>
        <w:t xml:space="preserve">심한 통증집단 간의 </w:t>
      </w:r>
      <w:r w:rsidR="00075ADB" w:rsidRPr="002623AD">
        <w:rPr>
          <w:rFonts w:hint="eastAsia"/>
          <w:color w:val="000000" w:themeColor="text1"/>
        </w:rPr>
        <w:t xml:space="preserve">사망위험을 분석한 경우 </w:t>
      </w:r>
      <w:r w:rsidR="00904CD6" w:rsidRPr="002623AD">
        <w:rPr>
          <w:rFonts w:hint="eastAsia"/>
          <w:color w:val="000000" w:themeColor="text1"/>
        </w:rPr>
        <w:t xml:space="preserve">비통증집단 대비 경증 및 심한 통증집단의 사망위험비는 </w:t>
      </w:r>
      <w:r w:rsidR="00075ADB" w:rsidRPr="002623AD">
        <w:rPr>
          <w:rFonts w:hint="eastAsia"/>
          <w:color w:val="000000" w:themeColor="text1"/>
        </w:rPr>
        <w:t xml:space="preserve">단계적으로 </w:t>
      </w:r>
      <w:r w:rsidR="00904CD6" w:rsidRPr="002623AD">
        <w:rPr>
          <w:rFonts w:hint="eastAsia"/>
          <w:color w:val="000000" w:themeColor="text1"/>
        </w:rPr>
        <w:t>증가하는 경향을 보</w:t>
      </w:r>
      <w:r w:rsidR="00075ADB" w:rsidRPr="002623AD">
        <w:rPr>
          <w:rFonts w:hint="eastAsia"/>
          <w:color w:val="000000" w:themeColor="text1"/>
        </w:rPr>
        <w:t>였다</w:t>
      </w:r>
      <w:r w:rsidR="00904CD6" w:rsidRPr="002623AD">
        <w:rPr>
          <w:color w:val="000000" w:themeColor="text1"/>
        </w:rPr>
        <w:t>(</w:t>
      </w:r>
      <w:r w:rsidR="00904CD6" w:rsidRPr="002623AD">
        <w:rPr>
          <w:rFonts w:hint="eastAsia"/>
          <w:color w:val="000000" w:themeColor="text1"/>
        </w:rPr>
        <w:t xml:space="preserve">부표 </w:t>
      </w:r>
      <w:r w:rsidR="00F87CB8" w:rsidRPr="002623AD">
        <w:rPr>
          <w:color w:val="000000" w:themeColor="text1"/>
        </w:rPr>
        <w:t>3</w:t>
      </w:r>
      <w:r w:rsidR="00904CD6" w:rsidRPr="002623AD">
        <w:rPr>
          <w:color w:val="000000" w:themeColor="text1"/>
        </w:rPr>
        <w:t>).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통증은 유전,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정신적 상태,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질환과 같은 다양한 신체 상태의 영향을 받으며</w:t>
      </w:r>
      <w:r w:rsidRPr="002623AD">
        <w:rPr>
          <w:color w:val="000000" w:themeColor="text1"/>
        </w:rPr>
        <w:t xml:space="preserve">, </w:t>
      </w:r>
      <w:r w:rsidRPr="002623AD">
        <w:rPr>
          <w:rFonts w:hint="eastAsia"/>
          <w:color w:val="000000" w:themeColor="text1"/>
        </w:rPr>
        <w:t>종교, 민족,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문화,</w:t>
      </w:r>
      <w:r w:rsidRPr="002623AD">
        <w:rPr>
          <w:color w:val="000000" w:themeColor="text1"/>
        </w:rPr>
        <w:t xml:space="preserve"> </w:t>
      </w:r>
      <w:proofErr w:type="spellStart"/>
      <w:r w:rsidRPr="002623AD">
        <w:rPr>
          <w:rFonts w:hint="eastAsia"/>
          <w:color w:val="000000" w:themeColor="text1"/>
        </w:rPr>
        <w:t>직업군</w:t>
      </w:r>
      <w:proofErr w:type="spellEnd"/>
      <w:r w:rsidRPr="002623AD">
        <w:rPr>
          <w:rFonts w:hint="eastAsia"/>
          <w:color w:val="000000" w:themeColor="text1"/>
        </w:rPr>
        <w:t>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인종,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시대적 상황과 같은 여러 가지 사회문화적인 요인에 영향을 받는다</w:t>
      </w:r>
      <w:r w:rsidRPr="002623AD">
        <w:rPr>
          <w:color w:val="000000" w:themeColor="text1"/>
        </w:rPr>
        <w:t>[5, 22, 25-29]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따라서 통증에 영향을 미치는 다양한 요인을 사망과의 분석 모델에 포함할 필요가 있다[</w:t>
      </w:r>
      <w:r w:rsidRPr="002623AD">
        <w:rPr>
          <w:color w:val="000000" w:themeColor="text1"/>
        </w:rPr>
        <w:t xml:space="preserve">5-8]. </w:t>
      </w:r>
      <w:r w:rsidRPr="002623AD">
        <w:rPr>
          <w:rFonts w:hint="eastAsia"/>
          <w:color w:val="000000" w:themeColor="text1"/>
        </w:rPr>
        <w:t>본 연구에서는 건강상태에 직접적으로 영향을 미치는 만성질환,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장애,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성별,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나이 만을 통제한 경우에 비하여,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교육,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소득,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종교,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배우자 유무,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경제활동유무 등 사회문화적인 요소를 추가적으로 통제한 경우,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통증과 사망 간의 관계가 약해지나, 심한 통증의 경우에는 여전히 통계적으로 유의한 결과를 보였다.</w:t>
      </w:r>
      <w:r w:rsidRPr="002623AD">
        <w:rPr>
          <w:color w:val="000000" w:themeColor="text1"/>
        </w:rPr>
        <w:t xml:space="preserve"> </w:t>
      </w:r>
    </w:p>
    <w:p w:rsidR="00980F38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한편 같은 통증일지라도 성별과 교육수준에 따라 통증 표현 양상이 다르게 나타난다.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선행 연구에 따르면 여성에 비해 </w:t>
      </w:r>
      <w:r w:rsidRPr="002623AD">
        <w:rPr>
          <w:color w:val="000000" w:themeColor="text1"/>
        </w:rPr>
        <w:t xml:space="preserve">남성은 </w:t>
      </w:r>
      <w:r w:rsidRPr="002623AD">
        <w:rPr>
          <w:rFonts w:hint="eastAsia"/>
          <w:color w:val="000000" w:themeColor="text1"/>
        </w:rPr>
        <w:t xml:space="preserve">통증을 표현할 </w:t>
      </w:r>
      <w:r w:rsidRPr="002623AD">
        <w:rPr>
          <w:color w:val="000000" w:themeColor="text1"/>
        </w:rPr>
        <w:t xml:space="preserve">가능성이 적으며, </w:t>
      </w:r>
      <w:r w:rsidRPr="002623AD">
        <w:rPr>
          <w:rFonts w:hint="eastAsia"/>
          <w:color w:val="000000" w:themeColor="text1"/>
        </w:rPr>
        <w:t xml:space="preserve">통증 표현을 하는 경우 </w:t>
      </w:r>
      <w:r w:rsidRPr="002623AD">
        <w:rPr>
          <w:color w:val="000000" w:themeColor="text1"/>
        </w:rPr>
        <w:t>통증 경험</w:t>
      </w:r>
      <w:r w:rsidRPr="002623AD">
        <w:rPr>
          <w:rFonts w:hint="eastAsia"/>
          <w:color w:val="000000" w:themeColor="text1"/>
        </w:rPr>
        <w:t>과 통</w:t>
      </w:r>
      <w:r w:rsidRPr="002623AD">
        <w:rPr>
          <w:rFonts w:hint="eastAsia"/>
          <w:color w:val="000000" w:themeColor="text1"/>
        </w:rPr>
        <w:lastRenderedPageBreak/>
        <w:t>증</w:t>
      </w:r>
      <w:r w:rsidRPr="002623AD">
        <w:rPr>
          <w:color w:val="000000" w:themeColor="text1"/>
        </w:rPr>
        <w:t xml:space="preserve"> 정도를 설명하는데 어려움을 </w:t>
      </w:r>
      <w:r w:rsidRPr="002623AD">
        <w:rPr>
          <w:rFonts w:hint="eastAsia"/>
          <w:color w:val="000000" w:themeColor="text1"/>
        </w:rPr>
        <w:t>호소했다</w:t>
      </w:r>
      <w:r w:rsidRPr="002623AD">
        <w:rPr>
          <w:color w:val="000000" w:themeColor="text1"/>
        </w:rPr>
        <w:t xml:space="preserve">[29-32]. </w:t>
      </w:r>
      <w:r w:rsidRPr="002623AD">
        <w:rPr>
          <w:rFonts w:hint="eastAsia"/>
          <w:color w:val="000000" w:themeColor="text1"/>
        </w:rPr>
        <w:t>특히 나이가 들수록 여성이 호소하는 통증 부위가 남성보다 더 다양하고 많았다</w:t>
      </w:r>
      <w:r w:rsidRPr="002623AD">
        <w:rPr>
          <w:color w:val="000000" w:themeColor="text1"/>
        </w:rPr>
        <w:t xml:space="preserve">[29]. </w:t>
      </w:r>
      <w:r w:rsidRPr="002623AD">
        <w:rPr>
          <w:rFonts w:hint="eastAsia"/>
          <w:color w:val="000000" w:themeColor="text1"/>
        </w:rPr>
        <w:t>또한 교육수준에 따라 건강 행동,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직업 환경,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의료 접근성 등에 차이가 발생하고,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그로 인해 통증 표현에도 차이가 있었다</w:t>
      </w:r>
      <w:r w:rsidRPr="002623AD">
        <w:rPr>
          <w:color w:val="000000" w:themeColor="text1"/>
        </w:rPr>
        <w:t xml:space="preserve">[32]. </w:t>
      </w:r>
      <w:r w:rsidRPr="002623AD">
        <w:rPr>
          <w:rFonts w:hint="eastAsia"/>
          <w:color w:val="000000" w:themeColor="text1"/>
        </w:rPr>
        <w:t>본 연구에서 성별에 따른 하위 그룹 분석을 시행한 결과를 살펴보면 남성집단보다 여성집단이 통증을 더 많이 표현하나(</w:t>
      </w:r>
      <w:r w:rsidR="009E6659" w:rsidRPr="002623AD">
        <w:rPr>
          <w:color w:val="000000" w:themeColor="text1"/>
        </w:rPr>
        <w:t>62.4</w:t>
      </w:r>
      <w:r w:rsidRPr="002623AD">
        <w:rPr>
          <w:color w:val="000000" w:themeColor="text1"/>
        </w:rPr>
        <w:t xml:space="preserve">% </w:t>
      </w:r>
      <w:r w:rsidRPr="002623AD">
        <w:rPr>
          <w:rFonts w:hint="eastAsia"/>
          <w:color w:val="000000" w:themeColor="text1"/>
        </w:rPr>
        <w:t xml:space="preserve">대 </w:t>
      </w:r>
      <w:r w:rsidR="009E6659" w:rsidRPr="002623AD">
        <w:rPr>
          <w:color w:val="000000" w:themeColor="text1"/>
        </w:rPr>
        <w:t>37.6</w:t>
      </w:r>
      <w:r w:rsidRPr="002623AD">
        <w:rPr>
          <w:color w:val="000000" w:themeColor="text1"/>
        </w:rPr>
        <w:t>%</w:t>
      </w:r>
      <w:r w:rsidRPr="002623AD">
        <w:rPr>
          <w:rFonts w:hint="eastAsia"/>
          <w:color w:val="000000" w:themeColor="text1"/>
        </w:rPr>
        <w:t xml:space="preserve">), 남성집단에서만 </w:t>
      </w:r>
      <w:r w:rsidR="00980F38" w:rsidRPr="002623AD">
        <w:rPr>
          <w:rFonts w:hint="eastAsia"/>
          <w:color w:val="000000" w:themeColor="text1"/>
        </w:rPr>
        <w:t xml:space="preserve">심한 통증이 사망위험을 </w:t>
      </w:r>
      <w:r w:rsidR="00966321" w:rsidRPr="002623AD">
        <w:rPr>
          <w:rFonts w:hint="eastAsia"/>
          <w:color w:val="000000" w:themeColor="text1"/>
        </w:rPr>
        <w:t xml:space="preserve">통계적으로 </w:t>
      </w:r>
      <w:r w:rsidRPr="002623AD">
        <w:rPr>
          <w:rFonts w:hint="eastAsia"/>
          <w:color w:val="000000" w:themeColor="text1"/>
        </w:rPr>
        <w:t xml:space="preserve">유의하게 </w:t>
      </w:r>
      <w:r w:rsidR="00980F38" w:rsidRPr="002623AD">
        <w:rPr>
          <w:rFonts w:hint="eastAsia"/>
          <w:color w:val="000000" w:themeColor="text1"/>
        </w:rPr>
        <w:t xml:space="preserve">높이는 것으로 </w:t>
      </w:r>
      <w:r w:rsidRPr="002623AD">
        <w:rPr>
          <w:rFonts w:hint="eastAsia"/>
          <w:color w:val="000000" w:themeColor="text1"/>
        </w:rPr>
        <w:t>나타났다.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학력 수준에 따른 하위 그룹 </w:t>
      </w:r>
      <w:r w:rsidR="00980F38" w:rsidRPr="002623AD">
        <w:rPr>
          <w:rFonts w:hint="eastAsia"/>
          <w:color w:val="000000" w:themeColor="text1"/>
        </w:rPr>
        <w:t>분석</w:t>
      </w:r>
      <w:r w:rsidRPr="002623AD">
        <w:rPr>
          <w:rFonts w:hint="eastAsia"/>
          <w:color w:val="000000" w:themeColor="text1"/>
        </w:rPr>
        <w:t>의 경우 중학교 졸업 이하의 학력집단에서 통증을 더 많이 호소하였으나(</w:t>
      </w:r>
      <w:r w:rsidR="009E6659" w:rsidRPr="002623AD">
        <w:rPr>
          <w:color w:val="000000" w:themeColor="text1"/>
        </w:rPr>
        <w:t>78.2</w:t>
      </w:r>
      <w:r w:rsidRPr="002623AD">
        <w:rPr>
          <w:color w:val="000000" w:themeColor="text1"/>
        </w:rPr>
        <w:t xml:space="preserve">% </w:t>
      </w:r>
      <w:r w:rsidRPr="002623AD">
        <w:rPr>
          <w:rFonts w:hint="eastAsia"/>
          <w:color w:val="000000" w:themeColor="text1"/>
        </w:rPr>
        <w:t xml:space="preserve">대 </w:t>
      </w:r>
      <w:r w:rsidR="009E6659" w:rsidRPr="002623AD">
        <w:rPr>
          <w:color w:val="000000" w:themeColor="text1"/>
        </w:rPr>
        <w:t>21.8</w:t>
      </w:r>
      <w:r w:rsidRPr="002623AD">
        <w:rPr>
          <w:color w:val="000000" w:themeColor="text1"/>
        </w:rPr>
        <w:t>%)</w:t>
      </w:r>
      <w:r w:rsidRPr="002623AD">
        <w:rPr>
          <w:rFonts w:hint="eastAsia"/>
          <w:color w:val="000000" w:themeColor="text1"/>
        </w:rPr>
        <w:t>, 고등학교 졸업 이상의 집단에서</w:t>
      </w:r>
      <w:r w:rsidR="00980F38" w:rsidRPr="002623AD">
        <w:rPr>
          <w:rFonts w:hint="eastAsia"/>
          <w:color w:val="000000" w:themeColor="text1"/>
        </w:rPr>
        <w:t>만 심한</w:t>
      </w:r>
      <w:r w:rsidRPr="002623AD">
        <w:rPr>
          <w:rFonts w:hint="eastAsia"/>
          <w:color w:val="000000" w:themeColor="text1"/>
        </w:rPr>
        <w:t xml:space="preserve"> 통증</w:t>
      </w:r>
      <w:r w:rsidR="00980F38" w:rsidRPr="002623AD">
        <w:rPr>
          <w:rFonts w:hint="eastAsia"/>
          <w:color w:val="000000" w:themeColor="text1"/>
        </w:rPr>
        <w:t>이</w:t>
      </w:r>
      <w:r w:rsidRPr="002623AD">
        <w:rPr>
          <w:rFonts w:hint="eastAsia"/>
          <w:color w:val="000000" w:themeColor="text1"/>
        </w:rPr>
        <w:t xml:space="preserve"> 사망</w:t>
      </w:r>
      <w:r w:rsidR="00980F38" w:rsidRPr="002623AD">
        <w:rPr>
          <w:rFonts w:hint="eastAsia"/>
          <w:color w:val="000000" w:themeColor="text1"/>
        </w:rPr>
        <w:t xml:space="preserve">에 유의한 영향을 미치는 것으로 </w:t>
      </w:r>
      <w:r w:rsidR="00966321" w:rsidRPr="002623AD">
        <w:rPr>
          <w:rFonts w:hint="eastAsia"/>
          <w:color w:val="000000" w:themeColor="text1"/>
        </w:rPr>
        <w:t>나타났다</w:t>
      </w:r>
      <w:r w:rsidR="00980F38" w:rsidRPr="002623AD">
        <w:rPr>
          <w:rFonts w:hint="eastAsia"/>
          <w:color w:val="000000" w:themeColor="text1"/>
        </w:rPr>
        <w:t>.</w:t>
      </w:r>
      <w:r w:rsidR="00980F38" w:rsidRPr="002623AD">
        <w:rPr>
          <w:color w:val="000000" w:themeColor="text1"/>
        </w:rPr>
        <w:t xml:space="preserve"> </w:t>
      </w:r>
    </w:p>
    <w:p w:rsidR="00591C42" w:rsidRPr="002623AD" w:rsidRDefault="00EF60C8" w:rsidP="00B1129F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한편 </w:t>
      </w:r>
      <w:r w:rsidR="00E600FF" w:rsidRPr="002623AD">
        <w:rPr>
          <w:rFonts w:hint="eastAsia"/>
          <w:color w:val="000000" w:themeColor="text1"/>
        </w:rPr>
        <w:t xml:space="preserve">본 연구가 </w:t>
      </w:r>
      <w:r w:rsidRPr="002623AD">
        <w:rPr>
          <w:rFonts w:hint="eastAsia"/>
          <w:color w:val="000000" w:themeColor="text1"/>
        </w:rPr>
        <w:t>통증과 심한</w:t>
      </w:r>
      <w:r w:rsidR="00442DA3" w:rsidRPr="002623AD">
        <w:rPr>
          <w:rFonts w:hint="eastAsia"/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통증을 분석하였지만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객관적인 </w:t>
      </w:r>
      <w:r w:rsidR="001A6CBE" w:rsidRPr="002623AD">
        <w:rPr>
          <w:rFonts w:hint="eastAsia"/>
          <w:color w:val="000000" w:themeColor="text1"/>
        </w:rPr>
        <w:t xml:space="preserve">척도에 따른 </w:t>
      </w:r>
      <w:r w:rsidRPr="002623AD">
        <w:rPr>
          <w:rFonts w:hint="eastAsia"/>
          <w:color w:val="000000" w:themeColor="text1"/>
        </w:rPr>
        <w:t xml:space="preserve">통증의 </w:t>
      </w:r>
      <w:r w:rsidR="008E0B12" w:rsidRPr="002623AD">
        <w:rPr>
          <w:rFonts w:hint="eastAsia"/>
          <w:color w:val="000000" w:themeColor="text1"/>
        </w:rPr>
        <w:t>정도</w:t>
      </w:r>
      <w:r w:rsidRPr="002623AD">
        <w:rPr>
          <w:rFonts w:hint="eastAsia"/>
          <w:color w:val="000000" w:themeColor="text1"/>
        </w:rPr>
        <w:t xml:space="preserve"> 및</w:t>
      </w:r>
      <w:r w:rsidR="00E600FF" w:rsidRPr="002623AD">
        <w:rPr>
          <w:rFonts w:hint="eastAsia"/>
          <w:color w:val="000000" w:themeColor="text1"/>
        </w:rPr>
        <w:t xml:space="preserve"> 유병기간을 고려하지 </w:t>
      </w:r>
      <w:r w:rsidRPr="002623AD">
        <w:rPr>
          <w:rFonts w:hint="eastAsia"/>
          <w:color w:val="000000" w:themeColor="text1"/>
        </w:rPr>
        <w:t xml:space="preserve">못한 한계가 </w:t>
      </w:r>
      <w:r w:rsidR="00E600FF" w:rsidRPr="002623AD">
        <w:rPr>
          <w:rFonts w:hint="eastAsia"/>
          <w:color w:val="000000" w:themeColor="text1"/>
        </w:rPr>
        <w:t>있다</w:t>
      </w:r>
      <w:r w:rsidRPr="002623AD">
        <w:rPr>
          <w:rFonts w:hint="eastAsia"/>
          <w:color w:val="000000" w:themeColor="text1"/>
        </w:rPr>
        <w:t>.</w:t>
      </w:r>
      <w:r w:rsidRPr="002623AD">
        <w:rPr>
          <w:color w:val="000000" w:themeColor="text1"/>
        </w:rPr>
        <w:t xml:space="preserve"> </w:t>
      </w:r>
      <w:r w:rsidR="00E600FF" w:rsidRPr="002623AD">
        <w:rPr>
          <w:rFonts w:hint="eastAsia"/>
          <w:color w:val="000000" w:themeColor="text1"/>
        </w:rPr>
        <w:t xml:space="preserve">일부 </w:t>
      </w:r>
      <w:r w:rsidR="008148C7" w:rsidRPr="002623AD">
        <w:rPr>
          <w:rFonts w:hint="eastAsia"/>
          <w:color w:val="000000" w:themeColor="text1"/>
        </w:rPr>
        <w:t>해외 연구</w:t>
      </w:r>
      <w:r w:rsidR="00E600FF" w:rsidRPr="002623AD">
        <w:rPr>
          <w:rFonts w:hint="eastAsia"/>
          <w:color w:val="000000" w:themeColor="text1"/>
        </w:rPr>
        <w:t xml:space="preserve">는 </w:t>
      </w:r>
      <w:r w:rsidR="008148C7" w:rsidRPr="002623AD">
        <w:rPr>
          <w:color w:val="000000" w:themeColor="text1"/>
        </w:rPr>
        <w:t>widespread pain</w:t>
      </w:r>
      <w:r w:rsidR="008148C7" w:rsidRPr="002623AD">
        <w:rPr>
          <w:rFonts w:hint="eastAsia"/>
          <w:color w:val="000000" w:themeColor="text1"/>
        </w:rPr>
        <w:t>이라는 개념을 통해 통증 부위</w:t>
      </w:r>
      <w:r w:rsidR="00151CB9" w:rsidRPr="002623AD">
        <w:rPr>
          <w:rFonts w:hint="eastAsia"/>
          <w:color w:val="000000" w:themeColor="text1"/>
        </w:rPr>
        <w:t xml:space="preserve">의 </w:t>
      </w:r>
      <w:r w:rsidR="008148C7" w:rsidRPr="002623AD">
        <w:rPr>
          <w:rFonts w:hint="eastAsia"/>
          <w:color w:val="000000" w:themeColor="text1"/>
        </w:rPr>
        <w:t>개수에 따라 통증의 정도를 판단하고 사망과의 연관성이 있는지 분석하고 있다</w:t>
      </w:r>
      <w:r w:rsidR="00AA079E" w:rsidRPr="002623AD">
        <w:rPr>
          <w:rFonts w:hint="eastAsia"/>
          <w:color w:val="000000" w:themeColor="text1"/>
        </w:rPr>
        <w:t>[</w:t>
      </w:r>
      <w:r w:rsidR="00C621DC" w:rsidRPr="002623AD">
        <w:rPr>
          <w:color w:val="000000" w:themeColor="text1"/>
        </w:rPr>
        <w:t xml:space="preserve">5, </w:t>
      </w:r>
      <w:r w:rsidR="00AA079E" w:rsidRPr="002623AD">
        <w:rPr>
          <w:color w:val="000000" w:themeColor="text1"/>
        </w:rPr>
        <w:t>7-</w:t>
      </w:r>
      <w:r w:rsidR="00670D96" w:rsidRPr="002623AD">
        <w:rPr>
          <w:color w:val="000000" w:themeColor="text1"/>
        </w:rPr>
        <w:t>10, 16</w:t>
      </w:r>
      <w:r w:rsidR="00670D96" w:rsidRPr="002623AD">
        <w:rPr>
          <w:rFonts w:hint="eastAsia"/>
          <w:color w:val="000000" w:themeColor="text1"/>
        </w:rPr>
        <w:t>]</w:t>
      </w:r>
      <w:r w:rsidR="00D32345" w:rsidRPr="002623AD">
        <w:rPr>
          <w:color w:val="000000" w:themeColor="text1"/>
        </w:rPr>
        <w:t>.</w:t>
      </w:r>
      <w:r w:rsidR="00670D96" w:rsidRPr="002623AD">
        <w:rPr>
          <w:rFonts w:hint="eastAsia"/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따라서 </w:t>
      </w:r>
      <w:r w:rsidR="00697D2B" w:rsidRPr="002623AD">
        <w:rPr>
          <w:color w:val="000000" w:themeColor="text1"/>
        </w:rPr>
        <w:t>Andersson HI[9]</w:t>
      </w:r>
      <w:r w:rsidR="008148C7" w:rsidRPr="002623AD">
        <w:rPr>
          <w:rFonts w:hint="eastAsia"/>
          <w:color w:val="000000" w:themeColor="text1"/>
        </w:rPr>
        <w:t>의 연구</w:t>
      </w:r>
      <w:r w:rsidR="00151CB9" w:rsidRPr="002623AD">
        <w:rPr>
          <w:rFonts w:hint="eastAsia"/>
          <w:color w:val="000000" w:themeColor="text1"/>
        </w:rPr>
        <w:t xml:space="preserve">와 같이 </w:t>
      </w:r>
      <w:r w:rsidR="008148C7" w:rsidRPr="002623AD">
        <w:rPr>
          <w:color w:val="000000" w:themeColor="text1"/>
        </w:rPr>
        <w:t>widespread pain</w:t>
      </w:r>
      <w:r w:rsidR="008148C7" w:rsidRPr="002623AD">
        <w:rPr>
          <w:rFonts w:hint="eastAsia"/>
          <w:color w:val="000000" w:themeColor="text1"/>
        </w:rPr>
        <w:t xml:space="preserve">을 </w:t>
      </w:r>
      <w:r w:rsidR="008148C7" w:rsidRPr="002623AD">
        <w:rPr>
          <w:color w:val="000000" w:themeColor="text1"/>
        </w:rPr>
        <w:t>4</w:t>
      </w:r>
      <w:r w:rsidR="008148C7" w:rsidRPr="002623AD">
        <w:rPr>
          <w:rFonts w:hint="eastAsia"/>
          <w:color w:val="000000" w:themeColor="text1"/>
        </w:rPr>
        <w:t xml:space="preserve">부위 이상의 통증으로 정의하여 추가적 분석을 </w:t>
      </w:r>
      <w:r w:rsidR="001F7F89" w:rsidRPr="002623AD">
        <w:rPr>
          <w:rFonts w:hint="eastAsia"/>
          <w:color w:val="000000" w:themeColor="text1"/>
        </w:rPr>
        <w:t>시행</w:t>
      </w:r>
      <w:r w:rsidR="00151CB9" w:rsidRPr="002623AD">
        <w:rPr>
          <w:rFonts w:hint="eastAsia"/>
          <w:color w:val="000000" w:themeColor="text1"/>
        </w:rPr>
        <w:t xml:space="preserve">한 </w:t>
      </w:r>
      <w:r w:rsidR="001F7F89" w:rsidRPr="002623AD">
        <w:rPr>
          <w:rFonts w:hint="eastAsia"/>
          <w:color w:val="000000" w:themeColor="text1"/>
        </w:rPr>
        <w:t>결과</w:t>
      </w:r>
      <w:r w:rsidR="00151CB9" w:rsidRPr="002623AD">
        <w:rPr>
          <w:rFonts w:hint="eastAsia"/>
          <w:color w:val="000000" w:themeColor="text1"/>
        </w:rPr>
        <w:t>,</w:t>
      </w:r>
      <w:r w:rsidR="001F7F89" w:rsidRPr="002623AD">
        <w:rPr>
          <w:rFonts w:hint="eastAsia"/>
          <w:color w:val="000000" w:themeColor="text1"/>
        </w:rPr>
        <w:t xml:space="preserve"> </w:t>
      </w:r>
      <w:r w:rsidR="002A58C4" w:rsidRPr="002623AD">
        <w:rPr>
          <w:color w:val="000000" w:themeColor="text1"/>
        </w:rPr>
        <w:t>widespread pain</w:t>
      </w:r>
      <w:r w:rsidR="00151CB9" w:rsidRPr="002623AD">
        <w:rPr>
          <w:rFonts w:hint="eastAsia"/>
          <w:color w:val="000000" w:themeColor="text1"/>
        </w:rPr>
        <w:t xml:space="preserve">이 </w:t>
      </w:r>
      <w:r w:rsidR="001F7F89" w:rsidRPr="002623AD">
        <w:rPr>
          <w:rFonts w:hint="eastAsia"/>
          <w:color w:val="000000" w:themeColor="text1"/>
        </w:rPr>
        <w:t>사망위험</w:t>
      </w:r>
      <w:r w:rsidR="00151CB9" w:rsidRPr="002623AD">
        <w:rPr>
          <w:rFonts w:hint="eastAsia"/>
          <w:color w:val="000000" w:themeColor="text1"/>
        </w:rPr>
        <w:t xml:space="preserve">을 </w:t>
      </w:r>
      <w:r w:rsidR="00A054D2" w:rsidRPr="002623AD">
        <w:rPr>
          <w:rFonts w:hint="eastAsia"/>
          <w:color w:val="000000" w:themeColor="text1"/>
        </w:rPr>
        <w:t>높이지만</w:t>
      </w:r>
      <w:r w:rsidR="001F7F89" w:rsidRPr="002623AD">
        <w:rPr>
          <w:rFonts w:hint="eastAsia"/>
          <w:color w:val="000000" w:themeColor="text1"/>
        </w:rPr>
        <w:t>(M</w:t>
      </w:r>
      <w:r w:rsidR="001F7F89" w:rsidRPr="002623AD">
        <w:rPr>
          <w:color w:val="000000" w:themeColor="text1"/>
        </w:rPr>
        <w:t xml:space="preserve">odel 1 HR 1.17 </w:t>
      </w:r>
      <w:r w:rsidR="001F7F89" w:rsidRPr="002623AD">
        <w:rPr>
          <w:rFonts w:hint="eastAsia"/>
          <w:color w:val="000000" w:themeColor="text1"/>
        </w:rPr>
        <w:t xml:space="preserve">95% CI: </w:t>
      </w:r>
      <w:r w:rsidR="001F7F89" w:rsidRPr="002623AD">
        <w:rPr>
          <w:color w:val="000000" w:themeColor="text1"/>
        </w:rPr>
        <w:t>0.97</w:t>
      </w:r>
      <w:r w:rsidR="001F7F89" w:rsidRPr="002623AD">
        <w:rPr>
          <w:rFonts w:hint="eastAsia"/>
          <w:color w:val="000000" w:themeColor="text1"/>
        </w:rPr>
        <w:t>-1.</w:t>
      </w:r>
      <w:r w:rsidR="001F7F89" w:rsidRPr="002623AD">
        <w:rPr>
          <w:color w:val="000000" w:themeColor="text1"/>
        </w:rPr>
        <w:t>42</w:t>
      </w:r>
      <w:r w:rsidR="001F7F89" w:rsidRPr="002623AD">
        <w:rPr>
          <w:rFonts w:hint="eastAsia"/>
          <w:color w:val="000000" w:themeColor="text1"/>
        </w:rPr>
        <w:t>,</w:t>
      </w:r>
      <w:r w:rsidR="001F7F89" w:rsidRPr="002623AD">
        <w:rPr>
          <w:color w:val="000000" w:themeColor="text1"/>
        </w:rPr>
        <w:t xml:space="preserve"> Model2 HR 1.10 95% CI: 0.91-1.33), </w:t>
      </w:r>
      <w:r w:rsidR="001F7F89" w:rsidRPr="002623AD">
        <w:rPr>
          <w:rFonts w:hint="eastAsia"/>
          <w:color w:val="000000" w:themeColor="text1"/>
        </w:rPr>
        <w:t>통계적으로 유의</w:t>
      </w:r>
      <w:r w:rsidR="00151CB9" w:rsidRPr="002623AD">
        <w:rPr>
          <w:rFonts w:hint="eastAsia"/>
          <w:color w:val="000000" w:themeColor="text1"/>
        </w:rPr>
        <w:t xml:space="preserve">한 결과를 보이지는 </w:t>
      </w:r>
      <w:r w:rsidR="001F7F89" w:rsidRPr="002623AD">
        <w:rPr>
          <w:rFonts w:hint="eastAsia"/>
          <w:color w:val="000000" w:themeColor="text1"/>
        </w:rPr>
        <w:t>않았</w:t>
      </w:r>
      <w:r w:rsidR="002709EF" w:rsidRPr="002623AD">
        <w:rPr>
          <w:rFonts w:hint="eastAsia"/>
          <w:color w:val="000000" w:themeColor="text1"/>
        </w:rPr>
        <w:t>다</w:t>
      </w:r>
      <w:r w:rsidR="00B1129F" w:rsidRPr="002623AD">
        <w:rPr>
          <w:rFonts w:hint="eastAsia"/>
          <w:color w:val="000000" w:themeColor="text1"/>
        </w:rPr>
        <w:t xml:space="preserve">(부표 </w:t>
      </w:r>
      <w:r w:rsidR="00F87CB8" w:rsidRPr="002623AD">
        <w:rPr>
          <w:color w:val="000000" w:themeColor="text1"/>
        </w:rPr>
        <w:t>4</w:t>
      </w:r>
      <w:r w:rsidR="00B1129F" w:rsidRPr="002623AD">
        <w:rPr>
          <w:color w:val="000000" w:themeColor="text1"/>
        </w:rPr>
        <w:t>)</w:t>
      </w:r>
      <w:r w:rsidR="002709EF" w:rsidRPr="002623AD">
        <w:rPr>
          <w:rFonts w:hint="eastAsia"/>
          <w:color w:val="000000" w:themeColor="text1"/>
        </w:rPr>
        <w:t>.</w:t>
      </w:r>
    </w:p>
    <w:p w:rsidR="00771F52" w:rsidRPr="002623AD" w:rsidRDefault="001F7F89" w:rsidP="00B1129F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 xml:space="preserve">또한 통증의 유병기간을 고려하기 위해 </w:t>
      </w:r>
      <w:r w:rsidR="00A054D2" w:rsidRPr="002623AD">
        <w:rPr>
          <w:color w:val="000000" w:themeColor="text1"/>
        </w:rPr>
        <w:t>2006</w:t>
      </w:r>
      <w:r w:rsidR="00A054D2" w:rsidRPr="002623AD">
        <w:rPr>
          <w:rFonts w:hint="eastAsia"/>
          <w:color w:val="000000" w:themeColor="text1"/>
        </w:rPr>
        <w:t xml:space="preserve">년 첫 번째 패널조사 당시 통증이 있는 사람을 제외하고 통증이 없는 사람 </w:t>
      </w:r>
      <w:r w:rsidR="00A054D2" w:rsidRPr="002623AD">
        <w:rPr>
          <w:color w:val="000000" w:themeColor="text1"/>
        </w:rPr>
        <w:t>2,296</w:t>
      </w:r>
      <w:r w:rsidR="00A054D2" w:rsidRPr="002623AD">
        <w:rPr>
          <w:rFonts w:hint="eastAsia"/>
          <w:color w:val="000000" w:themeColor="text1"/>
        </w:rPr>
        <w:t>명 가운데,</w:t>
      </w:r>
      <w:r w:rsidR="00A054D2" w:rsidRPr="002623AD">
        <w:rPr>
          <w:color w:val="000000" w:themeColor="text1"/>
        </w:rPr>
        <w:t xml:space="preserve"> 2008</w:t>
      </w:r>
      <w:r w:rsidR="00A054D2" w:rsidRPr="002623AD">
        <w:rPr>
          <w:rFonts w:hint="eastAsia"/>
          <w:color w:val="000000" w:themeColor="text1"/>
        </w:rPr>
        <w:t xml:space="preserve">년 두 번째 패널조사 시점을 기준으로 통증이 계속 없는 사람 </w:t>
      </w:r>
      <w:r w:rsidR="00A054D2" w:rsidRPr="002623AD">
        <w:rPr>
          <w:color w:val="000000" w:themeColor="text1"/>
        </w:rPr>
        <w:t>1458</w:t>
      </w:r>
      <w:r w:rsidR="00A054D2" w:rsidRPr="002623AD">
        <w:rPr>
          <w:rFonts w:hint="eastAsia"/>
          <w:color w:val="000000" w:themeColor="text1"/>
        </w:rPr>
        <w:t>명(</w:t>
      </w:r>
      <w:r w:rsidR="00A054D2" w:rsidRPr="002623AD">
        <w:rPr>
          <w:color w:val="000000" w:themeColor="text1"/>
        </w:rPr>
        <w:t>63.5%)</w:t>
      </w:r>
      <w:r w:rsidR="00A054D2" w:rsidRPr="002623AD">
        <w:rPr>
          <w:rFonts w:hint="eastAsia"/>
          <w:color w:val="000000" w:themeColor="text1"/>
        </w:rPr>
        <w:t xml:space="preserve">과 새로 통증을 호소한 사람 </w:t>
      </w:r>
      <w:r w:rsidR="00A054D2" w:rsidRPr="002623AD">
        <w:rPr>
          <w:color w:val="000000" w:themeColor="text1"/>
        </w:rPr>
        <w:t>838</w:t>
      </w:r>
      <w:r w:rsidR="00A054D2" w:rsidRPr="002623AD">
        <w:rPr>
          <w:rFonts w:hint="eastAsia"/>
          <w:color w:val="000000" w:themeColor="text1"/>
        </w:rPr>
        <w:t>명(36.5</w:t>
      </w:r>
      <w:r w:rsidR="00A054D2" w:rsidRPr="002623AD">
        <w:rPr>
          <w:color w:val="000000" w:themeColor="text1"/>
        </w:rPr>
        <w:t>%</w:t>
      </w:r>
      <w:r w:rsidR="00A054D2" w:rsidRPr="002623AD">
        <w:rPr>
          <w:rFonts w:hint="eastAsia"/>
          <w:color w:val="000000" w:themeColor="text1"/>
        </w:rPr>
        <w:t>)을 이용하여 생존분석을</w:t>
      </w:r>
      <w:r w:rsidR="00EF3C48" w:rsidRPr="002623AD">
        <w:rPr>
          <w:rFonts w:hint="eastAsia"/>
          <w:color w:val="000000" w:themeColor="text1"/>
        </w:rPr>
        <w:t xml:space="preserve"> 시행하였다.</w:t>
      </w:r>
      <w:r w:rsidR="00EF3C48" w:rsidRPr="002623AD">
        <w:rPr>
          <w:color w:val="000000" w:themeColor="text1"/>
        </w:rPr>
        <w:t xml:space="preserve"> </w:t>
      </w:r>
      <w:r w:rsidR="00EF60C8" w:rsidRPr="002623AD">
        <w:rPr>
          <w:rFonts w:hint="eastAsia"/>
          <w:color w:val="000000" w:themeColor="text1"/>
        </w:rPr>
        <w:t xml:space="preserve">그 결과 </w:t>
      </w:r>
      <w:r w:rsidR="00702853" w:rsidRPr="002623AD">
        <w:rPr>
          <w:rFonts w:hint="eastAsia"/>
          <w:color w:val="000000" w:themeColor="text1"/>
        </w:rPr>
        <w:t xml:space="preserve">새로운 </w:t>
      </w:r>
      <w:r w:rsidRPr="002623AD">
        <w:rPr>
          <w:rFonts w:hint="eastAsia"/>
          <w:color w:val="000000" w:themeColor="text1"/>
        </w:rPr>
        <w:t xml:space="preserve">심한 </w:t>
      </w:r>
      <w:r w:rsidR="00F177AC" w:rsidRPr="002623AD">
        <w:rPr>
          <w:rFonts w:hint="eastAsia"/>
          <w:color w:val="000000" w:themeColor="text1"/>
        </w:rPr>
        <w:t>통증집단에서</w:t>
      </w:r>
      <w:r w:rsidRPr="002623AD">
        <w:rPr>
          <w:rFonts w:hint="eastAsia"/>
          <w:color w:val="000000" w:themeColor="text1"/>
        </w:rPr>
        <w:t xml:space="preserve"> 사망위험비가 </w:t>
      </w:r>
      <w:r w:rsidRPr="002623AD">
        <w:rPr>
          <w:color w:val="000000" w:themeColor="text1"/>
        </w:rPr>
        <w:t xml:space="preserve">1.77(Model1, 95% </w:t>
      </w:r>
      <w:r w:rsidRPr="002623AD">
        <w:rPr>
          <w:rFonts w:hint="eastAsia"/>
          <w:color w:val="000000" w:themeColor="text1"/>
        </w:rPr>
        <w:t>CI: 1.</w:t>
      </w:r>
      <w:r w:rsidRPr="002623AD">
        <w:rPr>
          <w:color w:val="000000" w:themeColor="text1"/>
        </w:rPr>
        <w:t>28</w:t>
      </w:r>
      <w:r w:rsidRPr="002623AD">
        <w:rPr>
          <w:rFonts w:hint="eastAsia"/>
          <w:color w:val="000000" w:themeColor="text1"/>
        </w:rPr>
        <w:t>-2.</w:t>
      </w:r>
      <w:r w:rsidRPr="002623AD">
        <w:rPr>
          <w:color w:val="000000" w:themeColor="text1"/>
        </w:rPr>
        <w:t>46)</w:t>
      </w:r>
      <w:r w:rsidR="00702853" w:rsidRPr="002623AD">
        <w:rPr>
          <w:rFonts w:hint="eastAsia"/>
          <w:color w:val="000000" w:themeColor="text1"/>
        </w:rPr>
        <w:t xml:space="preserve">과 </w:t>
      </w:r>
      <w:r w:rsidRPr="002623AD">
        <w:rPr>
          <w:color w:val="000000" w:themeColor="text1"/>
        </w:rPr>
        <w:t xml:space="preserve">1.57(Model2, 95% </w:t>
      </w:r>
      <w:r w:rsidRPr="002623AD">
        <w:rPr>
          <w:rFonts w:hint="eastAsia"/>
          <w:color w:val="000000" w:themeColor="text1"/>
        </w:rPr>
        <w:t>CI: 1.</w:t>
      </w:r>
      <w:r w:rsidRPr="002623AD">
        <w:rPr>
          <w:color w:val="000000" w:themeColor="text1"/>
        </w:rPr>
        <w:t>13</w:t>
      </w:r>
      <w:r w:rsidRPr="002623AD">
        <w:rPr>
          <w:rFonts w:hint="eastAsia"/>
          <w:color w:val="000000" w:themeColor="text1"/>
        </w:rPr>
        <w:t>-2.</w:t>
      </w:r>
      <w:r w:rsidRPr="002623AD">
        <w:rPr>
          <w:color w:val="000000" w:themeColor="text1"/>
        </w:rPr>
        <w:t>18)</w:t>
      </w:r>
      <w:r w:rsidRPr="002623AD">
        <w:rPr>
          <w:rFonts w:hint="eastAsia"/>
          <w:color w:val="000000" w:themeColor="text1"/>
        </w:rPr>
        <w:t>로 통계적으로 유의</w:t>
      </w:r>
      <w:r w:rsidR="003904C8" w:rsidRPr="002623AD">
        <w:rPr>
          <w:rFonts w:hint="eastAsia"/>
          <w:color w:val="000000" w:themeColor="text1"/>
        </w:rPr>
        <w:t xml:space="preserve">하게 높아지는 것을 </w:t>
      </w:r>
      <w:r w:rsidR="00F177AC" w:rsidRPr="002623AD">
        <w:rPr>
          <w:rFonts w:hint="eastAsia"/>
          <w:color w:val="000000" w:themeColor="text1"/>
        </w:rPr>
        <w:t>확인할 수 있었다(부표</w:t>
      </w:r>
      <w:r w:rsidR="00324121" w:rsidRPr="002623AD">
        <w:rPr>
          <w:rFonts w:hint="eastAsia"/>
          <w:color w:val="000000" w:themeColor="text1"/>
        </w:rPr>
        <w:t xml:space="preserve"> </w:t>
      </w:r>
      <w:r w:rsidR="00F87CB8" w:rsidRPr="002623AD">
        <w:rPr>
          <w:color w:val="000000" w:themeColor="text1"/>
        </w:rPr>
        <w:t>5</w:t>
      </w:r>
      <w:r w:rsidR="00F177AC" w:rsidRPr="002623AD">
        <w:rPr>
          <w:color w:val="000000" w:themeColor="text1"/>
        </w:rPr>
        <w:t>)</w:t>
      </w:r>
      <w:r w:rsidR="002709EF" w:rsidRPr="002623AD">
        <w:rPr>
          <w:color w:val="000000" w:themeColor="text1"/>
        </w:rPr>
        <w:t>.</w:t>
      </w:r>
      <w:r w:rsidR="00B1129F"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그럼에도 불구하고 </w:t>
      </w:r>
      <w:r w:rsidR="00F40F48" w:rsidRPr="002623AD">
        <w:rPr>
          <w:rFonts w:hint="eastAsia"/>
          <w:color w:val="000000" w:themeColor="text1"/>
        </w:rPr>
        <w:t>고령화연구패널조사</w:t>
      </w:r>
      <w:r w:rsidRPr="002623AD">
        <w:rPr>
          <w:rFonts w:hint="eastAsia"/>
          <w:color w:val="000000" w:themeColor="text1"/>
        </w:rPr>
        <w:t xml:space="preserve">의 </w:t>
      </w:r>
      <w:r w:rsidR="00BA4604" w:rsidRPr="002623AD">
        <w:rPr>
          <w:rFonts w:hint="eastAsia"/>
          <w:color w:val="000000" w:themeColor="text1"/>
        </w:rPr>
        <w:t xml:space="preserve">통증문항이 </w:t>
      </w:r>
      <w:r w:rsidR="008E67DD" w:rsidRPr="002623AD">
        <w:rPr>
          <w:rFonts w:hint="eastAsia"/>
          <w:color w:val="000000" w:themeColor="text1"/>
        </w:rPr>
        <w:t>구체적이지 못</w:t>
      </w:r>
      <w:r w:rsidR="00BA4604" w:rsidRPr="002623AD">
        <w:rPr>
          <w:rFonts w:hint="eastAsia"/>
          <w:color w:val="000000" w:themeColor="text1"/>
        </w:rPr>
        <w:t xml:space="preserve">하고 </w:t>
      </w:r>
      <w:r w:rsidRPr="002623AD">
        <w:rPr>
          <w:rFonts w:hint="eastAsia"/>
          <w:color w:val="000000" w:themeColor="text1"/>
        </w:rPr>
        <w:t xml:space="preserve">샘플이 작은 한계가 있어, </w:t>
      </w:r>
      <w:r w:rsidR="00771F52" w:rsidRPr="002623AD">
        <w:rPr>
          <w:rFonts w:hint="eastAsia"/>
          <w:color w:val="000000" w:themeColor="text1"/>
        </w:rPr>
        <w:t xml:space="preserve">향후 </w:t>
      </w:r>
      <w:r w:rsidR="00702853" w:rsidRPr="002623AD">
        <w:rPr>
          <w:rFonts w:hint="eastAsia"/>
          <w:color w:val="000000" w:themeColor="text1"/>
        </w:rPr>
        <w:t xml:space="preserve">이를 보완한 자료를 이용하여 </w:t>
      </w:r>
      <w:r w:rsidR="00771F52" w:rsidRPr="002623AD">
        <w:rPr>
          <w:rFonts w:hint="eastAsia"/>
          <w:color w:val="000000" w:themeColor="text1"/>
        </w:rPr>
        <w:t>통증</w:t>
      </w:r>
      <w:r w:rsidR="00E64D4B" w:rsidRPr="002623AD">
        <w:rPr>
          <w:rFonts w:hint="eastAsia"/>
          <w:color w:val="000000" w:themeColor="text1"/>
        </w:rPr>
        <w:t xml:space="preserve">이 </w:t>
      </w:r>
      <w:r w:rsidR="00771F52" w:rsidRPr="002623AD">
        <w:rPr>
          <w:rFonts w:hint="eastAsia"/>
          <w:color w:val="000000" w:themeColor="text1"/>
        </w:rPr>
        <w:t>사망</w:t>
      </w:r>
      <w:r w:rsidR="00E64D4B" w:rsidRPr="002623AD">
        <w:rPr>
          <w:rFonts w:hint="eastAsia"/>
          <w:color w:val="000000" w:themeColor="text1"/>
        </w:rPr>
        <w:t>과</w:t>
      </w:r>
      <w:r w:rsidR="00C268A4" w:rsidRPr="002623AD">
        <w:rPr>
          <w:rFonts w:hint="eastAsia"/>
          <w:color w:val="000000" w:themeColor="text1"/>
        </w:rPr>
        <w:t xml:space="preserve"> </w:t>
      </w:r>
      <w:r w:rsidR="00771F52" w:rsidRPr="002623AD">
        <w:rPr>
          <w:rFonts w:hint="eastAsia"/>
          <w:color w:val="000000" w:themeColor="text1"/>
        </w:rPr>
        <w:t>어떠한 기제를 통하여 서로 관계되는지</w:t>
      </w:r>
      <w:r w:rsidR="00C268A4" w:rsidRPr="002623AD">
        <w:rPr>
          <w:rFonts w:hint="eastAsia"/>
          <w:color w:val="000000" w:themeColor="text1"/>
        </w:rPr>
        <w:t xml:space="preserve">에 대한 추가 </w:t>
      </w:r>
      <w:r w:rsidR="00771F52" w:rsidRPr="002623AD">
        <w:rPr>
          <w:rFonts w:hint="eastAsia"/>
          <w:color w:val="000000" w:themeColor="text1"/>
        </w:rPr>
        <w:t>연구가 필요하다.</w:t>
      </w:r>
      <w:r w:rsidR="00771F52" w:rsidRPr="002623AD">
        <w:rPr>
          <w:color w:val="000000" w:themeColor="text1"/>
        </w:rPr>
        <w:t xml:space="preserve"> </w:t>
      </w:r>
    </w:p>
    <w:p w:rsidR="00771F52" w:rsidRPr="002623AD" w:rsidRDefault="00771F52" w:rsidP="00771F52">
      <w:pPr>
        <w:pStyle w:val="a3"/>
        <w:ind w:firstLine="192"/>
        <w:rPr>
          <w:color w:val="000000" w:themeColor="text1"/>
        </w:rPr>
      </w:pPr>
      <w:r w:rsidRPr="002623AD">
        <w:rPr>
          <w:rFonts w:hint="eastAsia"/>
          <w:color w:val="000000" w:themeColor="text1"/>
        </w:rPr>
        <w:t>미래에는 고령인구와 만성질환의 증가가 가속화됨에 따라 통증을 제대로 이해하고 통증 인구에 대한 적절한 정책적 접근이 요구되는 상황이다.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하지만 아직까지 통증에 대한 이해가 부족하고,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통증 </w:t>
      </w:r>
      <w:r w:rsidRPr="002623AD">
        <w:rPr>
          <w:rFonts w:hint="eastAsia"/>
          <w:color w:val="000000" w:themeColor="text1"/>
        </w:rPr>
        <w:lastRenderedPageBreak/>
        <w:t>자체는 객관적이지 못하다는 인식이 있으며,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특히 의료진은 환자의 통증 표현이 과대 표현되었다고 생각하는 경우가 많다[33-35]. 따라서 통증을 주로 겪는 중·고령층을 대상으로 통증이 사망에 미치는 영향을 직접적으로 확인하였다는 점에서 본 연구의 의의가 있다.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한편 본 연구에서는 통증의 주관적인 특성에 영향을 미칠 수 있는 다양한 사회문화적 요인을 분석에 반영하고자 노력하였다.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 xml:space="preserve">본 연구의 </w:t>
      </w:r>
      <w:r w:rsidR="00AA079E" w:rsidRPr="002623AD">
        <w:rPr>
          <w:rFonts w:hint="eastAsia"/>
          <w:color w:val="000000" w:themeColor="text1"/>
        </w:rPr>
        <w:t>결과,</w:t>
      </w:r>
      <w:r w:rsidRPr="002623AD">
        <w:rPr>
          <w:rFonts w:hint="eastAsia"/>
          <w:color w:val="000000" w:themeColor="text1"/>
        </w:rPr>
        <w:t xml:space="preserve"> 환자의 통증 표현을 접하는 가족 혹은 의료진들은 통증을 사망과 관련이 있는 중요한 지표로 받아들여야 하며,</w:t>
      </w:r>
      <w:r w:rsidRPr="002623AD">
        <w:rPr>
          <w:color w:val="000000" w:themeColor="text1"/>
        </w:rPr>
        <w:t xml:space="preserve"> </w:t>
      </w:r>
      <w:r w:rsidRPr="002623AD">
        <w:rPr>
          <w:rFonts w:hint="eastAsia"/>
          <w:color w:val="000000" w:themeColor="text1"/>
        </w:rPr>
        <w:t>특히 남성과 고학력자 집단이 표현하는 통증은 사망의 위험성과 관련이 크므로 중요하게 관찰 및 관리해야 할 필요가 있다.</w:t>
      </w:r>
    </w:p>
    <w:p w:rsidR="00B624AF" w:rsidRPr="002623AD" w:rsidRDefault="00451A87">
      <w:pPr>
        <w:pStyle w:val="a3"/>
        <w:ind w:firstLineChars="100" w:firstLine="194"/>
        <w:rPr>
          <w:color w:val="000000" w:themeColor="text1"/>
        </w:rPr>
      </w:pPr>
      <w:r w:rsidRPr="002623AD">
        <w:rPr>
          <w:color w:val="000000" w:themeColor="text1"/>
        </w:rPr>
        <w:t xml:space="preserve">  </w:t>
      </w:r>
    </w:p>
    <w:p w:rsidR="00B624AF" w:rsidRPr="002623AD" w:rsidRDefault="00451A87" w:rsidP="00771F52">
      <w:pPr>
        <w:pStyle w:val="a3"/>
        <w:rPr>
          <w:color w:val="000000" w:themeColor="text1"/>
        </w:rPr>
      </w:pPr>
      <w:r w:rsidRPr="002623AD">
        <w:rPr>
          <w:color w:val="000000" w:themeColor="text1"/>
        </w:rPr>
        <w:t>5.</w:t>
      </w:r>
      <w:r w:rsidR="00F40F48" w:rsidRPr="002623AD">
        <w:rPr>
          <w:color w:val="000000" w:themeColor="text1"/>
        </w:rPr>
        <w:t xml:space="preserve"> </w:t>
      </w:r>
      <w:r w:rsidRPr="002623AD">
        <w:rPr>
          <w:color w:val="000000" w:themeColor="text1"/>
        </w:rPr>
        <w:t xml:space="preserve">Reference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 xml:space="preserve">1. Woolf AD,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Erwin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J,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March, L. The need to address the burden of musculoskeletal conditions.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Best practice &amp; r</w:t>
      </w:r>
      <w:r w:rsidRPr="002623AD">
        <w:rPr>
          <w:rFonts w:ascii="함초롬바탕" w:eastAsia="함초롬바탕" w:hAnsi="함초롬바탕"/>
          <w:color w:val="000000" w:themeColor="text1"/>
        </w:rPr>
        <w:t>esearch Clinical rheumatology 2012;26: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183-224.</w:t>
      </w:r>
    </w:p>
    <w:p w:rsidR="004533DF" w:rsidRPr="002623AD" w:rsidRDefault="004533DF" w:rsidP="004533DF">
      <w:pPr>
        <w:pStyle w:val="EndNoteBibliography"/>
        <w:rPr>
          <w:rFonts w:ascii="Cambria" w:eastAsia="함초롬바탕" w:hAnsi="Cambria" w:cs="Cambria"/>
          <w:color w:val="000000" w:themeColor="text1"/>
        </w:rPr>
      </w:pPr>
      <w:r w:rsidRPr="002623AD">
        <w:rPr>
          <w:rFonts w:ascii="함초롬바탕" w:eastAsia="함초롬바탕" w:hAnsi="함초롬바탕" w:hint="eastAsia"/>
          <w:color w:val="000000" w:themeColor="text1"/>
        </w:rPr>
        <w:t>2. Lee Y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G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. 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Definition and Classification of Pain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hint="eastAsia"/>
          <w:color w:val="000000" w:themeColor="text1"/>
        </w:rPr>
        <w:t>Clinical Pain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2002;</w:t>
      </w:r>
      <w:r w:rsidRPr="002623AD">
        <w:rPr>
          <w:rFonts w:ascii="함초롬바탕" w:eastAsia="함초롬바탕" w:hAnsi="함초롬바탕" w:hint="eastAsia"/>
          <w:color w:val="000000" w:themeColor="text1"/>
        </w:rPr>
        <w:t>1: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1-4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3.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WHO.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Guidelines for the pharmacological and radiotherapeutic management of cancer pain in adults and adolescents</w:t>
      </w:r>
      <w:r w:rsidRPr="002623AD">
        <w:rPr>
          <w:rFonts w:ascii="함초롬바탕" w:eastAsia="함초롬바탕" w:hAnsi="함초롬바탕"/>
          <w:color w:val="000000" w:themeColor="text1"/>
        </w:rPr>
        <w:t>;2019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4. 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WHO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Guideline for the managem</w:t>
      </w:r>
      <w:r w:rsidRPr="002623AD">
        <w:rPr>
          <w:rFonts w:ascii="함초롬바탕" w:eastAsia="함초롬바탕" w:hAnsi="함초롬바탕"/>
          <w:color w:val="000000" w:themeColor="text1"/>
        </w:rPr>
        <w:t>ent of chronic pain in children;2020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/>
          <w:color w:val="000000" w:themeColor="text1"/>
        </w:rPr>
        <w:t>5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McBeth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J, Symmons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D</w:t>
      </w:r>
      <w:r w:rsidRPr="002623AD">
        <w:rPr>
          <w:rFonts w:ascii="함초롬바탕" w:eastAsia="함초롬바탕" w:hAnsi="함초롬바탕"/>
          <w:color w:val="000000" w:themeColor="text1"/>
        </w:rPr>
        <w:t>, Silman A, Allison T, Webb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R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et al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Musculoskeletal pain is associated with a long-term increased risk of cancer and cardiovascular-</w:t>
      </w:r>
      <w:r w:rsidRPr="002623AD">
        <w:rPr>
          <w:rFonts w:ascii="함초롬바탕" w:eastAsia="함초롬바탕" w:hAnsi="함초롬바탕"/>
          <w:color w:val="000000" w:themeColor="text1"/>
        </w:rPr>
        <w:t>related mortality. Rheumatology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</w:t>
      </w:r>
      <w:r w:rsidRPr="002623AD">
        <w:rPr>
          <w:rFonts w:ascii="함초롬바탕" w:eastAsia="함초롬바탕" w:hAnsi="함초롬바탕"/>
          <w:color w:val="000000" w:themeColor="text1"/>
        </w:rPr>
        <w:t>2008;48: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74-77</w:t>
      </w:r>
    </w:p>
    <w:p w:rsidR="008E0B12" w:rsidRPr="002623AD" w:rsidRDefault="008E0B12" w:rsidP="008E0B12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 xml:space="preserve">6. Torrance N, Elliott AM, Lee AJ, Smith BH.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Severe chronic pain is associated with increased 10year mortality. A cohort record linkage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study. European journal of pain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2010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14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380-386.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7. </w:t>
      </w:r>
      <w:r w:rsidRPr="002623AD">
        <w:rPr>
          <w:rFonts w:ascii="함초롬바탕" w:eastAsia="함초롬바탕" w:hAnsi="함초롬바탕"/>
          <w:color w:val="000000" w:themeColor="text1"/>
        </w:rPr>
        <w:t>Macfarlane GJ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,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Barnish MS, Jones GT.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Persons with chronic widespread pain experience excess mortality: longitudinal results from UK Biobank and meta-analysis. A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nnals of the rheumatic diseases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2017</w:t>
      </w:r>
      <w:r w:rsidRPr="002623AD">
        <w:rPr>
          <w:rFonts w:ascii="함초롬바탕" w:eastAsia="함초롬바탕" w:hAnsi="함초롬바탕"/>
          <w:color w:val="000000" w:themeColor="text1"/>
        </w:rPr>
        <w:t>;76: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1815-1822</w:t>
      </w:r>
    </w:p>
    <w:p w:rsidR="008E0B12" w:rsidRPr="002623AD" w:rsidRDefault="008E0B12" w:rsidP="008E0B12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8. </w:t>
      </w:r>
      <w:r w:rsidRPr="002623AD">
        <w:rPr>
          <w:rFonts w:ascii="함초롬바탕" w:eastAsia="함초롬바탕" w:hAnsi="함초롬바탕"/>
          <w:color w:val="000000" w:themeColor="text1"/>
        </w:rPr>
        <w:t>Smith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D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, Wilkie R, Croft P, McBeth J.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Pain and mortality in older adults: the influence of pain phenotype. Arthritis care &amp; research 2018</w:t>
      </w:r>
      <w:r w:rsidRPr="002623AD">
        <w:rPr>
          <w:rFonts w:ascii="함초롬바탕" w:eastAsia="함초롬바탕" w:hAnsi="함초롬바탕"/>
          <w:color w:val="000000" w:themeColor="text1"/>
        </w:rPr>
        <w:t>;70:236-243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9.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Andersson HI.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Increased mortality among individuals with chronic widespread pain relates to lifestyle factors: a prospective population-based study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. Disability and rehabilitation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2009</w:t>
      </w:r>
      <w:r w:rsidRPr="002623AD">
        <w:rPr>
          <w:rFonts w:ascii="함초롬바탕" w:eastAsia="함초롬바탕" w:hAnsi="함초롬바탕"/>
          <w:color w:val="000000" w:themeColor="text1"/>
        </w:rPr>
        <w:t>;31: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1980-1987.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>10. Tesarz J, Eich W, Baumeister D, Kohlmann T, D'Agostino R et al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Widespread pain is a risk factor for cardiovascular mortality: results from the Framingham Heart Study.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European heart journal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2019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40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1609-1617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11. </w:t>
      </w:r>
      <w:r w:rsidRPr="002623AD">
        <w:rPr>
          <w:rFonts w:ascii="함초롬바탕" w:eastAsia="함초롬바탕" w:hAnsi="함초롬바탕"/>
          <w:color w:val="000000" w:themeColor="text1"/>
        </w:rPr>
        <w:t>Zhu K, Devine A, Dick IM, Prince R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L. Association of back pain frequency with mortality, coronary heart events, mobility, and quality of life in elderly women.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Spine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2007</w:t>
      </w:r>
      <w:r w:rsidRPr="002623AD">
        <w:rPr>
          <w:rFonts w:ascii="함초롬바탕" w:eastAsia="함초롬바탕" w:hAnsi="함초롬바탕"/>
          <w:color w:val="000000" w:themeColor="text1"/>
        </w:rPr>
        <w:t>;32: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2012-2018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lastRenderedPageBreak/>
        <w:t xml:space="preserve">12. Kåreholt I, Brattberg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G. Pain and mortality risk among elderly persons in Sweden.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/>
          <w:color w:val="000000" w:themeColor="text1"/>
        </w:rPr>
        <w:t>Pain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1998</w:t>
      </w:r>
      <w:r w:rsidRPr="002623AD">
        <w:rPr>
          <w:rFonts w:ascii="함초롬바탕" w:eastAsia="함초롬바탕" w:hAnsi="함초롬바탕"/>
          <w:color w:val="000000" w:themeColor="text1"/>
        </w:rPr>
        <w:t>;77: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271-278.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13.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Smith, BH, ElliottbAM, Hannaford PC.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Pain and subsequent mortality and cancer among women in the Royal College of General Practitioners Oral Contraception Study. Br J Gen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Pract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2003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53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45-46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14. </w:t>
      </w:r>
      <w:r w:rsidRPr="002623AD">
        <w:rPr>
          <w:rFonts w:ascii="함초롬바탕" w:eastAsia="함초롬바탕" w:hAnsi="함초롬바탕"/>
          <w:color w:val="000000" w:themeColor="text1"/>
        </w:rPr>
        <w:t>Nitter AK, Forseth KØ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Mortality rate and causes of death in women with self-reported musculoskeletal pain: Results from a 17-year follow-up study.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Scandinavian journal of pain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2013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4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86-92.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15. </w:t>
      </w:r>
      <w:r w:rsidRPr="002623AD">
        <w:rPr>
          <w:rFonts w:ascii="함초롬바탕" w:eastAsia="함초롬바탕" w:hAnsi="함초롬바탕"/>
          <w:color w:val="000000" w:themeColor="text1"/>
        </w:rPr>
        <w:t>Roseen EJ, LaValley MP, Li S, Saper RB, Felson D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T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et al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Association of back pain with all-cause and cause-specific mortality among older women: a cohort study.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Journal of general internal medicine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2019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34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90-97</w:t>
      </w:r>
      <w:r w:rsidRPr="002623AD">
        <w:rPr>
          <w:rFonts w:ascii="함초롬바탕" w:eastAsia="함초롬바탕" w:hAnsi="함초롬바탕"/>
          <w:color w:val="000000" w:themeColor="text1"/>
        </w:rPr>
        <w:t>.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16. </w:t>
      </w:r>
      <w:r w:rsidRPr="002623AD">
        <w:rPr>
          <w:rFonts w:ascii="함초롬바탕" w:eastAsia="함초롬바탕" w:hAnsi="함초롬바탕"/>
          <w:color w:val="000000" w:themeColor="text1"/>
        </w:rPr>
        <w:t>Macfarlane GJ, Crombie IK, McBeth J, Silman A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J. Widespread body pain and mortality: prospective population based study Commentary: An interesting finding, but what does it mean?.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Bmj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2001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323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662.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>17. Roseen EJ, Rajendran I, Stein P, Fredman L, Fink HA et al.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Association of Back Pain with Mortality: a Systematic Review and Meta-analysis of Cohort Studies.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Journ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al of General Internal Medicine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2021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1-11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>18. Tsai MH, Tsay WI, Her SH, Ho CH, Chen YC et al.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Long-term mortality in older adults with chronic pain: a nationwide population-based study in Taiwan.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European Geriatric Medicine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2019</w:t>
      </w:r>
      <w:r w:rsidRPr="002623AD">
        <w:rPr>
          <w:rFonts w:ascii="Cambria" w:eastAsia="함초롬바탕" w:hAnsi="Cambria" w:cs="Cambria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10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777-784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19.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Wolfe F, Hassett AL, Walitt B, Michaud K.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Mortality in fibromyalgia: A study of 8,186 patients over thirty‐five y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ears. Arthritis care &amp; research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2011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63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94-101.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/>
          <w:color w:val="000000" w:themeColor="text1"/>
        </w:rPr>
        <w:t>20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2623AD">
        <w:rPr>
          <w:rFonts w:ascii="함초롬바탕" w:eastAsia="함초롬바탕" w:hAnsi="함초롬바탕"/>
          <w:color w:val="000000" w:themeColor="text1"/>
        </w:rPr>
        <w:t>Breivik H, Collett B, Ventafridda V, Cohen R, Gallacher D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Survey of chronic pain in Europe: prevalence, impact on daily life, and trea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tment. European journal of pain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2006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10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287-287.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/>
          <w:color w:val="000000" w:themeColor="text1"/>
        </w:rPr>
        <w:t>21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. </w:t>
      </w:r>
      <w:r w:rsidRPr="002623AD">
        <w:rPr>
          <w:rFonts w:ascii="함초롬바탕" w:eastAsia="함초롬바탕" w:hAnsi="함초롬바탕"/>
          <w:color w:val="000000" w:themeColor="text1"/>
        </w:rPr>
        <w:t>Andrews JS, Cenzer IS, Yelin E, Covinsky KE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Pain as a risk factor for disability or death.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Journal of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the American Geriatrics Society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2013</w:t>
      </w:r>
      <w:r w:rsidRPr="002623AD">
        <w:rPr>
          <w:rFonts w:ascii="함초롬바탕" w:eastAsia="함초롬바탕" w:hAnsi="함초롬바탕"/>
          <w:color w:val="000000" w:themeColor="text1"/>
        </w:rPr>
        <w:t>;61: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583-589.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22. 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Marc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S.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La douleur - Un exposé pour comprendre, un essai pour réfléchir. </w:t>
      </w:r>
      <w:hyperlink r:id="rId7" w:history="1">
        <w:r w:rsidRPr="002623AD">
          <w:rPr>
            <w:rFonts w:ascii="함초롬바탕" w:eastAsia="함초롬바탕" w:hAnsi="함초롬바탕"/>
            <w:color w:val="000000" w:themeColor="text1"/>
          </w:rPr>
          <w:t>D</w:t>
        </w:r>
        <w:r w:rsidRPr="002623AD">
          <w:rPr>
            <w:rFonts w:ascii="함초롬바탕" w:eastAsia="함초롬바탕" w:hAnsi="함초롬바탕" w:cs="함초롬바탕"/>
            <w:color w:val="000000" w:themeColor="text1"/>
            <w:kern w:val="0"/>
            <w:szCs w:val="20"/>
          </w:rPr>
          <w:t>ominos</w:t>
        </w:r>
      </w:hyperlink>
      <w:r w:rsidRPr="002623AD">
        <w:rPr>
          <w:rFonts w:ascii="함초롬바탕" w:eastAsia="함초롬바탕" w:hAnsi="함초롬바탕"/>
          <w:color w:val="000000" w:themeColor="text1"/>
        </w:rPr>
        <w:t xml:space="preserve">; </w:t>
      </w:r>
      <w:r w:rsidRPr="002623AD">
        <w:rPr>
          <w:rFonts w:ascii="함초롬바탕" w:eastAsia="함초롬바탕" w:hAnsi="함초롬바탕" w:hint="eastAsia"/>
          <w:color w:val="000000" w:themeColor="text1"/>
        </w:rPr>
        <w:t>1994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23. </w:t>
      </w:r>
      <w:r w:rsidRPr="002623AD">
        <w:rPr>
          <w:rFonts w:ascii="함초롬바탕" w:eastAsia="함초롬바탕" w:hAnsi="함초롬바탕"/>
          <w:color w:val="000000" w:themeColor="text1"/>
        </w:rPr>
        <w:t>Park MH, Baek SH, Kim NC, Song HH.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Expression of Cancer Pain in Terminal Cancer Patients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Korean Society for Hospice and Palliative Care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: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Journal of Hospice and Palliative Care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2003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98-98.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24.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Smith D, Wilkie R, Uthman O, Jordan JL, McBeth J.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Chronic pain and mortality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: a systematic review. PloS one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2014</w:t>
      </w:r>
      <w:r w:rsidRPr="002623AD">
        <w:rPr>
          <w:rFonts w:ascii="함초롬바탕" w:eastAsia="함초롬바탕" w:hAnsi="함초롬바탕"/>
          <w:color w:val="000000" w:themeColor="text1"/>
        </w:rPr>
        <w:t>;9: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e99048.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25. </w:t>
      </w:r>
      <w:r w:rsidRPr="002623AD">
        <w:rPr>
          <w:rFonts w:ascii="함초롬바탕" w:eastAsia="함초롬바탕" w:hAnsi="함초롬바탕"/>
          <w:color w:val="000000" w:themeColor="text1"/>
        </w:rPr>
        <w:t>Edwards CL, Fillingim RB, Keefe F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Race, ethnicity and pain. Pain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2001</w:t>
      </w:r>
      <w:r w:rsidRPr="002623AD">
        <w:rPr>
          <w:rFonts w:ascii="함초롬바탕" w:eastAsia="함초롬바탕" w:hAnsi="함초롬바탕"/>
          <w:color w:val="000000" w:themeColor="text1"/>
        </w:rPr>
        <w:t>;94: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133-137.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>26. Chapman WP, Jones CM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Variations in cutaneous and visceral pain sensitivity in normal subjects. The Jo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urnal of clinical investigation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1944</w:t>
      </w:r>
      <w:r w:rsidRPr="002623AD">
        <w:rPr>
          <w:rFonts w:ascii="함초롬바탕" w:eastAsia="함초롬바탕" w:hAnsi="함초롬바탕"/>
          <w:color w:val="000000" w:themeColor="text1"/>
        </w:rPr>
        <w:t>:23: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81-91.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27. </w:t>
      </w:r>
      <w:r w:rsidRPr="002623AD">
        <w:rPr>
          <w:rFonts w:ascii="함초롬바탕" w:eastAsia="함초롬바탕" w:hAnsi="함초롬바탕"/>
          <w:color w:val="000000" w:themeColor="text1"/>
        </w:rPr>
        <w:t>Martinelli A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M. Pain and ethnicity. AORN journal, 1987</w:t>
      </w:r>
      <w:r w:rsidRPr="002623AD">
        <w:rPr>
          <w:rFonts w:ascii="함초롬바탕" w:eastAsia="함초롬바탕" w:hAnsi="함초롬바탕"/>
          <w:color w:val="000000" w:themeColor="text1"/>
        </w:rPr>
        <w:t>;46: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273-274.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28. </w:t>
      </w:r>
      <w:r w:rsidRPr="002623AD">
        <w:rPr>
          <w:rFonts w:ascii="함초롬바탕" w:eastAsia="함초롬바탕" w:hAnsi="함초롬바탕"/>
          <w:color w:val="000000" w:themeColor="text1"/>
        </w:rPr>
        <w:t>Schiefenhövel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W. Perception, expression, and social function of pain: a human ethol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ogical view. Science in Context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1995</w:t>
      </w:r>
      <w:r w:rsidRPr="002623AD">
        <w:rPr>
          <w:rFonts w:ascii="함초롬바탕" w:eastAsia="함초롬바탕" w:hAnsi="함초롬바탕"/>
          <w:color w:val="000000" w:themeColor="text1"/>
        </w:rPr>
        <w:t>;8: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31-46.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29. </w:t>
      </w:r>
      <w:r w:rsidRPr="002623AD">
        <w:rPr>
          <w:rFonts w:ascii="함초롬바탕" w:eastAsia="함초롬바탕" w:hAnsi="함초롬바탕"/>
          <w:color w:val="000000" w:themeColor="text1"/>
        </w:rPr>
        <w:t>Andersson HI, Ejlertsson G, Leden I, Rosenberg C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. Chronic pain in a geographically defined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lastRenderedPageBreak/>
        <w:t>general population: studies of differences in age, gender, social class, and pain localization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. The Clinical journal of pain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1993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9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174-182.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30. </w:t>
      </w:r>
      <w:r w:rsidRPr="002623AD">
        <w:rPr>
          <w:rFonts w:ascii="함초롬바탕" w:eastAsia="함초롬바탕" w:hAnsi="함초롬바탕"/>
          <w:color w:val="000000" w:themeColor="text1"/>
        </w:rPr>
        <w:t>Brooks-Brunn JA, Kesler KA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. Gender differences in self-reported pain following 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thoracic resection. Chest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2000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118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205s-205s.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>31. Miller C, Newton S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E. Pain perception and expression: the influence of gender, personal self-efficacy, and lifespan socializ</w:t>
      </w:r>
      <w:r w:rsidRPr="002623AD">
        <w:rPr>
          <w:rFonts w:ascii="함초롬바탕" w:eastAsia="함초롬바탕" w:hAnsi="함초롬바탕"/>
          <w:color w:val="000000" w:themeColor="text1"/>
        </w:rPr>
        <w:t>ation. Pain Management Nursing 2006;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7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148-152. 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>32.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Dionne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C</w:t>
      </w:r>
      <w:r w:rsidRPr="002623AD">
        <w:rPr>
          <w:rFonts w:ascii="함초롬바탕" w:eastAsia="함초롬바탕" w:hAnsi="함초롬바탕"/>
          <w:color w:val="000000" w:themeColor="text1"/>
        </w:rPr>
        <w:t>E, Von Korff M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,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Koepsell TD, Deyo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R</w:t>
      </w:r>
      <w:r w:rsidRPr="002623AD">
        <w:rPr>
          <w:rFonts w:ascii="함초롬바탕" w:eastAsia="함초롬바탕" w:hAnsi="함초롬바탕"/>
          <w:color w:val="000000" w:themeColor="text1"/>
        </w:rPr>
        <w:t>A, Barlow WE et al.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 Formal education and back pain: a review.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 xml:space="preserve">Journal of </w:t>
      </w:r>
      <w:r w:rsidRPr="002623AD">
        <w:rPr>
          <w:rFonts w:ascii="함초롬바탕" w:eastAsia="함초롬바탕" w:hAnsi="함초롬바탕"/>
          <w:color w:val="000000" w:themeColor="text1"/>
        </w:rPr>
        <w:t>Epidemiology &amp; Community Health 2001</w:t>
      </w:r>
      <w:r w:rsidRPr="002623AD">
        <w:rPr>
          <w:rFonts w:ascii="Cambria" w:eastAsia="함초롬바탕" w:hAnsi="Cambria" w:cs="Cambria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55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455-468.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/>
          <w:color w:val="000000" w:themeColor="text1"/>
        </w:rPr>
        <w:t>33. Kim HJ, Park IS, Kang K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J. Knowledge and awareness of nurses and doctors regarding cancer pain management in a tertiary hospital.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Asian Oncology Nursing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2012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12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147-155</w:t>
      </w:r>
    </w:p>
    <w:p w:rsidR="004533DF" w:rsidRPr="002623AD" w:rsidRDefault="004533DF" w:rsidP="004533DF">
      <w:pPr>
        <w:pStyle w:val="EndNoteBibliography"/>
        <w:rPr>
          <w:rFonts w:ascii="함초롬바탕" w:eastAsia="함초롬바탕" w:hAnsi="함초롬바탕" w:cs="함초롬바탕"/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34. </w:t>
      </w:r>
      <w:r w:rsidRPr="002623AD">
        <w:rPr>
          <w:rFonts w:ascii="함초롬바탕" w:eastAsia="함초롬바탕" w:hAnsi="함초롬바탕"/>
          <w:color w:val="000000" w:themeColor="text1"/>
        </w:rPr>
        <w:t>Byun JS, Choi J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Y. Pain Intensity, Pain Control and Pain Control Barriers between Cancer Patients and their Nurses.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Asian Oncology Nursing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2013</w:t>
      </w:r>
      <w:r w:rsidRPr="002623AD">
        <w:rPr>
          <w:rFonts w:ascii="Cambria" w:eastAsia="함초롬바탕" w:hAnsi="Cambria" w:cs="Cambria"/>
          <w:color w:val="000000" w:themeColor="text1"/>
        </w:rPr>
        <w:t>;</w:t>
      </w:r>
      <w:r w:rsidRPr="002623AD">
        <w:rPr>
          <w:rFonts w:ascii="함초롬바탕" w:eastAsia="함초롬바탕" w:hAnsi="함초롬바탕"/>
          <w:color w:val="000000" w:themeColor="text1"/>
        </w:rPr>
        <w:t>13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</w:t>
      </w:r>
    </w:p>
    <w:p w:rsidR="004533DF" w:rsidRPr="002623AD" w:rsidRDefault="004533DF" w:rsidP="004533DF">
      <w:pPr>
        <w:pStyle w:val="EndNoteBibliography"/>
        <w:rPr>
          <w:color w:val="000000" w:themeColor="text1"/>
        </w:rPr>
      </w:pPr>
      <w:r w:rsidRPr="002623AD">
        <w:rPr>
          <w:rFonts w:ascii="함초롬바탕" w:eastAsia="함초롬바탕" w:hAnsi="함초롬바탕" w:cs="함초롬바탕" w:hint="eastAsia"/>
          <w:color w:val="000000" w:themeColor="text1"/>
        </w:rPr>
        <w:t xml:space="preserve">35.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C</w:t>
      </w:r>
      <w:r w:rsidRPr="002623AD">
        <w:rPr>
          <w:rFonts w:ascii="함초롬바탕" w:eastAsia="함초롬바탕" w:hAnsi="함초롬바탕"/>
          <w:color w:val="000000" w:themeColor="text1"/>
        </w:rPr>
        <w:t>arr E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. Barriers to effective pain management.</w:t>
      </w:r>
      <w:r w:rsidRPr="002623AD">
        <w:rPr>
          <w:rFonts w:ascii="Cambria" w:eastAsia="함초롬바탕" w:hAnsi="Cambria" w:cs="Cambria"/>
          <w:color w:val="000000" w:themeColor="text1"/>
        </w:rPr>
        <w:t> 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Jo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urnal of Perioperative Practice 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2007</w:t>
      </w:r>
      <w:r w:rsidRPr="002623AD">
        <w:rPr>
          <w:rFonts w:ascii="함초롬바탕" w:eastAsia="함초롬바탕" w:hAnsi="함초롬바탕"/>
          <w:color w:val="000000" w:themeColor="text1"/>
        </w:rPr>
        <w:t>;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17</w:t>
      </w:r>
      <w:r w:rsidRPr="002623AD">
        <w:rPr>
          <w:rFonts w:ascii="함초롬바탕" w:eastAsia="함초롬바탕" w:hAnsi="함초롬바탕"/>
          <w:color w:val="000000" w:themeColor="text1"/>
        </w:rPr>
        <w:t>:</w:t>
      </w:r>
      <w:r w:rsidRPr="002623AD">
        <w:rPr>
          <w:rFonts w:ascii="함초롬바탕" w:eastAsia="함초롬바탕" w:hAnsi="함초롬바탕" w:cs="함초롬바탕"/>
          <w:color w:val="000000" w:themeColor="text1"/>
        </w:rPr>
        <w:t>200-208.</w:t>
      </w:r>
    </w:p>
    <w:p w:rsidR="00E923BF" w:rsidRPr="002623AD" w:rsidRDefault="00E923BF">
      <w:pPr>
        <w:pStyle w:val="EndNoteBibliography"/>
        <w:rPr>
          <w:rFonts w:ascii="함초롬바탕" w:eastAsia="함초롬바탕" w:hAnsi="함초롬바탕"/>
          <w:b/>
          <w:bCs/>
          <w:color w:val="000000" w:themeColor="text1"/>
        </w:rPr>
      </w:pPr>
    </w:p>
    <w:p w:rsidR="00BA4604" w:rsidRPr="002623AD" w:rsidRDefault="00BA4604">
      <w:pPr>
        <w:widowControl/>
        <w:wordWrap/>
        <w:autoSpaceDE/>
        <w:autoSpaceDN/>
        <w:rPr>
          <w:rFonts w:ascii="함초롬바탕" w:eastAsia="함초롬바탕" w:hAnsi="함초롬바탕"/>
          <w:b/>
          <w:bCs/>
          <w:noProof/>
          <w:color w:val="000000" w:themeColor="text1"/>
        </w:rPr>
      </w:pPr>
      <w:r w:rsidRPr="002623AD">
        <w:rPr>
          <w:rFonts w:ascii="함초롬바탕" w:eastAsia="함초롬바탕" w:hAnsi="함초롬바탕"/>
          <w:b/>
          <w:bCs/>
          <w:color w:val="000000" w:themeColor="text1"/>
        </w:rPr>
        <w:br w:type="page"/>
      </w:r>
    </w:p>
    <w:p w:rsidR="00B624AF" w:rsidRPr="002623AD" w:rsidRDefault="00451A87">
      <w:pPr>
        <w:pStyle w:val="EndNoteBibliography"/>
        <w:rPr>
          <w:rFonts w:ascii="함초롬바탕" w:eastAsia="함초롬바탕" w:hAnsi="함초롬바탕"/>
          <w:b/>
          <w:bCs/>
          <w:color w:val="000000" w:themeColor="text1"/>
        </w:rPr>
      </w:pPr>
      <w:r w:rsidRPr="002623AD">
        <w:rPr>
          <w:rFonts w:ascii="함초롬바탕" w:eastAsia="함초롬바탕" w:hAnsi="함초롬바탕"/>
          <w:b/>
          <w:bCs/>
          <w:color w:val="000000" w:themeColor="text1"/>
        </w:rPr>
        <w:lastRenderedPageBreak/>
        <w:t>Figure legends</w:t>
      </w:r>
    </w:p>
    <w:p w:rsidR="002E27FD" w:rsidRPr="002623AD" w:rsidRDefault="002E27FD">
      <w:pPr>
        <w:rPr>
          <w:rFonts w:ascii="함초롬바탕" w:eastAsia="함초롬바탕" w:hAnsi="함초롬바탕"/>
          <w:color w:val="000000" w:themeColor="text1"/>
        </w:rPr>
      </w:pPr>
      <w:r w:rsidRPr="002623AD">
        <w:rPr>
          <w:rFonts w:ascii="함초롬바탕" w:eastAsia="함초롬바탕" w:hAnsi="함초롬바탕"/>
          <w:b/>
          <w:bCs/>
          <w:color w:val="000000" w:themeColor="text1"/>
        </w:rPr>
        <w:t xml:space="preserve">Figure </w:t>
      </w:r>
      <w:r w:rsidRPr="002623AD">
        <w:rPr>
          <w:rFonts w:ascii="함초롬바탕" w:eastAsia="함초롬바탕" w:hAnsi="함초롬바탕"/>
          <w:b/>
          <w:bCs/>
          <w:color w:val="000000" w:themeColor="text1"/>
        </w:rPr>
        <w:fldChar w:fldCharType="begin"/>
      </w:r>
      <w:r w:rsidRPr="002623AD">
        <w:rPr>
          <w:rFonts w:ascii="함초롬바탕" w:eastAsia="함초롬바탕" w:hAnsi="함초롬바탕"/>
          <w:b/>
          <w:bCs/>
          <w:color w:val="000000" w:themeColor="text1"/>
        </w:rPr>
        <w:instrText xml:space="preserve"> SEQ Figure \* ARABIC </w:instrText>
      </w:r>
      <w:r w:rsidRPr="002623AD">
        <w:rPr>
          <w:rFonts w:ascii="함초롬바탕" w:eastAsia="함초롬바탕" w:hAnsi="함초롬바탕"/>
          <w:b/>
          <w:bCs/>
          <w:color w:val="000000" w:themeColor="text1"/>
        </w:rPr>
        <w:fldChar w:fldCharType="separate"/>
      </w:r>
      <w:r w:rsidRPr="002623AD">
        <w:rPr>
          <w:rFonts w:ascii="함초롬바탕" w:eastAsia="함초롬바탕" w:hAnsi="함초롬바탕"/>
          <w:b/>
          <w:bCs/>
          <w:color w:val="000000" w:themeColor="text1"/>
        </w:rPr>
        <w:t>1</w:t>
      </w:r>
      <w:r w:rsidRPr="002623AD">
        <w:rPr>
          <w:rFonts w:ascii="함초롬바탕" w:eastAsia="함초롬바탕" w:hAnsi="함초롬바탕"/>
          <w:b/>
          <w:bCs/>
          <w:color w:val="000000" w:themeColor="text1"/>
        </w:rPr>
        <w:fldChar w:fldCharType="end"/>
      </w:r>
      <w:r w:rsidRPr="002623AD">
        <w:rPr>
          <w:color w:val="000000" w:themeColor="text1"/>
        </w:rPr>
        <w:t xml:space="preserve"> </w:t>
      </w:r>
      <w:r w:rsidR="00C724F7" w:rsidRPr="002623AD">
        <w:rPr>
          <w:rFonts w:ascii="함초롬바탕" w:eastAsia="함초롬바탕" w:hAnsi="함초롬바탕"/>
          <w:color w:val="000000" w:themeColor="text1"/>
        </w:rPr>
        <w:t>Kaplan-</w:t>
      </w:r>
      <w:proofErr w:type="spellStart"/>
      <w:r w:rsidR="00C724F7" w:rsidRPr="002623AD">
        <w:rPr>
          <w:rFonts w:ascii="함초롬바탕" w:eastAsia="함초롬바탕" w:hAnsi="함초롬바탕"/>
          <w:color w:val="000000" w:themeColor="text1"/>
        </w:rPr>
        <w:t>m</w:t>
      </w:r>
      <w:r w:rsidRPr="002623AD">
        <w:rPr>
          <w:rFonts w:ascii="함초롬바탕" w:eastAsia="함초롬바탕" w:hAnsi="함초롬바탕"/>
          <w:color w:val="000000" w:themeColor="text1"/>
        </w:rPr>
        <w:t>eier</w:t>
      </w:r>
      <w:proofErr w:type="spellEnd"/>
      <w:r w:rsidRPr="002623AD">
        <w:rPr>
          <w:rFonts w:ascii="함초롬바탕" w:eastAsia="함초롬바탕" w:hAnsi="함초롬바탕"/>
          <w:color w:val="000000" w:themeColor="text1"/>
        </w:rPr>
        <w:t xml:space="preserve"> </w:t>
      </w:r>
      <w:r w:rsidR="00C724F7" w:rsidRPr="002623AD">
        <w:rPr>
          <w:rFonts w:ascii="함초롬바탕" w:eastAsia="함초롬바탕" w:hAnsi="함초롬바탕" w:hint="eastAsia"/>
          <w:color w:val="000000" w:themeColor="text1"/>
        </w:rPr>
        <w:t>e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stimate for </w:t>
      </w:r>
      <w:r w:rsidR="00C724F7" w:rsidRPr="002623AD">
        <w:rPr>
          <w:rFonts w:ascii="함초롬바탕" w:eastAsia="함초롬바탕" w:hAnsi="함초롬바탕" w:hint="eastAsia"/>
          <w:color w:val="000000" w:themeColor="text1"/>
        </w:rPr>
        <w:t>s</w:t>
      </w:r>
      <w:r w:rsidRPr="002623AD">
        <w:rPr>
          <w:rFonts w:ascii="함초롬바탕" w:eastAsia="함초롬바탕" w:hAnsi="함초롬바탕"/>
          <w:color w:val="000000" w:themeColor="text1"/>
        </w:rPr>
        <w:t xml:space="preserve">urvival </w:t>
      </w:r>
      <w:r w:rsidR="00C724F7" w:rsidRPr="002623AD">
        <w:rPr>
          <w:rFonts w:ascii="함초롬바탕" w:eastAsia="함초롬바탕" w:hAnsi="함초롬바탕" w:hint="eastAsia"/>
          <w:color w:val="000000" w:themeColor="text1"/>
        </w:rPr>
        <w:t>r</w:t>
      </w:r>
      <w:r w:rsidR="00C724F7" w:rsidRPr="002623AD">
        <w:rPr>
          <w:rFonts w:ascii="함초롬바탕" w:eastAsia="함초롬바탕" w:hAnsi="함초롬바탕"/>
          <w:color w:val="000000" w:themeColor="text1"/>
        </w:rPr>
        <w:t>ate according to pain p</w:t>
      </w:r>
      <w:r w:rsidRPr="002623AD">
        <w:rPr>
          <w:rFonts w:ascii="함초롬바탕" w:eastAsia="함초롬바탕" w:hAnsi="함초롬바탕"/>
          <w:color w:val="000000" w:themeColor="text1"/>
        </w:rPr>
        <w:t>henotype (Year 2006-2016)</w:t>
      </w:r>
    </w:p>
    <w:p w:rsidR="000568E6" w:rsidRPr="002623AD" w:rsidRDefault="000568E6">
      <w:pPr>
        <w:rPr>
          <w:color w:val="000000" w:themeColor="text1"/>
        </w:rPr>
      </w:pPr>
      <w:r w:rsidRPr="002623AD">
        <w:rPr>
          <w:color w:val="000000" w:themeColor="text1"/>
        </w:rPr>
        <w:object w:dxaOrig="24537" w:dyaOrig="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68.75pt" o:ole="">
            <v:imagedata r:id="rId8" o:title=""/>
          </v:shape>
          <o:OLEObject Type="Embed" ProgID="Unknown" ShapeID="_x0000_i1025" DrawAspect="Content" ObjectID="_1699197241" r:id="rId9"/>
        </w:object>
      </w:r>
    </w:p>
    <w:p w:rsidR="000568E6" w:rsidRPr="002623AD" w:rsidRDefault="000568E6" w:rsidP="000568E6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The y-axis represents the survival rate and the x-axis represents the period of survival (in days). The numbers on the bottom are number of survivors for each group at the time of analysis. </w:t>
      </w:r>
    </w:p>
    <w:p w:rsidR="000568E6" w:rsidRPr="002623AD" w:rsidRDefault="000568E6">
      <w:pPr>
        <w:rPr>
          <w:rFonts w:ascii="함초롬바탕" w:eastAsia="함초롬바탕" w:hAnsi="함초롬바탕"/>
          <w:color w:val="000000" w:themeColor="text1"/>
        </w:rPr>
      </w:pPr>
    </w:p>
    <w:p w:rsidR="000568E6" w:rsidRPr="002623AD" w:rsidRDefault="000568E6">
      <w:pPr>
        <w:rPr>
          <w:rFonts w:ascii="함초롬바탕" w:eastAsia="함초롬바탕" w:hAnsi="함초롬바탕"/>
          <w:color w:val="000000" w:themeColor="text1"/>
        </w:rPr>
      </w:pPr>
    </w:p>
    <w:p w:rsidR="00606A8F" w:rsidRPr="002623AD" w:rsidRDefault="00606A8F">
      <w:pPr>
        <w:widowControl/>
        <w:wordWrap/>
        <w:autoSpaceDE/>
        <w:autoSpaceDN/>
        <w:rPr>
          <w:rFonts w:ascii="함초롬바탕" w:eastAsia="함초롬바탕" w:hAnsi="함초롬바탕"/>
          <w:b/>
          <w:bCs/>
          <w:noProof/>
          <w:color w:val="000000" w:themeColor="text1"/>
        </w:rPr>
      </w:pPr>
      <w:r w:rsidRPr="002623AD">
        <w:rPr>
          <w:rFonts w:ascii="함초롬바탕" w:eastAsia="함초롬바탕" w:hAnsi="함초롬바탕"/>
          <w:b/>
          <w:bCs/>
          <w:color w:val="000000" w:themeColor="text1"/>
        </w:rPr>
        <w:br w:type="page"/>
      </w:r>
    </w:p>
    <w:p w:rsidR="000568E6" w:rsidRPr="002623AD" w:rsidRDefault="000568E6" w:rsidP="000568E6">
      <w:pPr>
        <w:pStyle w:val="EndNoteBibliography"/>
        <w:rPr>
          <w:rFonts w:ascii="함초롬바탕" w:eastAsia="함초롬바탕" w:hAnsi="함초롬바탕"/>
          <w:b/>
          <w:bCs/>
          <w:color w:val="000000" w:themeColor="text1"/>
          <w:szCs w:val="20"/>
        </w:rPr>
      </w:pPr>
      <w:r w:rsidRPr="002623AD">
        <w:rPr>
          <w:rFonts w:ascii="함초롬바탕" w:eastAsia="함초롬바탕" w:hAnsi="함초롬바탕"/>
          <w:b/>
          <w:bCs/>
          <w:color w:val="000000" w:themeColor="text1"/>
          <w:szCs w:val="20"/>
        </w:rPr>
        <w:lastRenderedPageBreak/>
        <w:t>Table</w:t>
      </w:r>
      <w:r w:rsidR="005055D2" w:rsidRPr="002623AD">
        <w:rPr>
          <w:rFonts w:ascii="함초롬바탕" w:eastAsia="함초롬바탕" w:hAnsi="함초롬바탕"/>
          <w:b/>
          <w:bCs/>
          <w:color w:val="000000" w:themeColor="text1"/>
          <w:szCs w:val="20"/>
        </w:rPr>
        <w:t>s</w:t>
      </w:r>
    </w:p>
    <w:tbl>
      <w:tblPr>
        <w:tblStyle w:val="af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3"/>
        <w:gridCol w:w="1337"/>
        <w:gridCol w:w="776"/>
        <w:gridCol w:w="1337"/>
        <w:gridCol w:w="1337"/>
        <w:gridCol w:w="776"/>
      </w:tblGrid>
      <w:tr w:rsidR="002623AD" w:rsidRPr="002623AD" w:rsidTr="00606A8F">
        <w:trPr>
          <w:trHeight w:val="50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Table </w:t>
            </w:r>
            <w:r w:rsidR="00606A8F" w:rsidRPr="002623AD">
              <w:rPr>
                <w:b/>
                <w:color w:val="000000" w:themeColor="text1"/>
                <w:sz w:val="12"/>
                <w:szCs w:val="12"/>
              </w:rPr>
              <w:t>1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 xml:space="preserve"> Sample </w:t>
            </w:r>
            <w:r w:rsidR="00C724F7" w:rsidRPr="002623AD">
              <w:rPr>
                <w:b/>
                <w:color w:val="000000" w:themeColor="text1"/>
                <w:sz w:val="12"/>
                <w:szCs w:val="12"/>
              </w:rPr>
              <w:t>characteristics at b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aseline (Year=2006), n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(%)</w:t>
            </w:r>
          </w:p>
        </w:tc>
      </w:tr>
      <w:tr w:rsidR="002623AD" w:rsidRPr="002623AD" w:rsidTr="0066288D">
        <w:trPr>
          <w:trHeight w:val="1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w w:val="90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w w:val="90"/>
                <w:sz w:val="12"/>
                <w:szCs w:val="12"/>
              </w:rPr>
              <w:t>Characteristics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w w:val="90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w w:val="90"/>
                <w:sz w:val="12"/>
                <w:szCs w:val="12"/>
              </w:rPr>
              <w:t>No pain</w:t>
            </w:r>
            <w:r w:rsidRPr="002623AD">
              <w:rPr>
                <w:b/>
                <w:color w:val="000000" w:themeColor="text1"/>
                <w:w w:val="90"/>
                <w:sz w:val="12"/>
                <w:szCs w:val="12"/>
              </w:rPr>
              <w:t xml:space="preserve"> </w:t>
            </w:r>
          </w:p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w w:val="90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w w:val="90"/>
                <w:sz w:val="12"/>
                <w:szCs w:val="12"/>
              </w:rPr>
              <w:t>(n=2159)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 xml:space="preserve">Pain </w:t>
            </w:r>
          </w:p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(n=4099)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P-value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No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t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 se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vere pain (n=4334)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Severe pain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 xml:space="preserve"> (n=1924)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P-value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Death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 xml:space="preserve">No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1869 (86.57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3181 (77.60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3638 (83.94)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1412 (73.39)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</w:t>
            </w:r>
            <w:r w:rsidRPr="002623AD">
              <w:rPr>
                <w:color w:val="000000" w:themeColor="text1"/>
                <w:sz w:val="12"/>
                <w:szCs w:val="12"/>
              </w:rPr>
              <w:t>90 (13.43)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9</w:t>
            </w:r>
            <w:r w:rsidRPr="002623AD">
              <w:rPr>
                <w:color w:val="000000" w:themeColor="text1"/>
                <w:sz w:val="12"/>
                <w:szCs w:val="12"/>
              </w:rPr>
              <w:t>18 (22.40)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696 (16.06)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512 (26.61)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S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urvival 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time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M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ean (day)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</w:t>
            </w:r>
            <w:r w:rsidRPr="002623AD">
              <w:rPr>
                <w:color w:val="000000" w:themeColor="text1"/>
                <w:sz w:val="12"/>
                <w:szCs w:val="12"/>
              </w:rPr>
              <w:t>428.95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color w:val="000000" w:themeColor="text1"/>
                <w:sz w:val="12"/>
                <w:szCs w:val="12"/>
              </w:rPr>
              <w:t>710.5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3295.94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color w:val="000000" w:themeColor="text1"/>
                <w:sz w:val="12"/>
                <w:szCs w:val="12"/>
              </w:rPr>
              <w:t>831.2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3396.19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color w:val="000000" w:themeColor="text1"/>
                <w:sz w:val="12"/>
                <w:szCs w:val="12"/>
              </w:rPr>
              <w:t>736.6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3219.38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color w:val="000000" w:themeColor="text1"/>
                <w:sz w:val="12"/>
                <w:szCs w:val="12"/>
              </w:rPr>
              <w:t>898.6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G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ender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F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emale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660 (30.57)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2559 (62.43)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1890 (43.61)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1329 (69.07)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Male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1499 (69.43)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1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</w:t>
            </w:r>
            <w:r w:rsidRPr="002623AD">
              <w:rPr>
                <w:color w:val="000000" w:themeColor="text1"/>
                <w:sz w:val="12"/>
                <w:szCs w:val="12"/>
              </w:rPr>
              <w:t>40 (37.57)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2444 (56.39)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595 (30.93)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A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ge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M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ean</w:t>
            </w:r>
            <w:r w:rsidRPr="002623AD">
              <w:rPr>
                <w:color w:val="000000" w:themeColor="text1"/>
                <w:sz w:val="12"/>
                <w:szCs w:val="12"/>
              </w:rPr>
              <w:t xml:space="preserve"> (year)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58.81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pacing w:val="-6"/>
                <w:sz w:val="12"/>
                <w:szCs w:val="12"/>
              </w:rPr>
              <w:t>10.2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65.20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pacing w:val="-6"/>
                <w:sz w:val="12"/>
                <w:szCs w:val="12"/>
              </w:rPr>
              <w:t>10.4</w:t>
            </w:r>
          </w:p>
        </w:tc>
        <w:tc>
          <w:tcPr>
            <w:tcW w:w="7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61.18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10.5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67.10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10.1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45-54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06588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8</w:t>
            </w:r>
            <w:r w:rsidRPr="002623AD">
              <w:rPr>
                <w:color w:val="000000" w:themeColor="text1"/>
                <w:sz w:val="12"/>
                <w:szCs w:val="12"/>
              </w:rPr>
              <w:t>95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 xml:space="preserve"> (41.4</w:t>
            </w:r>
            <w:r w:rsidR="0006588A" w:rsidRPr="002623AD">
              <w:rPr>
                <w:color w:val="000000" w:themeColor="text1"/>
                <w:sz w:val="12"/>
                <w:szCs w:val="12"/>
              </w:rPr>
              <w:t>6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743 (18.13)</w:t>
            </w:r>
          </w:p>
        </w:tc>
        <w:tc>
          <w:tcPr>
            <w:tcW w:w="77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1386 (31.98)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252 (13.10)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55-64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641 (29.69)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1144 (27.91)</w:t>
            </w: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1311 (30.25)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474 (24.64)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65-74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458 (21.21)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1413 (34</w:t>
            </w:r>
            <w:r w:rsidRPr="002623AD">
              <w:rPr>
                <w:color w:val="000000" w:themeColor="text1"/>
                <w:sz w:val="12"/>
                <w:szCs w:val="12"/>
              </w:rPr>
              <w:t>.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47)</w:t>
            </w: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1140 (26.30)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731 (37.99)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75-84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133 (6.16)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684 (16.69)</w:t>
            </w:r>
          </w:p>
        </w:tc>
        <w:tc>
          <w:tcPr>
            <w:tcW w:w="776" w:type="dxa"/>
            <w:vMerge/>
            <w:tcBorders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419 (9.67)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06588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398 (20.6</w:t>
            </w:r>
            <w:r w:rsidR="0006588A" w:rsidRPr="002623AD">
              <w:rPr>
                <w:color w:val="000000" w:themeColor="text1"/>
                <w:sz w:val="12"/>
                <w:szCs w:val="12"/>
              </w:rPr>
              <w:t>8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Above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623AD">
              <w:rPr>
                <w:color w:val="000000" w:themeColor="text1"/>
                <w:sz w:val="12"/>
                <w:szCs w:val="12"/>
              </w:rPr>
              <w:t>85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 (1.48)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06588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115 (2.8</w:t>
            </w:r>
            <w:r w:rsidR="0006588A" w:rsidRPr="002623AD">
              <w:rPr>
                <w:color w:val="000000" w:themeColor="text1"/>
                <w:sz w:val="12"/>
                <w:szCs w:val="12"/>
              </w:rPr>
              <w:t>0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78 (1.80)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69 (3.59)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Hypertension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1735 (80.36)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2726 (66.50)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3296 (76.05)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1165 (60.55)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424 (19.64)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1373 (33.50)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1038 (23.95)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759 (39.45)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D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iabetes 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mellitus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1973 (91.38)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3531 (86.14)</w:t>
            </w:r>
          </w:p>
        </w:tc>
        <w:tc>
          <w:tcPr>
            <w:tcW w:w="77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3881 (89.55)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1623 (84.36)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186 (8.62)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568 (13.86)</w:t>
            </w:r>
          </w:p>
        </w:tc>
        <w:tc>
          <w:tcPr>
            <w:tcW w:w="7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453 (10.45)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301 (15.64)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Cancer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2117 (98.05)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3973 (96.93)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0.009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4226 (97.51)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1864 (96.88)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0.157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 (1.95)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126 (3.07)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108 (2.49)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60 (3.12)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Chronic 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pulmonary disease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2127 (98.52)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3975 (96.9</w:t>
            </w:r>
            <w:r w:rsidR="0006588A" w:rsidRPr="002623AD">
              <w:rPr>
                <w:color w:val="000000" w:themeColor="text1"/>
                <w:sz w:val="12"/>
                <w:szCs w:val="12"/>
              </w:rPr>
              <w:t>7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77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4253 (98.13)</w:t>
            </w: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1849 (96.10)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 (1.48)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124 (3.03)</w:t>
            </w:r>
          </w:p>
        </w:tc>
        <w:tc>
          <w:tcPr>
            <w:tcW w:w="7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81 (1.87)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75 (3.90)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Chronic 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liver disease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2129 (98.61)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4021</w:t>
            </w:r>
            <w:r w:rsidRPr="002623AD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(</w:t>
            </w:r>
            <w:r w:rsidRPr="002623AD">
              <w:rPr>
                <w:color w:val="000000" w:themeColor="text1"/>
                <w:sz w:val="12"/>
                <w:szCs w:val="12"/>
              </w:rPr>
              <w:t>98.10)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0.138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4272 (98.57)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1878 (97.61)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0.007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30 (1.39)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78 (1.90)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62 (1.43)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46 (2.39)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H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 xml:space="preserve">eart 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disease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2098</w:t>
            </w:r>
            <w:r w:rsidRPr="002623AD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(</w:t>
            </w:r>
            <w:r w:rsidRPr="002623AD">
              <w:rPr>
                <w:color w:val="000000" w:themeColor="text1"/>
                <w:sz w:val="12"/>
                <w:szCs w:val="12"/>
              </w:rPr>
              <w:t>97.17)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3830 (93.44)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4157 (95.92)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1771 (92.05)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61 (2.83)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269 (6.56)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177 (4.08)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153 (7.95)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Cerebrovascular</w:t>
            </w:r>
            <w:r w:rsidRPr="002623AD">
              <w:rPr>
                <w:rFonts w:ascii="굴림" w:hAnsi="굴림"/>
                <w:b/>
                <w:color w:val="000000" w:themeColor="text1"/>
                <w:sz w:val="12"/>
                <w:szCs w:val="12"/>
              </w:rPr>
              <w:t> 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disease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2106 (97.55)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3918 (95.58)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4210 (97.14)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1814 (94.28)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53 (2.45)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181 (4.42)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124 (2.86)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110 (5.72)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Psychological disease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2141 (99.17)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3288 (97.29)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4282 (98.80)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1847 (96.00)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 (0.83)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111 (2.71)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6588A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52 (1.20</w:t>
            </w:r>
            <w:r w:rsidR="000568E6" w:rsidRPr="002623AD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77 (4.00)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A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rthritis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2019 (97.68)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3082 (75.19)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4013 (92.59)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1178 (61.23)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50 (2.32)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1017 (24.81)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321 (7.41)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746 (38.77)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D</w:t>
            </w: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isability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2073 (96.02)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3734 (91.10)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4125 (95.18)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1682 (87.42)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86 (3.98)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365 (8.90)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209 (4.82)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242 (12.58)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M</w:t>
            </w:r>
            <w:r w:rsidRPr="002623AD">
              <w:rPr>
                <w:color w:val="000000" w:themeColor="text1"/>
                <w:sz w:val="12"/>
                <w:szCs w:val="12"/>
              </w:rPr>
              <w:t>iddle school or below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979 (45.35)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3205 (78.19)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2529 (58.35)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1655 (86.02)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H</w:t>
            </w:r>
            <w:r w:rsidRPr="002623AD">
              <w:rPr>
                <w:color w:val="000000" w:themeColor="text1"/>
                <w:sz w:val="12"/>
                <w:szCs w:val="12"/>
              </w:rPr>
              <w:t>igh school or above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1180 (54.65)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894 (21.81)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1805 (41.65)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269 (13.98)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P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er capita income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M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ean</w:t>
            </w:r>
            <w:r w:rsidRPr="002623AD">
              <w:rPr>
                <w:color w:val="000000" w:themeColor="text1"/>
                <w:sz w:val="12"/>
                <w:szCs w:val="12"/>
              </w:rPr>
              <w:t xml:space="preserve"> (log)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6.</w:t>
            </w:r>
            <w:r w:rsidRPr="002623AD">
              <w:rPr>
                <w:color w:val="000000" w:themeColor="text1"/>
                <w:sz w:val="12"/>
                <w:szCs w:val="12"/>
              </w:rPr>
              <w:t>66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pacing w:val="-6"/>
                <w:sz w:val="12"/>
                <w:szCs w:val="12"/>
              </w:rPr>
              <w:t>1.</w:t>
            </w:r>
            <w:r w:rsidRPr="002623AD">
              <w:rPr>
                <w:color w:val="000000" w:themeColor="text1"/>
                <w:spacing w:val="-6"/>
                <w:sz w:val="12"/>
                <w:szCs w:val="12"/>
              </w:rPr>
              <w:t>7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5.73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pacing w:val="-6"/>
                <w:sz w:val="12"/>
                <w:szCs w:val="12"/>
              </w:rPr>
              <w:t>1.</w:t>
            </w:r>
            <w:r w:rsidRPr="002623AD">
              <w:rPr>
                <w:color w:val="000000" w:themeColor="text1"/>
                <w:spacing w:val="-6"/>
                <w:sz w:val="12"/>
                <w:szCs w:val="12"/>
              </w:rPr>
              <w:t>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6.34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1.7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5.40</w:t>
            </w:r>
            <m:oMath>
              <m:r>
                <m:rPr>
                  <m:sty m:val="p"/>
                </m:rPr>
                <w:rPr>
                  <w:rFonts w:ascii="Cambria Math" w:eastAsiaTheme="minorHAnsi"/>
                  <w:color w:val="000000" w:themeColor="text1"/>
                  <w:spacing w:val="-6"/>
                  <w:sz w:val="12"/>
                  <w:szCs w:val="12"/>
                </w:rPr>
                <m:t>±</m:t>
              </m:r>
            </m:oMath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1.6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S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pouse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 xml:space="preserve">238 </w:t>
            </w:r>
            <w:r w:rsidRPr="002623AD">
              <w:rPr>
                <w:color w:val="000000" w:themeColor="text1"/>
                <w:sz w:val="12"/>
                <w:szCs w:val="12"/>
              </w:rPr>
              <w:t>(11.02)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1119</w:t>
            </w:r>
            <w:r w:rsidRPr="002623AD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(</w:t>
            </w:r>
            <w:r w:rsidRPr="002623AD">
              <w:rPr>
                <w:color w:val="000000" w:themeColor="text1"/>
                <w:sz w:val="12"/>
                <w:szCs w:val="12"/>
              </w:rPr>
              <w:t>27.30)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701 (16.17)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656 (34.10)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1921 (88.98)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2980 (72.70)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3633 (83.83)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1268 (65.90)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b/>
                <w:color w:val="000000" w:themeColor="text1"/>
                <w:sz w:val="12"/>
                <w:szCs w:val="12"/>
              </w:rPr>
              <w:t>R</w:t>
            </w:r>
            <w:r w:rsidRPr="002623AD">
              <w:rPr>
                <w:b/>
                <w:color w:val="000000" w:themeColor="text1"/>
                <w:sz w:val="12"/>
                <w:szCs w:val="12"/>
              </w:rPr>
              <w:t>eligion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1074 (4</w:t>
            </w:r>
            <w:r w:rsidRPr="002623AD">
              <w:rPr>
                <w:color w:val="000000" w:themeColor="text1"/>
                <w:sz w:val="12"/>
                <w:szCs w:val="12"/>
              </w:rPr>
              <w:t>9</w:t>
            </w: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.75)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1853 (45.21)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2128 (49.10)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799 (41.53)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1085 (50.25)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2246 (54.79)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2206  (50.90)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1125 (58.47)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  <w:sz w:val="12"/>
                <w:szCs w:val="12"/>
              </w:rPr>
            </w:pPr>
            <w:r w:rsidRPr="002623AD">
              <w:rPr>
                <w:b/>
                <w:color w:val="000000" w:themeColor="text1"/>
                <w:sz w:val="12"/>
                <w:szCs w:val="12"/>
              </w:rPr>
              <w:t>Economic Activity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2623AD" w:rsidRPr="002623AD" w:rsidTr="0066288D">
        <w:trPr>
          <w:trHeight w:val="1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845 (39.14)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2593 (63.26)</w:t>
            </w:r>
          </w:p>
        </w:tc>
        <w:tc>
          <w:tcPr>
            <w:tcW w:w="776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2094 (48.32)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1344 (69.85)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8E6" w:rsidRPr="002623AD" w:rsidRDefault="004D3E6F" w:rsidP="004D3E6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color w:val="000000" w:themeColor="text1"/>
                <w:sz w:val="12"/>
                <w:szCs w:val="12"/>
              </w:rPr>
              <w:t>&lt;0.001</w:t>
            </w:r>
          </w:p>
        </w:tc>
      </w:tr>
      <w:tr w:rsidR="002623AD" w:rsidRPr="002623AD" w:rsidTr="00606A8F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lastRenderedPageBreak/>
              <w:t>Yes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1314 (60.86)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1506 (36.74)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2240 (51.68)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623AD">
              <w:rPr>
                <w:rFonts w:hint="eastAsia"/>
                <w:color w:val="000000" w:themeColor="text1"/>
                <w:sz w:val="12"/>
                <w:szCs w:val="12"/>
              </w:rPr>
              <w:t>580 (30.15)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E6" w:rsidRPr="002623AD" w:rsidRDefault="000568E6" w:rsidP="0066288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427C2A" w:rsidRPr="002623AD" w:rsidRDefault="00427C2A" w:rsidP="00427C2A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2"/>
          <w:szCs w:val="12"/>
        </w:rPr>
      </w:pPr>
    </w:p>
    <w:tbl>
      <w:tblPr>
        <w:tblStyle w:val="af4"/>
        <w:tblpPr w:leftFromText="142" w:rightFromText="142" w:vertAnchor="text" w:horzAnchor="margin" w:tblpY="324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361"/>
      </w:tblGrid>
      <w:tr w:rsidR="002623AD" w:rsidRPr="002623AD" w:rsidTr="0066288D">
        <w:trPr>
          <w:trHeight w:val="370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06A8F">
            <w:pPr>
              <w:jc w:val="left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 xml:space="preserve">Table </w:t>
            </w:r>
            <w:r w:rsidR="00606A8F" w:rsidRPr="002623AD">
              <w:rPr>
                <w:b/>
                <w:color w:val="000000" w:themeColor="text1"/>
              </w:rPr>
              <w:t>2</w:t>
            </w:r>
            <w:r w:rsidRPr="002623AD">
              <w:rPr>
                <w:b/>
                <w:color w:val="000000" w:themeColor="text1"/>
              </w:rPr>
              <w:t xml:space="preserve"> </w:t>
            </w:r>
            <w:r w:rsidRPr="002623AD">
              <w:rPr>
                <w:rFonts w:hint="eastAsia"/>
                <w:b/>
                <w:color w:val="000000" w:themeColor="text1"/>
              </w:rPr>
              <w:t>M</w:t>
            </w:r>
            <w:r w:rsidRPr="002623AD">
              <w:rPr>
                <w:b/>
                <w:color w:val="000000" w:themeColor="text1"/>
              </w:rPr>
              <w:t xml:space="preserve">ortality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r</w:t>
            </w:r>
            <w:r w:rsidRPr="002623AD">
              <w:rPr>
                <w:b/>
                <w:color w:val="000000" w:themeColor="text1"/>
              </w:rPr>
              <w:t xml:space="preserve">isk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a</w:t>
            </w:r>
            <w:r w:rsidRPr="002623AD">
              <w:rPr>
                <w:b/>
                <w:color w:val="000000" w:themeColor="text1"/>
              </w:rPr>
              <w:t xml:space="preserve">ccording to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p</w:t>
            </w:r>
            <w:r w:rsidRPr="002623AD">
              <w:rPr>
                <w:b/>
                <w:color w:val="000000" w:themeColor="text1"/>
              </w:rPr>
              <w:t xml:space="preserve">ain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p</w:t>
            </w:r>
            <w:r w:rsidRPr="002623AD">
              <w:rPr>
                <w:b/>
                <w:color w:val="000000" w:themeColor="text1"/>
              </w:rPr>
              <w:t>henotype</w:t>
            </w:r>
          </w:p>
        </w:tc>
      </w:tr>
      <w:tr w:rsidR="002623AD" w:rsidRPr="002623AD" w:rsidTr="0085384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E6" w:rsidRPr="002623AD" w:rsidRDefault="000568E6" w:rsidP="00345FF8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Adjusted HR (95% C</w:t>
            </w:r>
            <w:r w:rsidR="00345FF8" w:rsidRPr="002623AD">
              <w:rPr>
                <w:rFonts w:hint="eastAsia"/>
                <w:color w:val="000000" w:themeColor="text1"/>
              </w:rPr>
              <w:t>I</w:t>
            </w:r>
            <w:r w:rsidRPr="002623AD">
              <w:rPr>
                <w:color w:val="000000" w:themeColor="text1"/>
              </w:rPr>
              <w:t>, Model 1)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345FF8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Adjusted HR (95% C</w:t>
            </w:r>
            <w:r w:rsidR="00345FF8" w:rsidRPr="002623AD">
              <w:rPr>
                <w:color w:val="000000" w:themeColor="text1"/>
              </w:rPr>
              <w:t>I</w:t>
            </w:r>
            <w:r w:rsidRPr="002623AD">
              <w:rPr>
                <w:color w:val="000000" w:themeColor="text1"/>
              </w:rPr>
              <w:t>, Model 2)</w:t>
            </w:r>
          </w:p>
        </w:tc>
      </w:tr>
      <w:tr w:rsidR="002623AD" w:rsidRPr="002623AD" w:rsidTr="0085384F">
        <w:trPr>
          <w:trHeight w:val="3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Pain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>1.16 (1.00-1.34)*</w:t>
            </w:r>
          </w:p>
        </w:tc>
        <w:tc>
          <w:tcPr>
            <w:tcW w:w="3361" w:type="dxa"/>
            <w:tcBorders>
              <w:top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1.12 (0.97-1.29)</w:t>
            </w:r>
          </w:p>
        </w:tc>
      </w:tr>
      <w:tr w:rsidR="002623AD" w:rsidRPr="002623AD" w:rsidTr="0085384F">
        <w:trPr>
          <w:trHeight w:val="37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Severe pain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1.2</w:t>
            </w:r>
            <w:r w:rsidRPr="002623AD">
              <w:rPr>
                <w:b/>
                <w:color w:val="000000" w:themeColor="text1"/>
              </w:rPr>
              <w:t>3 (1.08-1.41</w:t>
            </w:r>
            <w:r w:rsidR="00895FA9" w:rsidRPr="002623AD">
              <w:rPr>
                <w:b/>
                <w:color w:val="000000" w:themeColor="text1"/>
              </w:rPr>
              <w:t>)**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keepNext/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1.</w:t>
            </w:r>
            <w:r w:rsidRPr="002623AD">
              <w:rPr>
                <w:b/>
                <w:color w:val="000000" w:themeColor="text1"/>
              </w:rPr>
              <w:t>16 (</w:t>
            </w:r>
            <w:r w:rsidR="00895FA9" w:rsidRPr="002623AD">
              <w:rPr>
                <w:b/>
                <w:color w:val="000000" w:themeColor="text1"/>
              </w:rPr>
              <w:t>1.02-1.32)*</w:t>
            </w:r>
          </w:p>
        </w:tc>
      </w:tr>
    </w:tbl>
    <w:p w:rsidR="000568E6" w:rsidRPr="002623AD" w:rsidRDefault="000568E6" w:rsidP="000568E6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0568E6" w:rsidRPr="002623AD" w:rsidRDefault="000568E6" w:rsidP="00345FF8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1: Adjusted for gender, age, chronic disease (hypertension, diabetes, cancer, chronic pulmonary disease, liver disease, heart disease, cerebrovascular disease, psychological disease, arthritis or rheumatism), and disability</w:t>
      </w:r>
    </w:p>
    <w:p w:rsidR="000568E6" w:rsidRPr="002623AD" w:rsidRDefault="000568E6" w:rsidP="00345FF8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Model 2: Adjusted for the variables i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n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Model 1 and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also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for education level, income, religion, marital status, and e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conomic activity</w:t>
      </w:r>
    </w:p>
    <w:p w:rsidR="00345FF8" w:rsidRPr="002623AD" w:rsidRDefault="00345FF8" w:rsidP="00345FF8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</w:p>
    <w:p w:rsidR="00427C2A" w:rsidRPr="002623AD" w:rsidRDefault="00427C2A" w:rsidP="00427C2A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000C50" w:rsidRPr="002623AD" w:rsidRDefault="00000C50" w:rsidP="00427C2A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tbl>
      <w:tblPr>
        <w:tblStyle w:val="af4"/>
        <w:tblpPr w:leftFromText="142" w:rightFromText="142" w:vertAnchor="text" w:horzAnchor="margin" w:tblpY="324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361"/>
      </w:tblGrid>
      <w:tr w:rsidR="002623AD" w:rsidRPr="002623AD" w:rsidTr="0066288D">
        <w:trPr>
          <w:trHeight w:val="370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Table</w:t>
            </w:r>
            <w:r w:rsidR="00606A8F" w:rsidRPr="002623AD">
              <w:rPr>
                <w:b/>
                <w:color w:val="000000" w:themeColor="text1"/>
              </w:rPr>
              <w:t xml:space="preserve"> 3</w:t>
            </w:r>
            <w:r w:rsidRPr="002623AD">
              <w:rPr>
                <w:b/>
                <w:color w:val="000000" w:themeColor="text1"/>
              </w:rPr>
              <w:t xml:space="preserve"> </w:t>
            </w:r>
            <w:r w:rsidRPr="002623AD">
              <w:rPr>
                <w:rFonts w:hint="eastAsia"/>
                <w:b/>
                <w:color w:val="000000" w:themeColor="text1"/>
              </w:rPr>
              <w:t>M</w:t>
            </w:r>
            <w:r w:rsidR="00C724F7" w:rsidRPr="002623AD">
              <w:rPr>
                <w:b/>
                <w:color w:val="000000" w:themeColor="text1"/>
              </w:rPr>
              <w:t>ortality r</w:t>
            </w:r>
            <w:r w:rsidRPr="002623AD">
              <w:rPr>
                <w:b/>
                <w:color w:val="000000" w:themeColor="text1"/>
              </w:rPr>
              <w:t xml:space="preserve">isk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a</w:t>
            </w:r>
            <w:r w:rsidRPr="002623AD">
              <w:rPr>
                <w:b/>
                <w:color w:val="000000" w:themeColor="text1"/>
              </w:rPr>
              <w:t xml:space="preserve">ccording to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p</w:t>
            </w:r>
            <w:r w:rsidRPr="002623AD">
              <w:rPr>
                <w:b/>
                <w:color w:val="000000" w:themeColor="text1"/>
              </w:rPr>
              <w:t xml:space="preserve">ain </w:t>
            </w:r>
            <w:r w:rsidR="00C724F7" w:rsidRPr="002623AD">
              <w:rPr>
                <w:b/>
                <w:color w:val="000000" w:themeColor="text1"/>
              </w:rPr>
              <w:t>p</w:t>
            </w:r>
            <w:r w:rsidRPr="002623AD">
              <w:rPr>
                <w:b/>
                <w:color w:val="000000" w:themeColor="text1"/>
              </w:rPr>
              <w:t xml:space="preserve">henotype by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g</w:t>
            </w:r>
            <w:r w:rsidRPr="002623AD">
              <w:rPr>
                <w:b/>
                <w:color w:val="000000" w:themeColor="text1"/>
              </w:rPr>
              <w:t>ender</w:t>
            </w:r>
          </w:p>
        </w:tc>
      </w:tr>
      <w:tr w:rsidR="002623AD" w:rsidRPr="002623AD" w:rsidTr="0085384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Female</w:t>
            </w:r>
            <w:r w:rsidRPr="002623AD">
              <w:rPr>
                <w:color w:val="000000" w:themeColor="text1"/>
              </w:rPr>
              <w:t xml:space="preserve"> (n=3,219)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Male</w:t>
            </w:r>
            <w:r w:rsidRPr="002623AD">
              <w:rPr>
                <w:color w:val="000000" w:themeColor="text1"/>
              </w:rPr>
              <w:t xml:space="preserve"> (n=3,039)</w:t>
            </w:r>
          </w:p>
        </w:tc>
      </w:tr>
      <w:tr w:rsidR="002623AD" w:rsidRPr="002623AD" w:rsidTr="0085384F">
        <w:trPr>
          <w:trHeight w:val="3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Pain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color w:val="000000" w:themeColor="text1"/>
              </w:rPr>
              <w:t>1.04 (0.79-1.37)</w:t>
            </w:r>
          </w:p>
        </w:tc>
        <w:tc>
          <w:tcPr>
            <w:tcW w:w="3361" w:type="dxa"/>
            <w:tcBorders>
              <w:top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1.18</w:t>
            </w:r>
            <w:r w:rsidRPr="002623AD">
              <w:rPr>
                <w:color w:val="000000" w:themeColor="text1"/>
              </w:rPr>
              <w:t xml:space="preserve"> (0.99-1.40</w:t>
            </w:r>
            <w:r w:rsidR="00816D60" w:rsidRPr="002623AD">
              <w:rPr>
                <w:color w:val="000000" w:themeColor="text1"/>
              </w:rPr>
              <w:t>)</w:t>
            </w:r>
          </w:p>
        </w:tc>
      </w:tr>
      <w:tr w:rsidR="002623AD" w:rsidRPr="002623AD" w:rsidTr="0085384F">
        <w:trPr>
          <w:trHeight w:val="37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Severe pain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1.0</w:t>
            </w:r>
            <w:r w:rsidRPr="002623AD">
              <w:rPr>
                <w:color w:val="000000" w:themeColor="text1"/>
              </w:rPr>
              <w:t>8 (0.89-1.30)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keepNext/>
              <w:jc w:val="center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>1.29 (1.08-1.55</w:t>
            </w:r>
            <w:r w:rsidR="00816D60" w:rsidRPr="002623AD">
              <w:rPr>
                <w:b/>
                <w:color w:val="000000" w:themeColor="text1"/>
              </w:rPr>
              <w:t>)</w:t>
            </w:r>
            <w:r w:rsidRPr="002623AD">
              <w:rPr>
                <w:b/>
                <w:color w:val="000000" w:themeColor="text1"/>
              </w:rPr>
              <w:t>**</w:t>
            </w:r>
          </w:p>
        </w:tc>
      </w:tr>
    </w:tbl>
    <w:p w:rsidR="000568E6" w:rsidRPr="002623AD" w:rsidRDefault="000568E6" w:rsidP="000568E6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0568E6" w:rsidRPr="002623AD" w:rsidRDefault="000568E6" w:rsidP="00345FF8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Adjusted for gender, age, chronic diseases (hypertension, diabetes, cancer, chronic pulmonary disease, liver disease, heart disease, cerebrovascular disease,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psychological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disease, arthritis or rheumatism), disability, education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 level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, income, religion,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marital status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and e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conomic activity</w:t>
      </w:r>
    </w:p>
    <w:p w:rsidR="00345FF8" w:rsidRPr="002623AD" w:rsidRDefault="00345FF8" w:rsidP="00345FF8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</w:p>
    <w:p w:rsidR="000568E6" w:rsidRPr="002623AD" w:rsidRDefault="000568E6">
      <w:pPr>
        <w:rPr>
          <w:rFonts w:ascii="함초롬바탕" w:eastAsia="함초롬바탕" w:hAnsi="함초롬바탕"/>
          <w:color w:val="000000" w:themeColor="text1"/>
        </w:rPr>
      </w:pPr>
    </w:p>
    <w:p w:rsidR="000568E6" w:rsidRPr="002623AD" w:rsidRDefault="000568E6">
      <w:pPr>
        <w:rPr>
          <w:rFonts w:ascii="함초롬바탕" w:eastAsia="함초롬바탕" w:hAnsi="함초롬바탕"/>
          <w:color w:val="000000" w:themeColor="text1"/>
        </w:rPr>
      </w:pPr>
    </w:p>
    <w:tbl>
      <w:tblPr>
        <w:tblStyle w:val="af4"/>
        <w:tblpPr w:leftFromText="142" w:rightFromText="142" w:vertAnchor="text" w:horzAnchor="margin" w:tblpY="324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361"/>
      </w:tblGrid>
      <w:tr w:rsidR="002623AD" w:rsidRPr="002623AD" w:rsidTr="0066288D">
        <w:trPr>
          <w:trHeight w:val="370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left"/>
              <w:rPr>
                <w:b/>
                <w:color w:val="000000" w:themeColor="text1"/>
              </w:rPr>
            </w:pPr>
            <w:r w:rsidRPr="002623AD">
              <w:rPr>
                <w:rFonts w:hint="eastAsia"/>
                <w:b/>
                <w:color w:val="000000" w:themeColor="text1"/>
              </w:rPr>
              <w:t>Table</w:t>
            </w:r>
            <w:r w:rsidR="00606A8F" w:rsidRPr="002623AD">
              <w:rPr>
                <w:b/>
                <w:color w:val="000000" w:themeColor="text1"/>
              </w:rPr>
              <w:t xml:space="preserve"> 4</w:t>
            </w:r>
            <w:r w:rsidRPr="002623AD">
              <w:rPr>
                <w:b/>
                <w:color w:val="000000" w:themeColor="text1"/>
              </w:rPr>
              <w:t xml:space="preserve"> </w:t>
            </w:r>
            <w:r w:rsidRPr="002623AD">
              <w:rPr>
                <w:rFonts w:hint="eastAsia"/>
                <w:b/>
                <w:color w:val="000000" w:themeColor="text1"/>
              </w:rPr>
              <w:t>M</w:t>
            </w:r>
            <w:r w:rsidR="00C724F7" w:rsidRPr="002623AD">
              <w:rPr>
                <w:b/>
                <w:color w:val="000000" w:themeColor="text1"/>
              </w:rPr>
              <w:t>ortality r</w:t>
            </w:r>
            <w:r w:rsidRPr="002623AD">
              <w:rPr>
                <w:b/>
                <w:color w:val="000000" w:themeColor="text1"/>
              </w:rPr>
              <w:t xml:space="preserve">isk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a</w:t>
            </w:r>
            <w:r w:rsidRPr="002623AD">
              <w:rPr>
                <w:b/>
                <w:color w:val="000000" w:themeColor="text1"/>
              </w:rPr>
              <w:t xml:space="preserve">ccording to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p</w:t>
            </w:r>
            <w:r w:rsidRPr="002623AD">
              <w:rPr>
                <w:b/>
                <w:color w:val="000000" w:themeColor="text1"/>
              </w:rPr>
              <w:t xml:space="preserve">ain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p</w:t>
            </w:r>
            <w:r w:rsidRPr="002623AD">
              <w:rPr>
                <w:b/>
                <w:color w:val="000000" w:themeColor="text1"/>
              </w:rPr>
              <w:t xml:space="preserve">henotype by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e</w:t>
            </w:r>
            <w:r w:rsidRPr="002623AD">
              <w:rPr>
                <w:b/>
                <w:color w:val="000000" w:themeColor="text1"/>
              </w:rPr>
              <w:t xml:space="preserve">ducation </w:t>
            </w:r>
            <w:r w:rsidR="00C724F7" w:rsidRPr="002623AD">
              <w:rPr>
                <w:rFonts w:hint="eastAsia"/>
                <w:b/>
                <w:color w:val="000000" w:themeColor="text1"/>
              </w:rPr>
              <w:t>l</w:t>
            </w:r>
            <w:r w:rsidRPr="002623AD">
              <w:rPr>
                <w:b/>
                <w:color w:val="000000" w:themeColor="text1"/>
              </w:rPr>
              <w:t>evel</w:t>
            </w:r>
          </w:p>
        </w:tc>
      </w:tr>
      <w:tr w:rsidR="002623AD" w:rsidRPr="002623AD" w:rsidTr="0085384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Middle school or below (n=4,184)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High school or above (n=2,074)</w:t>
            </w:r>
          </w:p>
        </w:tc>
      </w:tr>
      <w:tr w:rsidR="002623AD" w:rsidRPr="002623AD" w:rsidTr="0085384F">
        <w:trPr>
          <w:trHeight w:val="3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Pain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568E6" w:rsidRPr="002623AD" w:rsidRDefault="007D1B0A" w:rsidP="0066288D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color w:val="000000" w:themeColor="text1"/>
              </w:rPr>
              <w:t>1.06</w:t>
            </w:r>
            <w:r w:rsidR="000568E6" w:rsidRPr="002623AD">
              <w:rPr>
                <w:color w:val="000000" w:themeColor="text1"/>
              </w:rPr>
              <w:t xml:space="preserve"> (0.89-1.25)</w:t>
            </w:r>
          </w:p>
        </w:tc>
        <w:tc>
          <w:tcPr>
            <w:tcW w:w="3361" w:type="dxa"/>
            <w:tcBorders>
              <w:top w:val="single" w:sz="4" w:space="0" w:color="auto"/>
              <w:right w:val="single" w:sz="4" w:space="0" w:color="auto"/>
            </w:tcBorders>
          </w:tcPr>
          <w:p w:rsidR="000568E6" w:rsidRPr="002623AD" w:rsidRDefault="00F25823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color w:val="000000" w:themeColor="text1"/>
              </w:rPr>
              <w:t>1.32</w:t>
            </w:r>
            <w:r w:rsidR="000568E6" w:rsidRPr="002623AD">
              <w:rPr>
                <w:color w:val="000000" w:themeColor="text1"/>
              </w:rPr>
              <w:t xml:space="preserve"> (0.99-1.75</w:t>
            </w:r>
            <w:r w:rsidRPr="002623AD">
              <w:rPr>
                <w:color w:val="000000" w:themeColor="text1"/>
              </w:rPr>
              <w:t>)</w:t>
            </w:r>
          </w:p>
        </w:tc>
      </w:tr>
      <w:tr w:rsidR="002623AD" w:rsidRPr="002623AD" w:rsidTr="0085384F">
        <w:trPr>
          <w:trHeight w:val="37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color w:val="000000" w:themeColor="text1"/>
              </w:rPr>
            </w:pPr>
            <w:r w:rsidRPr="002623AD">
              <w:rPr>
                <w:rFonts w:hint="eastAsia"/>
                <w:color w:val="000000" w:themeColor="text1"/>
              </w:rPr>
              <w:t>Severe pain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568E6" w:rsidRPr="002623AD" w:rsidRDefault="000568E6" w:rsidP="0066288D">
            <w:pPr>
              <w:jc w:val="center"/>
              <w:rPr>
                <w:b/>
                <w:color w:val="000000" w:themeColor="text1"/>
              </w:rPr>
            </w:pPr>
            <w:r w:rsidRPr="002623AD">
              <w:rPr>
                <w:color w:val="000000" w:themeColor="text1"/>
              </w:rPr>
              <w:t>1.10 (0.95-1.26)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4" w:space="0" w:color="auto"/>
            </w:tcBorders>
          </w:tcPr>
          <w:p w:rsidR="000568E6" w:rsidRPr="002623AD" w:rsidRDefault="000568E6" w:rsidP="00F25823">
            <w:pPr>
              <w:keepNext/>
              <w:jc w:val="center"/>
              <w:rPr>
                <w:b/>
                <w:color w:val="000000" w:themeColor="text1"/>
              </w:rPr>
            </w:pPr>
            <w:r w:rsidRPr="002623AD">
              <w:rPr>
                <w:b/>
                <w:color w:val="000000" w:themeColor="text1"/>
              </w:rPr>
              <w:t>1.62 (1.15-2.28)**</w:t>
            </w:r>
          </w:p>
        </w:tc>
      </w:tr>
    </w:tbl>
    <w:p w:rsidR="000568E6" w:rsidRPr="002623AD" w:rsidRDefault="000568E6" w:rsidP="000568E6">
      <w:pPr>
        <w:wordWrap/>
        <w:adjustRightInd w:val="0"/>
        <w:jc w:val="left"/>
        <w:rPr>
          <w:rFonts w:ascii="Segoe UI" w:hAnsi="Segoe UI" w:cs="Segoe UI"/>
          <w:color w:val="000000" w:themeColor="text1"/>
          <w:kern w:val="0"/>
          <w:sz w:val="18"/>
          <w:szCs w:val="18"/>
        </w:rPr>
      </w:pPr>
    </w:p>
    <w:p w:rsidR="000568E6" w:rsidRPr="002623AD" w:rsidRDefault="000568E6" w:rsidP="00345FF8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Adjusted for gender, age, chronic diseases (hypertension, diabetes, cancer, chronic pulmonary disease, liver disease, heart disease, cerebrovascular disease,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psychological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 disease, arthritis or rheumatism), disability, education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 level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, income, religion,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>marital status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 xml:space="preserve">, </w:t>
      </w:r>
      <w:r w:rsidRPr="002623AD">
        <w:rPr>
          <w:rFonts w:ascii="Segoe UI" w:hAnsi="Segoe UI" w:cs="Segoe UI" w:hint="eastAsia"/>
          <w:color w:val="000000" w:themeColor="text1"/>
          <w:kern w:val="0"/>
          <w:sz w:val="18"/>
          <w:szCs w:val="18"/>
        </w:rPr>
        <w:t xml:space="preserve">and </w:t>
      </w: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economic activity</w:t>
      </w:r>
    </w:p>
    <w:p w:rsidR="00606A8F" w:rsidRPr="002623AD" w:rsidRDefault="00345FF8" w:rsidP="000169E9">
      <w:pPr>
        <w:wordWrap/>
        <w:adjustRightInd w:val="0"/>
        <w:rPr>
          <w:rFonts w:ascii="Segoe UI" w:hAnsi="Segoe UI" w:cs="Segoe UI"/>
          <w:color w:val="000000" w:themeColor="text1"/>
          <w:kern w:val="0"/>
          <w:sz w:val="18"/>
          <w:szCs w:val="18"/>
        </w:rPr>
      </w:pPr>
      <w:r w:rsidRPr="002623AD">
        <w:rPr>
          <w:rFonts w:ascii="Segoe UI" w:hAnsi="Segoe UI" w:cs="Segoe UI"/>
          <w:color w:val="000000" w:themeColor="text1"/>
          <w:kern w:val="0"/>
          <w:sz w:val="18"/>
          <w:szCs w:val="18"/>
        </w:rPr>
        <w:t>*p &lt; 0.05, **p &lt; 0.01, ***p &lt; 0.001</w:t>
      </w:r>
      <w:bookmarkStart w:id="0" w:name="_GoBack"/>
      <w:bookmarkEnd w:id="0"/>
    </w:p>
    <w:sectPr w:rsidR="00606A8F" w:rsidRPr="002623AD" w:rsidSect="00710CF4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B4" w:rsidRDefault="003C5EB4">
      <w:r>
        <w:separator/>
      </w:r>
    </w:p>
  </w:endnote>
  <w:endnote w:type="continuationSeparator" w:id="0">
    <w:p w:rsidR="003C5EB4" w:rsidRDefault="003C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altName w:val="맑은 고딕"/>
    <w:charset w:val="00"/>
    <w:family w:val="auto"/>
    <w:pitch w:val="default"/>
    <w:sig w:usb0="00000003" w:usb1="00000000" w:usb2="00000000" w:usb3="00000000" w:csb0="00000001" w:csb1="00000000"/>
  </w:font>
  <w:font w:name="?????????????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?????￠c?￠￥??????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AD" w:rsidRDefault="002623A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F4EBE" w:rsidRPr="003F4EBE">
      <w:rPr>
        <w:noProof/>
        <w:lang w:val="ko-KR"/>
      </w:rPr>
      <w:t>16</w:t>
    </w:r>
    <w:r>
      <w:fldChar w:fldCharType="end"/>
    </w:r>
  </w:p>
  <w:p w:rsidR="002623AD" w:rsidRDefault="002623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B4" w:rsidRDefault="003C5EB4">
      <w:r>
        <w:separator/>
      </w:r>
    </w:p>
  </w:footnote>
  <w:footnote w:type="continuationSeparator" w:id="0">
    <w:p w:rsidR="003C5EB4" w:rsidRDefault="003C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E9" w:rsidRDefault="000169E9" w:rsidP="000169E9">
    <w:pPr>
      <w:pStyle w:val="ab"/>
    </w:pPr>
    <w:r>
      <w:t xml:space="preserve">Volume: 43, Article ID: e2021058 </w:t>
    </w:r>
  </w:p>
  <w:p w:rsidR="000169E9" w:rsidRDefault="000169E9" w:rsidP="000169E9">
    <w:pPr>
      <w:pStyle w:val="ab"/>
    </w:pPr>
    <w:r>
      <w:t>https://doi.org/10.4178/epih.e2021058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AF"/>
    <w:rsid w:val="00000C50"/>
    <w:rsid w:val="0000502A"/>
    <w:rsid w:val="000169E9"/>
    <w:rsid w:val="00023066"/>
    <w:rsid w:val="00025B19"/>
    <w:rsid w:val="000402F1"/>
    <w:rsid w:val="000568E6"/>
    <w:rsid w:val="000627D7"/>
    <w:rsid w:val="0006588A"/>
    <w:rsid w:val="0007556E"/>
    <w:rsid w:val="00075ADB"/>
    <w:rsid w:val="000C096B"/>
    <w:rsid w:val="000D421A"/>
    <w:rsid w:val="0014533E"/>
    <w:rsid w:val="00151CB9"/>
    <w:rsid w:val="00152A80"/>
    <w:rsid w:val="00171340"/>
    <w:rsid w:val="00177585"/>
    <w:rsid w:val="001A6CBE"/>
    <w:rsid w:val="001B608C"/>
    <w:rsid w:val="001B6BD3"/>
    <w:rsid w:val="001C02A0"/>
    <w:rsid w:val="001E278D"/>
    <w:rsid w:val="001F4BFE"/>
    <w:rsid w:val="001F7F89"/>
    <w:rsid w:val="0021354C"/>
    <w:rsid w:val="00230EDF"/>
    <w:rsid w:val="002623AD"/>
    <w:rsid w:val="002709EF"/>
    <w:rsid w:val="002811C3"/>
    <w:rsid w:val="00283A84"/>
    <w:rsid w:val="00292E93"/>
    <w:rsid w:val="002A58C4"/>
    <w:rsid w:val="002A6D71"/>
    <w:rsid w:val="002C4593"/>
    <w:rsid w:val="002D679B"/>
    <w:rsid w:val="002D69C5"/>
    <w:rsid w:val="002E27FD"/>
    <w:rsid w:val="002F7B1B"/>
    <w:rsid w:val="00306D8F"/>
    <w:rsid w:val="003136D3"/>
    <w:rsid w:val="00324121"/>
    <w:rsid w:val="00345FF8"/>
    <w:rsid w:val="00347F8E"/>
    <w:rsid w:val="00351900"/>
    <w:rsid w:val="003904C8"/>
    <w:rsid w:val="00396B6E"/>
    <w:rsid w:val="003C58F7"/>
    <w:rsid w:val="003C5EB4"/>
    <w:rsid w:val="003F4EBE"/>
    <w:rsid w:val="004133D6"/>
    <w:rsid w:val="00427C2A"/>
    <w:rsid w:val="004335BD"/>
    <w:rsid w:val="0043503B"/>
    <w:rsid w:val="00437527"/>
    <w:rsid w:val="00442DA3"/>
    <w:rsid w:val="00451A87"/>
    <w:rsid w:val="004533D6"/>
    <w:rsid w:val="004533DF"/>
    <w:rsid w:val="004622BD"/>
    <w:rsid w:val="004B4596"/>
    <w:rsid w:val="004B4C80"/>
    <w:rsid w:val="004D3E6F"/>
    <w:rsid w:val="00502045"/>
    <w:rsid w:val="005055D2"/>
    <w:rsid w:val="0051034B"/>
    <w:rsid w:val="00510EE2"/>
    <w:rsid w:val="00545EF9"/>
    <w:rsid w:val="00561742"/>
    <w:rsid w:val="00591C42"/>
    <w:rsid w:val="005B33F4"/>
    <w:rsid w:val="005C79A8"/>
    <w:rsid w:val="005D1A56"/>
    <w:rsid w:val="005F70A5"/>
    <w:rsid w:val="006001C7"/>
    <w:rsid w:val="00601290"/>
    <w:rsid w:val="00601DDD"/>
    <w:rsid w:val="00606A8F"/>
    <w:rsid w:val="0061036C"/>
    <w:rsid w:val="006443D6"/>
    <w:rsid w:val="00660959"/>
    <w:rsid w:val="0066288D"/>
    <w:rsid w:val="00670D96"/>
    <w:rsid w:val="00674A4F"/>
    <w:rsid w:val="00697D2B"/>
    <w:rsid w:val="006F348C"/>
    <w:rsid w:val="00702853"/>
    <w:rsid w:val="00704F35"/>
    <w:rsid w:val="00710CF4"/>
    <w:rsid w:val="0071106A"/>
    <w:rsid w:val="00725BDD"/>
    <w:rsid w:val="00767F08"/>
    <w:rsid w:val="00771F52"/>
    <w:rsid w:val="00772C4B"/>
    <w:rsid w:val="007A2700"/>
    <w:rsid w:val="007A44BB"/>
    <w:rsid w:val="007A4555"/>
    <w:rsid w:val="007D1B0A"/>
    <w:rsid w:val="0081264B"/>
    <w:rsid w:val="008148C7"/>
    <w:rsid w:val="00816D60"/>
    <w:rsid w:val="008355D3"/>
    <w:rsid w:val="0084421F"/>
    <w:rsid w:val="0084439E"/>
    <w:rsid w:val="0085384F"/>
    <w:rsid w:val="00872546"/>
    <w:rsid w:val="00895FA9"/>
    <w:rsid w:val="008A2D24"/>
    <w:rsid w:val="008C4D4A"/>
    <w:rsid w:val="008E0B12"/>
    <w:rsid w:val="008E3577"/>
    <w:rsid w:val="008E67DD"/>
    <w:rsid w:val="00904CD6"/>
    <w:rsid w:val="009143E8"/>
    <w:rsid w:val="00922EAB"/>
    <w:rsid w:val="00955828"/>
    <w:rsid w:val="00966321"/>
    <w:rsid w:val="00980F38"/>
    <w:rsid w:val="009923FA"/>
    <w:rsid w:val="009C62B1"/>
    <w:rsid w:val="009E3C02"/>
    <w:rsid w:val="009E6659"/>
    <w:rsid w:val="00A054D2"/>
    <w:rsid w:val="00A11B40"/>
    <w:rsid w:val="00A31960"/>
    <w:rsid w:val="00A3777A"/>
    <w:rsid w:val="00A42BCB"/>
    <w:rsid w:val="00A61CC1"/>
    <w:rsid w:val="00A767B2"/>
    <w:rsid w:val="00A7709A"/>
    <w:rsid w:val="00A96755"/>
    <w:rsid w:val="00AA079E"/>
    <w:rsid w:val="00AA17F4"/>
    <w:rsid w:val="00AA4BBC"/>
    <w:rsid w:val="00AB6A35"/>
    <w:rsid w:val="00AB70DD"/>
    <w:rsid w:val="00AC1C91"/>
    <w:rsid w:val="00AD1AF0"/>
    <w:rsid w:val="00B07A1B"/>
    <w:rsid w:val="00B1129F"/>
    <w:rsid w:val="00B13405"/>
    <w:rsid w:val="00B303EC"/>
    <w:rsid w:val="00B624AF"/>
    <w:rsid w:val="00B6476E"/>
    <w:rsid w:val="00BA4604"/>
    <w:rsid w:val="00BB508E"/>
    <w:rsid w:val="00BD1B9D"/>
    <w:rsid w:val="00BD6D0D"/>
    <w:rsid w:val="00BE66F5"/>
    <w:rsid w:val="00BF0BC0"/>
    <w:rsid w:val="00C04F46"/>
    <w:rsid w:val="00C065D3"/>
    <w:rsid w:val="00C268A4"/>
    <w:rsid w:val="00C52B1A"/>
    <w:rsid w:val="00C621DC"/>
    <w:rsid w:val="00C71FDF"/>
    <w:rsid w:val="00C724F7"/>
    <w:rsid w:val="00C831FE"/>
    <w:rsid w:val="00C95ABA"/>
    <w:rsid w:val="00CA4B83"/>
    <w:rsid w:val="00CB25E1"/>
    <w:rsid w:val="00CB54AB"/>
    <w:rsid w:val="00CB7E0A"/>
    <w:rsid w:val="00CD0DBB"/>
    <w:rsid w:val="00CD273C"/>
    <w:rsid w:val="00CD4E81"/>
    <w:rsid w:val="00CE787B"/>
    <w:rsid w:val="00CF03A2"/>
    <w:rsid w:val="00CF0B04"/>
    <w:rsid w:val="00D01277"/>
    <w:rsid w:val="00D32345"/>
    <w:rsid w:val="00D3557F"/>
    <w:rsid w:val="00D44E75"/>
    <w:rsid w:val="00D73A4D"/>
    <w:rsid w:val="00D82FD1"/>
    <w:rsid w:val="00DD11A2"/>
    <w:rsid w:val="00E04C93"/>
    <w:rsid w:val="00E054B4"/>
    <w:rsid w:val="00E10946"/>
    <w:rsid w:val="00E600FF"/>
    <w:rsid w:val="00E608E8"/>
    <w:rsid w:val="00E64D4B"/>
    <w:rsid w:val="00E75664"/>
    <w:rsid w:val="00E809FF"/>
    <w:rsid w:val="00E923BF"/>
    <w:rsid w:val="00EA1BE3"/>
    <w:rsid w:val="00EB31B0"/>
    <w:rsid w:val="00EC4372"/>
    <w:rsid w:val="00ED7FD2"/>
    <w:rsid w:val="00EF3C48"/>
    <w:rsid w:val="00EF60C8"/>
    <w:rsid w:val="00EF6BDF"/>
    <w:rsid w:val="00F05BF5"/>
    <w:rsid w:val="00F177AC"/>
    <w:rsid w:val="00F223E4"/>
    <w:rsid w:val="00F25823"/>
    <w:rsid w:val="00F40F48"/>
    <w:rsid w:val="00F54B5F"/>
    <w:rsid w:val="00F706F1"/>
    <w:rsid w:val="00F72F79"/>
    <w:rsid w:val="00F84635"/>
    <w:rsid w:val="00F87CB8"/>
    <w:rsid w:val="00F92168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0"/>
    <w:uiPriority w:val="1"/>
    <w:pPr>
      <w:spacing w:line="384" w:lineRule="auto"/>
      <w:ind w:left="300"/>
    </w:pPr>
    <w:rPr>
      <w:rFonts w:ascii="함초롬바탕" w:eastAsia="함초롬바탕" w:hAnsi="함초롬바탕" w:cs="함초롬바탕"/>
      <w:kern w:val="0"/>
    </w:rPr>
  </w:style>
  <w:style w:type="character" w:customStyle="1" w:styleId="Char0">
    <w:name w:val="본문 Char"/>
    <w:basedOn w:val="a0"/>
    <w:link w:val="a4"/>
    <w:uiPriority w:val="99"/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pacing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pacing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pacing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pacing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pacing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pacing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pacing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line="312" w:lineRule="auto"/>
      <w:jc w:val="left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a">
    <w:name w:val="차례 제목"/>
    <w:uiPriority w:val="14"/>
    <w:pPr>
      <w:spacing w:before="240" w:after="60" w:line="384" w:lineRule="auto"/>
      <w:jc w:val="left"/>
      <w:textAlignment w:val="baseline"/>
    </w:pPr>
    <w:rPr>
      <w:rFonts w:ascii="ÇÑÄÄ¹ÙÅÁ" w:hAnsi="ÇÑÄÄ¹ÙÅÁ" w:cs="ÇÑÄÄ¹ÙÅÁ"/>
      <w:color w:val="2E74B5"/>
      <w:kern w:val="0"/>
      <w:sz w:val="32"/>
      <w:szCs w:val="32"/>
    </w:rPr>
  </w:style>
  <w:style w:type="paragraph" w:customStyle="1" w:styleId="10">
    <w:name w:val="차례 1"/>
    <w:uiPriority w:val="15"/>
    <w:pPr>
      <w:spacing w:after="14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</w:rPr>
  </w:style>
  <w:style w:type="paragraph" w:customStyle="1" w:styleId="20">
    <w:name w:val="차례 2"/>
    <w:uiPriority w:val="16"/>
    <w:pPr>
      <w:spacing w:after="140" w:line="384" w:lineRule="auto"/>
      <w:ind w:left="22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</w:rPr>
  </w:style>
  <w:style w:type="paragraph" w:customStyle="1" w:styleId="30">
    <w:name w:val="차례 3"/>
    <w:uiPriority w:val="17"/>
    <w:pPr>
      <w:spacing w:after="140" w:line="384" w:lineRule="auto"/>
      <w:ind w:left="440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</w:rPr>
  </w:style>
  <w:style w:type="paragraph" w:styleId="ab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c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Pr>
      <w:rFonts w:asciiTheme="majorHAnsi" w:eastAsiaTheme="majorEastAsia" w:hAnsiTheme="majorHAnsi" w:cs="Times New Roman"/>
      <w:color w:val="000000"/>
      <w:kern w:val="2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f">
    <w:name w:val="annotation text"/>
    <w:basedOn w:val="a"/>
    <w:link w:val="Char4"/>
    <w:uiPriority w:val="99"/>
    <w:semiHidden/>
    <w:unhideWhenUsed/>
    <w:pPr>
      <w:jc w:val="left"/>
    </w:pPr>
  </w:style>
  <w:style w:type="character" w:customStyle="1" w:styleId="Char4">
    <w:name w:val="메모 텍스트 Char"/>
    <w:basedOn w:val="a0"/>
    <w:link w:val="af"/>
    <w:uiPriority w:val="99"/>
    <w:semiHidden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Pr>
      <w:b/>
      <w:bCs/>
    </w:rPr>
  </w:style>
  <w:style w:type="character" w:customStyle="1" w:styleId="Char5">
    <w:name w:val="메모 주제 Char"/>
    <w:basedOn w:val="Char4"/>
    <w:link w:val="af0"/>
    <w:uiPriority w:val="99"/>
    <w:semiHidden/>
    <w:rPr>
      <w:rFonts w:ascii="맑은 고딕" w:eastAsia="맑은 고딕" w:hAnsi="맑은 고딕" w:cs="맑은 고딕"/>
      <w:b/>
      <w:bCs/>
      <w:color w:val="000000"/>
      <w:kern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ascii="????????????????" w:eastAsia="?????￠c?￠￥??????" w:hAnsi="????????????????"/>
      <w:noProof/>
    </w:rPr>
  </w:style>
  <w:style w:type="character" w:customStyle="1" w:styleId="Char">
    <w:name w:val="바탕글 Char"/>
    <w:basedOn w:val="a0"/>
    <w:link w:val="a3"/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EndNoteBibliographyTitleChar">
    <w:name w:val="EndNote Bibliography Title Char"/>
    <w:basedOn w:val="Char"/>
    <w:link w:val="EndNoteBibliographyTitle"/>
    <w:rPr>
      <w:rFonts w:ascii="????????????????" w:eastAsia="?????￠c?￠￥??????" w:hAnsi="????????????????" w:cs="맑은 고딕"/>
      <w:noProof/>
      <w:color w:val="000000"/>
      <w:kern w:val="20"/>
      <w:szCs w:val="20"/>
    </w:rPr>
  </w:style>
  <w:style w:type="paragraph" w:customStyle="1" w:styleId="EndNoteBibliography">
    <w:name w:val="EndNote Bibliography"/>
    <w:basedOn w:val="a"/>
    <w:link w:val="EndNoteBibliographyChar"/>
    <w:rPr>
      <w:rFonts w:ascii="????????????????" w:eastAsia="?????￠c?￠￥??????" w:hAnsi="????????????????"/>
      <w:noProof/>
    </w:rPr>
  </w:style>
  <w:style w:type="character" w:customStyle="1" w:styleId="EndNoteBibliographyChar">
    <w:name w:val="EndNote Bibliography Char"/>
    <w:basedOn w:val="Char"/>
    <w:link w:val="EndNoteBibliography"/>
    <w:rPr>
      <w:rFonts w:ascii="????????????????" w:eastAsia="?????￠c?￠￥??????" w:hAnsi="????????????????" w:cs="맑은 고딕"/>
      <w:noProof/>
      <w:color w:val="000000"/>
      <w:kern w:val="20"/>
      <w:szCs w:val="20"/>
    </w:rPr>
  </w:style>
  <w:style w:type="paragraph" w:styleId="af1">
    <w:name w:val="Normal (Web)"/>
    <w:basedOn w:val="a"/>
    <w:uiPriority w:val="99"/>
    <w:semiHidden/>
    <w:unhideWhenUsed/>
    <w:pPr>
      <w:widowControl/>
      <w:wordWrap/>
      <w:autoSpaceDE/>
      <w:autoSpaceDN/>
      <w:snapToGrid w:val="0"/>
      <w:spacing w:line="259" w:lineRule="auto"/>
    </w:pPr>
    <w:rPr>
      <w:rFonts w:cs="굴림"/>
      <w:kern w:val="0"/>
    </w:rPr>
  </w:style>
  <w:style w:type="character" w:styleId="af2">
    <w:name w:val="Hyperlink"/>
    <w:basedOn w:val="a0"/>
    <w:uiPriority w:val="99"/>
    <w:unhideWhenUsed/>
    <w:rPr>
      <w:color w:val="0563C1"/>
      <w:u w:val="single"/>
    </w:rPr>
  </w:style>
  <w:style w:type="paragraph" w:styleId="af3">
    <w:name w:val="caption"/>
    <w:basedOn w:val="a"/>
    <w:uiPriority w:val="35"/>
    <w:unhideWhenUsed/>
    <w:qFormat/>
    <w:rPr>
      <w:b/>
      <w:bCs/>
      <w:szCs w:val="20"/>
    </w:rPr>
  </w:style>
  <w:style w:type="table" w:customStyle="1" w:styleId="11">
    <w:name w:val="표 구분선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05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semiHidden/>
    <w:rsid w:val="00B13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citre.fr/collection/domin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A46-5600-466F-9AD2-5D7EBBAF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2020-11-19T03:00:00Z</cp:lastPrinted>
  <dcterms:created xsi:type="dcterms:W3CDTF">2021-11-23T09:27:00Z</dcterms:created>
  <dcterms:modified xsi:type="dcterms:W3CDTF">2021-11-23T09:27:00Z</dcterms:modified>
  <cp:version>1000.0100.01</cp:version>
</cp:coreProperties>
</file>