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2843" w14:textId="4943DF43" w:rsidR="00B8376A" w:rsidRPr="007B2A5C" w:rsidRDefault="00B8376A" w:rsidP="00FE05A9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7B2A5C">
        <w:rPr>
          <w:rFonts w:ascii="Times New Roman" w:hAnsi="Times New Roman" w:cs="Times New Roman"/>
          <w:b/>
          <w:sz w:val="28"/>
        </w:rPr>
        <w:t>The patterns</w:t>
      </w:r>
      <w:r w:rsidR="00574ACC" w:rsidRPr="007B2A5C">
        <w:rPr>
          <w:rFonts w:ascii="Times New Roman" w:hAnsi="Times New Roman" w:cs="Times New Roman"/>
          <w:b/>
          <w:sz w:val="28"/>
        </w:rPr>
        <w:t xml:space="preserve"> </w:t>
      </w:r>
      <w:r w:rsidRPr="007B2A5C">
        <w:rPr>
          <w:rFonts w:ascii="Times New Roman" w:hAnsi="Times New Roman" w:cs="Times New Roman"/>
          <w:b/>
          <w:sz w:val="28"/>
        </w:rPr>
        <w:t xml:space="preserve">of lifestyle, </w:t>
      </w:r>
      <w:r w:rsidR="00E0640A" w:rsidRPr="007B2A5C">
        <w:rPr>
          <w:rFonts w:ascii="Times New Roman" w:hAnsi="Times New Roman" w:cs="Times New Roman"/>
          <w:b/>
          <w:sz w:val="28"/>
        </w:rPr>
        <w:t xml:space="preserve">metabolic status </w:t>
      </w:r>
      <w:r w:rsidRPr="007B2A5C">
        <w:rPr>
          <w:rFonts w:ascii="Times New Roman" w:hAnsi="Times New Roman" w:cs="Times New Roman"/>
          <w:b/>
          <w:sz w:val="28"/>
        </w:rPr>
        <w:t xml:space="preserve">and </w:t>
      </w:r>
      <w:r w:rsidR="00E0640A" w:rsidRPr="007B2A5C">
        <w:rPr>
          <w:rFonts w:ascii="Times New Roman" w:hAnsi="Times New Roman" w:cs="Times New Roman"/>
          <w:b/>
          <w:sz w:val="28"/>
        </w:rPr>
        <w:t xml:space="preserve">obesity </w:t>
      </w:r>
      <w:r w:rsidRPr="007B2A5C">
        <w:rPr>
          <w:rFonts w:ascii="Times New Roman" w:hAnsi="Times New Roman" w:cs="Times New Roman"/>
          <w:b/>
          <w:sz w:val="28"/>
        </w:rPr>
        <w:t>among hypertensi</w:t>
      </w:r>
      <w:r w:rsidR="00D97EBD" w:rsidRPr="007B2A5C">
        <w:rPr>
          <w:rFonts w:ascii="Times New Roman" w:hAnsi="Times New Roman" w:cs="Times New Roman"/>
          <w:b/>
          <w:sz w:val="28"/>
        </w:rPr>
        <w:t>ve</w:t>
      </w:r>
      <w:r w:rsidRPr="007B2A5C">
        <w:rPr>
          <w:rFonts w:ascii="Times New Roman" w:hAnsi="Times New Roman" w:cs="Times New Roman"/>
          <w:b/>
          <w:sz w:val="28"/>
        </w:rPr>
        <w:t xml:space="preserve"> patients: a latent class analysis</w:t>
      </w:r>
    </w:p>
    <w:p w14:paraId="614148E3" w14:textId="13333DCB" w:rsidR="00D8653C" w:rsidRPr="007B2A5C" w:rsidRDefault="00D8653C" w:rsidP="00FE05A9">
      <w:pPr>
        <w:pStyle w:val="a5"/>
        <w:wordWrap/>
        <w:spacing w:line="48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</w:pPr>
      <w:r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>고혈압</w:t>
      </w:r>
      <w:r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 xml:space="preserve"> </w:t>
      </w:r>
      <w:r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>환자의</w:t>
      </w:r>
      <w:r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 xml:space="preserve"> </w:t>
      </w:r>
      <w:r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>생활습관과</w:t>
      </w:r>
      <w:r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 xml:space="preserve"> </w:t>
      </w:r>
      <w:r w:rsidR="00E0640A"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>대사적</w:t>
      </w:r>
      <w:r w:rsidR="00E0640A"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 xml:space="preserve"> </w:t>
      </w:r>
      <w:r w:rsidR="00E0640A"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>특성</w:t>
      </w:r>
      <w:r w:rsidR="00E0640A"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 xml:space="preserve"> </w:t>
      </w:r>
      <w:r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>및</w:t>
      </w:r>
      <w:r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 xml:space="preserve"> </w:t>
      </w:r>
      <w:r w:rsidR="00E0640A"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>비만</w:t>
      </w:r>
      <w:r w:rsidR="00E0640A"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 xml:space="preserve"> </w:t>
      </w:r>
      <w:r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>패턴</w:t>
      </w:r>
      <w:r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 xml:space="preserve">: </w:t>
      </w:r>
      <w:r w:rsidRPr="007B2A5C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>잠재계층분석</w:t>
      </w:r>
    </w:p>
    <w:p w14:paraId="432EEA49" w14:textId="77777777" w:rsidR="006415D0" w:rsidRDefault="006415D0" w:rsidP="006415D0">
      <w:pPr>
        <w:pStyle w:val="a5"/>
        <w:wordWrap/>
        <w:spacing w:line="48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</w:pPr>
    </w:p>
    <w:p w14:paraId="107E9FE6" w14:textId="1A8A3564" w:rsidR="006415D0" w:rsidRPr="006415D0" w:rsidRDefault="006415D0" w:rsidP="006415D0">
      <w:pPr>
        <w:pStyle w:val="a5"/>
        <w:wordWrap/>
        <w:spacing w:line="48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</w:pPr>
      <w:r w:rsidRPr="006415D0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 xml:space="preserve">Suyoung Kim, </w:t>
      </w:r>
      <w:proofErr w:type="spellStart"/>
      <w:r w:rsidRPr="006415D0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>Seon</w:t>
      </w:r>
      <w:proofErr w:type="spellEnd"/>
      <w:r w:rsidRPr="006415D0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 xml:space="preserve"> Cho, </w:t>
      </w:r>
      <w:proofErr w:type="spellStart"/>
      <w:r w:rsidRPr="006415D0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>Eun-Hee</w:t>
      </w:r>
      <w:proofErr w:type="spellEnd"/>
      <w:r w:rsidRPr="006415D0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 xml:space="preserve"> Nah</w:t>
      </w:r>
    </w:p>
    <w:p w14:paraId="64FC7E07" w14:textId="64C8EEA1" w:rsidR="00574ACC" w:rsidRPr="007B2A5C" w:rsidRDefault="006415D0" w:rsidP="006415D0">
      <w:pPr>
        <w:pStyle w:val="a5"/>
        <w:wordWrap/>
        <w:spacing w:line="48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</w:pPr>
      <w:r w:rsidRPr="006415D0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t>Health Promotion Research Institute, Korea Association of Health Promotion, Seoul, Korea</w:t>
      </w:r>
      <w:r w:rsidRPr="006415D0">
        <w:rPr>
          <w:rFonts w:ascii="Times New Roman" w:eastAsiaTheme="minorEastAsia" w:hAnsi="Times New Roman" w:cs="Times New Roman"/>
          <w:b/>
          <w:color w:val="auto"/>
          <w:sz w:val="24"/>
          <w:szCs w:val="22"/>
        </w:rPr>
        <w:cr/>
      </w:r>
    </w:p>
    <w:p w14:paraId="76935552" w14:textId="77777777" w:rsidR="00D97EBD" w:rsidRPr="007B2A5C" w:rsidRDefault="00F723CA" w:rsidP="00D97EBD">
      <w:pPr>
        <w:widowControl/>
        <w:wordWrap/>
        <w:autoSpaceDE/>
        <w:autoSpaceDN/>
        <w:spacing w:line="480" w:lineRule="auto"/>
        <w:ind w:left="1420" w:hangingChars="507" w:hanging="1420"/>
        <w:jc w:val="left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b/>
          <w:sz w:val="28"/>
        </w:rPr>
        <w:t xml:space="preserve">Short title: </w:t>
      </w:r>
      <w:r w:rsidR="00D97EBD" w:rsidRPr="007B2A5C">
        <w:rPr>
          <w:rFonts w:ascii="Times New Roman" w:hAnsi="Times New Roman" w:cs="Times New Roman"/>
          <w:sz w:val="24"/>
          <w:szCs w:val="24"/>
        </w:rPr>
        <w:t>The latent classes in hypertension</w:t>
      </w:r>
    </w:p>
    <w:p w14:paraId="7B530728" w14:textId="77777777" w:rsidR="00FD3347" w:rsidRPr="00906CB9" w:rsidRDefault="00FD3347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8"/>
        </w:rPr>
      </w:pPr>
    </w:p>
    <w:p w14:paraId="62A94889" w14:textId="77777777" w:rsidR="006415D0" w:rsidRDefault="006415D0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8"/>
        </w:rPr>
      </w:pPr>
    </w:p>
    <w:p w14:paraId="71A4B35E" w14:textId="77777777" w:rsidR="0006651E" w:rsidRPr="0006651E" w:rsidRDefault="0006651E" w:rsidP="0006651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8"/>
        </w:rPr>
      </w:pPr>
      <w:r w:rsidRPr="0006651E">
        <w:rPr>
          <w:rFonts w:ascii="Times New Roman" w:hAnsi="Times New Roman" w:cs="Times New Roman"/>
          <w:sz w:val="28"/>
        </w:rPr>
        <w:t xml:space="preserve">Correspondence: </w:t>
      </w:r>
      <w:proofErr w:type="spellStart"/>
      <w:r w:rsidRPr="0006651E">
        <w:rPr>
          <w:rFonts w:ascii="Times New Roman" w:hAnsi="Times New Roman" w:cs="Times New Roman"/>
          <w:sz w:val="28"/>
        </w:rPr>
        <w:t>Eun-Hee</w:t>
      </w:r>
      <w:proofErr w:type="spellEnd"/>
      <w:r w:rsidRPr="0006651E">
        <w:rPr>
          <w:rFonts w:ascii="Times New Roman" w:hAnsi="Times New Roman" w:cs="Times New Roman"/>
          <w:sz w:val="28"/>
        </w:rPr>
        <w:t xml:space="preserve"> Nah </w:t>
      </w:r>
    </w:p>
    <w:p w14:paraId="568218C7" w14:textId="77777777" w:rsidR="0006651E" w:rsidRPr="0006651E" w:rsidRDefault="0006651E" w:rsidP="0006651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8"/>
        </w:rPr>
      </w:pPr>
      <w:r w:rsidRPr="0006651E">
        <w:rPr>
          <w:rFonts w:ascii="Times New Roman" w:hAnsi="Times New Roman" w:cs="Times New Roman"/>
          <w:sz w:val="28"/>
        </w:rPr>
        <w:t xml:space="preserve">Health Promotion Research Institute, Korea Association of Health </w:t>
      </w:r>
    </w:p>
    <w:p w14:paraId="57FD7F68" w14:textId="77777777" w:rsidR="0006651E" w:rsidRPr="0006651E" w:rsidRDefault="0006651E" w:rsidP="0006651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8"/>
        </w:rPr>
      </w:pPr>
      <w:r w:rsidRPr="0006651E">
        <w:rPr>
          <w:rFonts w:ascii="Times New Roman" w:hAnsi="Times New Roman" w:cs="Times New Roman"/>
          <w:sz w:val="28"/>
        </w:rPr>
        <w:t xml:space="preserve">Promotion, 396 </w:t>
      </w:r>
      <w:proofErr w:type="spellStart"/>
      <w:r w:rsidRPr="0006651E">
        <w:rPr>
          <w:rFonts w:ascii="Times New Roman" w:hAnsi="Times New Roman" w:cs="Times New Roman"/>
          <w:sz w:val="28"/>
        </w:rPr>
        <w:t>Gonghang-daero</w:t>
      </w:r>
      <w:proofErr w:type="spellEnd"/>
      <w:r w:rsidRPr="0006651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651E">
        <w:rPr>
          <w:rFonts w:ascii="Times New Roman" w:hAnsi="Times New Roman" w:cs="Times New Roman"/>
          <w:sz w:val="28"/>
        </w:rPr>
        <w:t>Gangseo-gu</w:t>
      </w:r>
      <w:proofErr w:type="spellEnd"/>
      <w:r w:rsidRPr="0006651E">
        <w:rPr>
          <w:rFonts w:ascii="Times New Roman" w:hAnsi="Times New Roman" w:cs="Times New Roman"/>
          <w:sz w:val="28"/>
        </w:rPr>
        <w:t xml:space="preserve">, Seoul 07649, Korea </w:t>
      </w:r>
    </w:p>
    <w:p w14:paraId="2024186B" w14:textId="330D8EF3" w:rsidR="006415D0" w:rsidRPr="0006651E" w:rsidRDefault="0006651E" w:rsidP="0006651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8"/>
        </w:rPr>
      </w:pPr>
      <w:r w:rsidRPr="0006651E">
        <w:rPr>
          <w:rFonts w:ascii="Times New Roman" w:hAnsi="Times New Roman" w:cs="Times New Roman"/>
          <w:sz w:val="28"/>
        </w:rPr>
        <w:t>E-mail: cellonah@hanmail.net</w:t>
      </w:r>
      <w:r w:rsidRPr="0006651E">
        <w:rPr>
          <w:rFonts w:ascii="Times New Roman" w:hAnsi="Times New Roman" w:cs="Times New Roman"/>
          <w:sz w:val="28"/>
        </w:rPr>
        <w:cr/>
      </w:r>
    </w:p>
    <w:p w14:paraId="1DBB273C" w14:textId="77777777" w:rsidR="006415D0" w:rsidRDefault="006415D0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8"/>
        </w:rPr>
      </w:pPr>
    </w:p>
    <w:p w14:paraId="4EDB288E" w14:textId="77777777" w:rsidR="006415D0" w:rsidRDefault="006415D0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8"/>
        </w:rPr>
      </w:pPr>
    </w:p>
    <w:p w14:paraId="5B81D6B8" w14:textId="77777777" w:rsidR="006415D0" w:rsidRDefault="006415D0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8"/>
        </w:rPr>
      </w:pPr>
    </w:p>
    <w:p w14:paraId="5EF41566" w14:textId="12B1E3F3" w:rsidR="004F4EC9" w:rsidRPr="007B2A5C" w:rsidRDefault="006F2969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8"/>
        </w:rPr>
      </w:pPr>
      <w:r w:rsidRPr="007B2A5C">
        <w:rPr>
          <w:rFonts w:ascii="Times New Roman" w:hAnsi="Times New Roman" w:cs="Times New Roman"/>
          <w:b/>
          <w:sz w:val="28"/>
        </w:rPr>
        <w:lastRenderedPageBreak/>
        <w:t>Abstract</w:t>
      </w:r>
    </w:p>
    <w:p w14:paraId="2C28301D" w14:textId="19E67FC6" w:rsidR="00405E70" w:rsidRPr="0079447A" w:rsidRDefault="00405E70" w:rsidP="0006651E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  <w:r w:rsidRPr="0079447A">
        <w:rPr>
          <w:rFonts w:ascii="Times New Roman" w:hAnsi="Times New Roman" w:cs="Times New Roman" w:hint="eastAsia"/>
          <w:sz w:val="24"/>
        </w:rPr>
        <w:t>Objective</w:t>
      </w:r>
      <w:r w:rsidRPr="0079447A">
        <w:rPr>
          <w:rFonts w:ascii="Times New Roman" w:hAnsi="Times New Roman" w:cs="Times New Roman"/>
          <w:sz w:val="24"/>
        </w:rPr>
        <w:t>s</w:t>
      </w:r>
      <w:r w:rsidR="0006651E">
        <w:rPr>
          <w:rFonts w:ascii="Times New Roman" w:hAnsi="Times New Roman" w:cs="Times New Roman"/>
          <w:sz w:val="24"/>
        </w:rPr>
        <w:t xml:space="preserve">: </w:t>
      </w:r>
      <w:r w:rsidRPr="0079447A">
        <w:rPr>
          <w:rFonts w:ascii="Times New Roman" w:hAnsi="Times New Roman" w:cs="Times New Roman"/>
          <w:sz w:val="24"/>
        </w:rPr>
        <w:t xml:space="preserve">This study aimed to identify latent classes in hypertensive patients based on the clustering of risk factors </w:t>
      </w:r>
      <w:r w:rsidRPr="009B450B">
        <w:rPr>
          <w:rFonts w:ascii="Times New Roman" w:hAnsi="Times New Roman" w:cs="Times New Roman"/>
          <w:sz w:val="24"/>
        </w:rPr>
        <w:t xml:space="preserve">including </w:t>
      </w:r>
      <w:r w:rsidRPr="0079447A">
        <w:rPr>
          <w:rFonts w:ascii="Times New Roman" w:hAnsi="Times New Roman" w:cs="Times New Roman"/>
          <w:sz w:val="24"/>
        </w:rPr>
        <w:t xml:space="preserve">lifestyle risk factors, metabolic risk factors, and obesity in each sex. </w:t>
      </w:r>
    </w:p>
    <w:p w14:paraId="24D26DE7" w14:textId="7FEC3161" w:rsidR="00405E70" w:rsidRPr="0079447A" w:rsidRDefault="00405E70" w:rsidP="0006651E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  <w:r w:rsidRPr="0079447A">
        <w:rPr>
          <w:rFonts w:ascii="Times New Roman" w:hAnsi="Times New Roman" w:cs="Times New Roman"/>
          <w:sz w:val="24"/>
        </w:rPr>
        <w:t>Methods</w:t>
      </w:r>
      <w:r w:rsidR="0006651E">
        <w:rPr>
          <w:rFonts w:ascii="Times New Roman" w:hAnsi="Times New Roman" w:cs="Times New Roman"/>
          <w:sz w:val="24"/>
        </w:rPr>
        <w:t xml:space="preserve">: </w:t>
      </w:r>
      <w:r w:rsidRPr="0079447A">
        <w:rPr>
          <w:rFonts w:ascii="Times New Roman" w:hAnsi="Times New Roman" w:cs="Times New Roman" w:hint="eastAsia"/>
          <w:sz w:val="24"/>
        </w:rPr>
        <w:t>T</w:t>
      </w:r>
      <w:r w:rsidRPr="0079447A">
        <w:rPr>
          <w:rFonts w:ascii="Times New Roman" w:hAnsi="Times New Roman" w:cs="Times New Roman"/>
          <w:sz w:val="24"/>
        </w:rPr>
        <w:t>his cross-sectional study included 102,780 male and 103,710 female hypertensive patients who underwent health checkups at 16 centers in Korea, in 2018. A latent class analysis approach was used to identify subgroups of hypertensive patients. Multinomial logistic regression was performed to examine the association between latent classes and comorbidities of hypertension.</w:t>
      </w:r>
    </w:p>
    <w:p w14:paraId="1A9AF87E" w14:textId="0FA784F1" w:rsidR="00405E70" w:rsidRPr="0079447A" w:rsidRDefault="00405E70" w:rsidP="0006651E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  <w:r w:rsidRPr="0079447A">
        <w:rPr>
          <w:rFonts w:ascii="Times New Roman" w:hAnsi="Times New Roman" w:cs="Times New Roman"/>
          <w:sz w:val="24"/>
        </w:rPr>
        <w:t>Results</w:t>
      </w:r>
      <w:r w:rsidR="0006651E">
        <w:rPr>
          <w:rFonts w:ascii="Times New Roman" w:hAnsi="Times New Roman" w:cs="Times New Roman"/>
          <w:sz w:val="24"/>
        </w:rPr>
        <w:t xml:space="preserve">: </w:t>
      </w:r>
      <w:r w:rsidRPr="0079447A">
        <w:rPr>
          <w:rFonts w:ascii="Times New Roman" w:hAnsi="Times New Roman" w:cs="Times New Roman"/>
          <w:sz w:val="24"/>
        </w:rPr>
        <w:t>A f</w:t>
      </w:r>
      <w:r w:rsidRPr="0079447A">
        <w:rPr>
          <w:rFonts w:ascii="Times New Roman" w:hAnsi="Times New Roman" w:cs="Times New Roman" w:hint="eastAsia"/>
          <w:sz w:val="24"/>
        </w:rPr>
        <w:t>our</w:t>
      </w:r>
      <w:r w:rsidRPr="0079447A">
        <w:rPr>
          <w:rFonts w:ascii="Times New Roman" w:hAnsi="Times New Roman" w:cs="Times New Roman"/>
          <w:sz w:val="24"/>
        </w:rPr>
        <w:t xml:space="preserve">-class model provided the best fit for each sex. The following latent classes were identified: Class </w:t>
      </w:r>
      <w:proofErr w:type="spellStart"/>
      <w:r w:rsidRPr="0079447A">
        <w:rPr>
          <w:rFonts w:ascii="Times New Roman" w:hAnsi="Times New Roman" w:cs="Times New Roman" w:hint="eastAsia"/>
          <w:sz w:val="24"/>
        </w:rPr>
        <w:t>Ⅰ</w:t>
      </w:r>
      <w:proofErr w:type="spellEnd"/>
      <w:r w:rsidRPr="0079447A">
        <w:rPr>
          <w:rFonts w:ascii="Times New Roman" w:hAnsi="Times New Roman" w:cs="Times New Roman"/>
          <w:sz w:val="24"/>
        </w:rPr>
        <w:t xml:space="preserve"> </w:t>
      </w:r>
      <w:r w:rsidRPr="0079447A">
        <w:rPr>
          <w:rFonts w:ascii="Times New Roman" w:hAnsi="Times New Roman" w:cs="Times New Roman" w:hint="eastAsia"/>
          <w:sz w:val="24"/>
        </w:rPr>
        <w:t>[</w:t>
      </w:r>
      <w:r w:rsidRPr="0079447A">
        <w:rPr>
          <w:rFonts w:ascii="Times New Roman" w:hAnsi="Times New Roman" w:cs="Times New Roman"/>
          <w:sz w:val="24"/>
        </w:rPr>
        <w:t>male:16.9</w:t>
      </w:r>
      <w:proofErr w:type="gramStart"/>
      <w:r w:rsidRPr="0079447A">
        <w:rPr>
          <w:rFonts w:ascii="Times New Roman" w:hAnsi="Times New Roman" w:cs="Times New Roman"/>
          <w:sz w:val="24"/>
        </w:rPr>
        <w:t>%,female</w:t>
      </w:r>
      <w:proofErr w:type="gramEnd"/>
      <w:r w:rsidRPr="0079447A">
        <w:rPr>
          <w:rFonts w:ascii="Times New Roman" w:hAnsi="Times New Roman" w:cs="Times New Roman"/>
          <w:sz w:val="24"/>
        </w:rPr>
        <w:t>:1.7%; high risk of lifestyle behaviors (HB) with metabolic disorders and obesity (</w:t>
      </w:r>
      <w:r w:rsidRPr="0079447A">
        <w:rPr>
          <w:rFonts w:ascii="Times New Roman" w:hAnsi="Times New Roman" w:cs="Times New Roman" w:hint="eastAsia"/>
          <w:sz w:val="24"/>
        </w:rPr>
        <w:t>MO)</w:t>
      </w:r>
      <w:r w:rsidRPr="0079447A">
        <w:rPr>
          <w:rFonts w:ascii="Times New Roman" w:hAnsi="Times New Roman" w:cs="Times New Roman"/>
          <w:sz w:val="24"/>
        </w:rPr>
        <w:t xml:space="preserve">], Class </w:t>
      </w:r>
      <w:proofErr w:type="spellStart"/>
      <w:r w:rsidRPr="0079447A">
        <w:rPr>
          <w:rFonts w:ascii="Times New Roman" w:hAnsi="Times New Roman" w:cs="Times New Roman" w:hint="eastAsia"/>
          <w:sz w:val="24"/>
        </w:rPr>
        <w:t>Ⅱ</w:t>
      </w:r>
      <w:proofErr w:type="spellEnd"/>
      <w:r w:rsidRPr="0079447A">
        <w:rPr>
          <w:rFonts w:ascii="Times New Roman" w:hAnsi="Times New Roman" w:cs="Times New Roman"/>
          <w:sz w:val="24"/>
        </w:rPr>
        <w:t xml:space="preserve"> </w:t>
      </w:r>
      <w:r w:rsidRPr="0079447A">
        <w:rPr>
          <w:rFonts w:ascii="Times New Roman" w:hAnsi="Times New Roman" w:cs="Times New Roman" w:hint="eastAsia"/>
          <w:sz w:val="24"/>
        </w:rPr>
        <w:t>[</w:t>
      </w:r>
      <w:r w:rsidRPr="0079447A">
        <w:rPr>
          <w:rFonts w:ascii="Times New Roman" w:hAnsi="Times New Roman" w:cs="Times New Roman"/>
          <w:sz w:val="24"/>
        </w:rPr>
        <w:t xml:space="preserve">male:32.4%, female:47.1%; low risk of lifestyle behaviors (LB) with </w:t>
      </w:r>
      <w:r w:rsidRPr="0079447A">
        <w:rPr>
          <w:rFonts w:ascii="Times New Roman" w:hAnsi="Times New Roman" w:cs="Times New Roman" w:hint="eastAsia"/>
          <w:sz w:val="24"/>
        </w:rPr>
        <w:t>MO</w:t>
      </w:r>
      <w:r w:rsidRPr="0079447A">
        <w:rPr>
          <w:rFonts w:ascii="Times New Roman" w:hAnsi="Times New Roman" w:cs="Times New Roman"/>
          <w:sz w:val="24"/>
        </w:rPr>
        <w:t xml:space="preserve">], Class </w:t>
      </w:r>
      <w:proofErr w:type="spellStart"/>
      <w:r w:rsidRPr="0079447A">
        <w:rPr>
          <w:rFonts w:ascii="Times New Roman" w:hAnsi="Times New Roman" w:cs="Times New Roman" w:hint="eastAsia"/>
          <w:sz w:val="24"/>
        </w:rPr>
        <w:t>Ⅲ</w:t>
      </w:r>
      <w:proofErr w:type="spellEnd"/>
      <w:r w:rsidRPr="0079447A">
        <w:rPr>
          <w:rFonts w:ascii="Times New Roman" w:hAnsi="Times New Roman" w:cs="Times New Roman"/>
          <w:sz w:val="24"/>
        </w:rPr>
        <w:t xml:space="preserve"> </w:t>
      </w:r>
      <w:r w:rsidRPr="0079447A">
        <w:rPr>
          <w:rFonts w:ascii="Times New Roman" w:hAnsi="Times New Roman" w:cs="Times New Roman" w:hint="eastAsia"/>
          <w:sz w:val="24"/>
        </w:rPr>
        <w:t>[</w:t>
      </w:r>
      <w:r w:rsidRPr="0079447A">
        <w:rPr>
          <w:rFonts w:ascii="Times New Roman" w:hAnsi="Times New Roman" w:cs="Times New Roman"/>
          <w:sz w:val="24"/>
        </w:rPr>
        <w:t>male:15.3%, female:1.8%; HB with metabolic disorders and normal weight (</w:t>
      </w:r>
      <w:r w:rsidRPr="0079447A">
        <w:rPr>
          <w:rFonts w:ascii="Times New Roman" w:hAnsi="Times New Roman" w:cs="Times New Roman" w:hint="eastAsia"/>
          <w:sz w:val="24"/>
        </w:rPr>
        <w:t>M</w:t>
      </w:r>
      <w:r w:rsidRPr="0079447A">
        <w:rPr>
          <w:rFonts w:ascii="Times New Roman" w:hAnsi="Times New Roman" w:cs="Times New Roman"/>
          <w:sz w:val="24"/>
        </w:rPr>
        <w:t>NW</w:t>
      </w:r>
      <w:r w:rsidRPr="0079447A">
        <w:rPr>
          <w:rFonts w:ascii="Times New Roman" w:hAnsi="Times New Roman" w:cs="Times New Roman" w:hint="eastAsia"/>
          <w:sz w:val="24"/>
        </w:rPr>
        <w:t>)</w:t>
      </w:r>
      <w:r w:rsidRPr="0079447A">
        <w:rPr>
          <w:rFonts w:ascii="Times New Roman" w:hAnsi="Times New Roman" w:cs="Times New Roman"/>
          <w:sz w:val="24"/>
        </w:rPr>
        <w:t xml:space="preserve">], Class </w:t>
      </w:r>
      <w:proofErr w:type="spellStart"/>
      <w:r w:rsidRPr="0079447A">
        <w:rPr>
          <w:rFonts w:ascii="Times New Roman" w:hAnsi="Times New Roman" w:cs="Times New Roman" w:hint="eastAsia"/>
          <w:sz w:val="24"/>
        </w:rPr>
        <w:t>Ⅳ</w:t>
      </w:r>
      <w:proofErr w:type="spellEnd"/>
      <w:r w:rsidRPr="0079447A">
        <w:rPr>
          <w:rFonts w:ascii="Times New Roman" w:hAnsi="Times New Roman" w:cs="Times New Roman"/>
          <w:sz w:val="24"/>
        </w:rPr>
        <w:t xml:space="preserve"> </w:t>
      </w:r>
      <w:r w:rsidRPr="0079447A">
        <w:rPr>
          <w:rFonts w:ascii="Times New Roman" w:hAnsi="Times New Roman" w:cs="Times New Roman" w:hint="eastAsia"/>
          <w:sz w:val="24"/>
        </w:rPr>
        <w:t>[</w:t>
      </w:r>
      <w:r w:rsidRPr="0079447A">
        <w:rPr>
          <w:rFonts w:ascii="Times New Roman" w:hAnsi="Times New Roman" w:cs="Times New Roman"/>
          <w:sz w:val="24"/>
        </w:rPr>
        <w:t xml:space="preserve">male:35.5%, female:49.4%; LB with MNW]. Lifestyle patterns in the latent classes were classified as high- or low-risk according to smoking and high-risk drinking among male, and presented complex patterns including physical inactivity alone or in combination with other factors, among female. Stage 2 hypertensive or diabetic individuals were likely to belong to classes </w:t>
      </w:r>
      <w:r w:rsidRPr="009B450B">
        <w:rPr>
          <w:rFonts w:ascii="Times New Roman" w:hAnsi="Times New Roman" w:cs="Times New Roman"/>
          <w:sz w:val="24"/>
        </w:rPr>
        <w:t xml:space="preserve">including </w:t>
      </w:r>
      <w:r w:rsidRPr="0079447A">
        <w:rPr>
          <w:rFonts w:ascii="Times New Roman" w:hAnsi="Times New Roman" w:cs="Times New Roman"/>
          <w:sz w:val="24"/>
        </w:rPr>
        <w:t xml:space="preserve">obesity (HB-MO, LB-MO) in both sexes, and additionally belonged to the HB-MNW class in male. </w:t>
      </w:r>
    </w:p>
    <w:p w14:paraId="7B721669" w14:textId="0B7E6FD5" w:rsidR="00405E70" w:rsidRPr="0079447A" w:rsidRDefault="00405E70" w:rsidP="0006651E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  <w:r w:rsidRPr="0079447A">
        <w:rPr>
          <w:rFonts w:ascii="Times New Roman" w:hAnsi="Times New Roman" w:cs="Times New Roman"/>
          <w:sz w:val="24"/>
        </w:rPr>
        <w:t>Conclusions</w:t>
      </w:r>
      <w:r w:rsidR="0006651E">
        <w:rPr>
          <w:rFonts w:ascii="Times New Roman" w:hAnsi="Times New Roman" w:cs="Times New Roman"/>
          <w:sz w:val="24"/>
        </w:rPr>
        <w:t xml:space="preserve">: </w:t>
      </w:r>
      <w:r w:rsidRPr="0079447A">
        <w:rPr>
          <w:rFonts w:ascii="Times New Roman" w:hAnsi="Times New Roman" w:cs="Times New Roman" w:hint="eastAsia"/>
          <w:sz w:val="24"/>
        </w:rPr>
        <w:t xml:space="preserve">Metabolic </w:t>
      </w:r>
      <w:r w:rsidRPr="0079447A">
        <w:rPr>
          <w:rFonts w:ascii="Times New Roman" w:hAnsi="Times New Roman" w:cs="Times New Roman"/>
          <w:sz w:val="24"/>
        </w:rPr>
        <w:t>disorders</w:t>
      </w:r>
      <w:r w:rsidRPr="0079447A">
        <w:rPr>
          <w:rFonts w:ascii="Times New Roman" w:hAnsi="Times New Roman" w:cs="Times New Roman" w:hint="eastAsia"/>
          <w:sz w:val="24"/>
        </w:rPr>
        <w:t xml:space="preserve"> were included in </w:t>
      </w:r>
      <w:r w:rsidRPr="0079447A">
        <w:rPr>
          <w:rFonts w:ascii="Times New Roman" w:hAnsi="Times New Roman" w:cs="Times New Roman"/>
          <w:sz w:val="24"/>
        </w:rPr>
        <w:t xml:space="preserve">all </w:t>
      </w:r>
      <w:r w:rsidRPr="0079447A">
        <w:rPr>
          <w:rFonts w:ascii="Times New Roman" w:hAnsi="Times New Roman" w:cs="Times New Roman" w:hint="eastAsia"/>
          <w:sz w:val="24"/>
        </w:rPr>
        <w:t>latent classes</w:t>
      </w:r>
      <w:r w:rsidRPr="0079447A">
        <w:rPr>
          <w:rFonts w:ascii="Times New Roman" w:hAnsi="Times New Roman" w:cs="Times New Roman"/>
          <w:sz w:val="24"/>
        </w:rPr>
        <w:t xml:space="preserve">, with or without lifestyle risk factors and obesity. Hypertensive female </w:t>
      </w:r>
      <w:proofErr w:type="gramStart"/>
      <w:r w:rsidRPr="0079447A">
        <w:rPr>
          <w:rFonts w:ascii="Times New Roman" w:hAnsi="Times New Roman" w:cs="Times New Roman"/>
          <w:sz w:val="24"/>
        </w:rPr>
        <w:t>need</w:t>
      </w:r>
      <w:proofErr w:type="gramEnd"/>
      <w:r w:rsidRPr="0079447A">
        <w:rPr>
          <w:rFonts w:ascii="Times New Roman" w:hAnsi="Times New Roman" w:cs="Times New Roman"/>
          <w:sz w:val="24"/>
        </w:rPr>
        <w:t xml:space="preserve"> to manage obesity, and hypertensive male need to manage lifestyle risk factors and obesity. Sex</w:t>
      </w:r>
      <w:r w:rsidRPr="0079447A">
        <w:rPr>
          <w:rFonts w:ascii="Times New Roman" w:hAnsi="Times New Roman" w:cs="Times New Roman" w:hint="eastAsia"/>
          <w:sz w:val="24"/>
        </w:rPr>
        <w:t xml:space="preserve">-specific </w:t>
      </w:r>
      <w:r w:rsidRPr="0079447A">
        <w:rPr>
          <w:rFonts w:ascii="Times New Roman" w:hAnsi="Times New Roman" w:cs="Times New Roman"/>
          <w:sz w:val="24"/>
        </w:rPr>
        <w:t>lifestyle behaviors are important for controlling hypertension.</w:t>
      </w:r>
    </w:p>
    <w:p w14:paraId="12C9F359" w14:textId="77777777" w:rsidR="001846CB" w:rsidRPr="007B2A5C" w:rsidRDefault="001846CB" w:rsidP="0006651E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42A6323D" w14:textId="68AD477E" w:rsidR="00493F19" w:rsidRPr="007B2A5C" w:rsidRDefault="00FB43CB" w:rsidP="0006651E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  <w:r w:rsidRPr="007B2A5C">
        <w:rPr>
          <w:rFonts w:ascii="Times New Roman" w:hAnsi="Times New Roman" w:cs="Times New Roman"/>
          <w:b/>
          <w:sz w:val="28"/>
        </w:rPr>
        <w:t>Key words</w:t>
      </w:r>
      <w:r w:rsidR="00F528A6">
        <w:rPr>
          <w:rFonts w:ascii="Times New Roman" w:hAnsi="Times New Roman" w:cs="Times New Roman"/>
          <w:b/>
          <w:sz w:val="28"/>
        </w:rPr>
        <w:t xml:space="preserve">: </w:t>
      </w:r>
      <w:r w:rsidR="00405E70" w:rsidRPr="0079447A">
        <w:rPr>
          <w:rFonts w:ascii="Times New Roman" w:hAnsi="Times New Roman" w:cs="Times New Roman"/>
          <w:sz w:val="24"/>
        </w:rPr>
        <w:t>Hypertension, Life style, Obesity, Metabolic disorders, L</w:t>
      </w:r>
      <w:r w:rsidR="00405E70" w:rsidRPr="0079447A">
        <w:rPr>
          <w:rFonts w:ascii="Times New Roman" w:hAnsi="Times New Roman" w:cs="Times New Roman" w:hint="eastAsia"/>
          <w:sz w:val="24"/>
        </w:rPr>
        <w:t xml:space="preserve">atent </w:t>
      </w:r>
      <w:r w:rsidR="00405E70" w:rsidRPr="0079447A">
        <w:rPr>
          <w:rFonts w:ascii="Times New Roman" w:hAnsi="Times New Roman" w:cs="Times New Roman"/>
          <w:sz w:val="24"/>
        </w:rPr>
        <w:t>class analysis</w:t>
      </w:r>
      <w:r w:rsidR="00405E70" w:rsidRPr="007B2A5C">
        <w:rPr>
          <w:rFonts w:ascii="Times New Roman" w:hAnsi="Times New Roman" w:cs="Times New Roman"/>
          <w:b/>
          <w:sz w:val="28"/>
        </w:rPr>
        <w:t xml:space="preserve"> </w:t>
      </w:r>
      <w:r w:rsidR="00493F19" w:rsidRPr="007B2A5C">
        <w:rPr>
          <w:rFonts w:ascii="Times New Roman" w:hAnsi="Times New Roman" w:cs="Times New Roman"/>
          <w:b/>
          <w:sz w:val="28"/>
        </w:rPr>
        <w:br w:type="page"/>
      </w:r>
    </w:p>
    <w:p w14:paraId="3A314555" w14:textId="5B2D2763" w:rsidR="00D8653C" w:rsidRPr="007B2A5C" w:rsidRDefault="00655107" w:rsidP="00FE05A9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7B2A5C">
        <w:rPr>
          <w:rFonts w:ascii="Times New Roman" w:hAnsi="Times New Roman" w:cs="Times New Roman" w:hint="eastAsia"/>
          <w:b/>
          <w:sz w:val="28"/>
        </w:rPr>
        <w:lastRenderedPageBreak/>
        <w:t>I</w:t>
      </w:r>
      <w:r w:rsidRPr="007B2A5C">
        <w:rPr>
          <w:rFonts w:ascii="Times New Roman" w:hAnsi="Times New Roman" w:cs="Times New Roman"/>
          <w:b/>
          <w:sz w:val="28"/>
        </w:rPr>
        <w:t>ntroduction</w:t>
      </w:r>
    </w:p>
    <w:p w14:paraId="7E9C5733" w14:textId="6D42C39B" w:rsidR="00337142" w:rsidRPr="007B2A5C" w:rsidRDefault="00F56502" w:rsidP="0022149A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 xml:space="preserve">WHO </w:t>
      </w:r>
      <w:r w:rsidRPr="007B2A5C">
        <w:rPr>
          <w:rFonts w:ascii="Times New Roman" w:hAnsi="Times New Roman" w:cs="Times New Roman"/>
          <w:sz w:val="22"/>
        </w:rPr>
        <w:t>보고에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따</w:t>
      </w:r>
      <w:r w:rsidR="0072034B" w:rsidRPr="007B2A5C">
        <w:rPr>
          <w:rFonts w:ascii="Times New Roman" w:hAnsi="Times New Roman" w:cs="Times New Roman"/>
          <w:sz w:val="22"/>
        </w:rPr>
        <w:t>르면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E939C0" w:rsidRPr="007B2A5C">
        <w:rPr>
          <w:rFonts w:ascii="Times New Roman" w:hAnsi="Times New Roman" w:cs="Times New Roman"/>
          <w:sz w:val="22"/>
        </w:rPr>
        <w:t>전세계</w:t>
      </w:r>
      <w:r w:rsidR="00E939C0"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고혈압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7864A1" w:rsidRPr="007B2A5C">
        <w:rPr>
          <w:rFonts w:ascii="Times New Roman" w:hAnsi="Times New Roman" w:cs="Times New Roman"/>
          <w:sz w:val="22"/>
        </w:rPr>
        <w:t>유병</w:t>
      </w:r>
      <w:r w:rsidR="007864A1" w:rsidRPr="007B2A5C">
        <w:rPr>
          <w:rFonts w:ascii="Times New Roman" w:hAnsi="Times New Roman" w:cs="Times New Roman"/>
          <w:sz w:val="22"/>
        </w:rPr>
        <w:t xml:space="preserve"> </w:t>
      </w:r>
      <w:r w:rsidR="007864A1" w:rsidRPr="007B2A5C">
        <w:rPr>
          <w:rFonts w:ascii="Times New Roman" w:hAnsi="Times New Roman" w:cs="Times New Roman"/>
          <w:sz w:val="22"/>
        </w:rPr>
        <w:t>수준</w:t>
      </w:r>
      <w:r w:rsidR="00F31E09" w:rsidRPr="007B2A5C">
        <w:rPr>
          <w:rFonts w:ascii="Times New Roman" w:hAnsi="Times New Roman" w:cs="Times New Roman"/>
          <w:sz w:val="22"/>
        </w:rPr>
        <w:t>은</w:t>
      </w:r>
      <w:r w:rsidR="007864A1" w:rsidRPr="007B2A5C">
        <w:rPr>
          <w:rFonts w:ascii="Times New Roman" w:hAnsi="Times New Roman" w:cs="Times New Roman"/>
          <w:sz w:val="22"/>
        </w:rPr>
        <w:t xml:space="preserve"> </w:t>
      </w:r>
      <w:r w:rsidR="009602A3" w:rsidRPr="007B2A5C">
        <w:rPr>
          <w:rFonts w:ascii="Times New Roman" w:hAnsi="Times New Roman" w:cs="Times New Roman"/>
          <w:sz w:val="22"/>
        </w:rPr>
        <w:t>남성</w:t>
      </w:r>
      <w:r w:rsidR="009602A3" w:rsidRPr="007B2A5C">
        <w:rPr>
          <w:rFonts w:ascii="Times New Roman" w:hAnsi="Times New Roman" w:cs="Times New Roman"/>
          <w:sz w:val="22"/>
        </w:rPr>
        <w:t xml:space="preserve"> 4</w:t>
      </w:r>
      <w:r w:rsidR="009602A3" w:rsidRPr="007B2A5C">
        <w:rPr>
          <w:rFonts w:ascii="Times New Roman" w:hAnsi="Times New Roman" w:cs="Times New Roman"/>
          <w:sz w:val="22"/>
        </w:rPr>
        <w:t>명</w:t>
      </w:r>
      <w:r w:rsidR="009602A3" w:rsidRPr="007B2A5C">
        <w:rPr>
          <w:rFonts w:ascii="Times New Roman" w:hAnsi="Times New Roman" w:cs="Times New Roman"/>
          <w:sz w:val="22"/>
        </w:rPr>
        <w:t xml:space="preserve"> </w:t>
      </w:r>
      <w:r w:rsidR="009602A3" w:rsidRPr="007B2A5C">
        <w:rPr>
          <w:rFonts w:ascii="Times New Roman" w:hAnsi="Times New Roman" w:cs="Times New Roman"/>
          <w:sz w:val="22"/>
        </w:rPr>
        <w:t>중</w:t>
      </w:r>
      <w:r w:rsidR="009602A3" w:rsidRPr="007B2A5C">
        <w:rPr>
          <w:rFonts w:ascii="Times New Roman" w:hAnsi="Times New Roman" w:cs="Times New Roman"/>
          <w:sz w:val="22"/>
        </w:rPr>
        <w:t xml:space="preserve"> 1</w:t>
      </w:r>
      <w:r w:rsidR="009602A3" w:rsidRPr="007B2A5C">
        <w:rPr>
          <w:rFonts w:ascii="Times New Roman" w:hAnsi="Times New Roman" w:cs="Times New Roman"/>
          <w:sz w:val="22"/>
        </w:rPr>
        <w:t>명</w:t>
      </w:r>
      <w:r w:rsidR="009602A3" w:rsidRPr="007B2A5C">
        <w:rPr>
          <w:rFonts w:ascii="Times New Roman" w:hAnsi="Times New Roman" w:cs="Times New Roman"/>
          <w:sz w:val="22"/>
        </w:rPr>
        <w:t xml:space="preserve">, </w:t>
      </w:r>
      <w:r w:rsidR="009602A3" w:rsidRPr="007B2A5C">
        <w:rPr>
          <w:rFonts w:ascii="Times New Roman" w:hAnsi="Times New Roman" w:cs="Times New Roman"/>
          <w:sz w:val="22"/>
        </w:rPr>
        <w:t>여성</w:t>
      </w:r>
      <w:r w:rsidR="009602A3" w:rsidRPr="007B2A5C">
        <w:rPr>
          <w:rFonts w:ascii="Times New Roman" w:hAnsi="Times New Roman" w:cs="Times New Roman"/>
          <w:sz w:val="22"/>
        </w:rPr>
        <w:t xml:space="preserve"> 5</w:t>
      </w:r>
      <w:r w:rsidR="009602A3" w:rsidRPr="007B2A5C">
        <w:rPr>
          <w:rFonts w:ascii="Times New Roman" w:hAnsi="Times New Roman" w:cs="Times New Roman"/>
          <w:sz w:val="22"/>
        </w:rPr>
        <w:t>명</w:t>
      </w:r>
      <w:r w:rsidR="009602A3" w:rsidRPr="007B2A5C">
        <w:rPr>
          <w:rFonts w:ascii="Times New Roman" w:hAnsi="Times New Roman" w:cs="Times New Roman"/>
          <w:sz w:val="22"/>
        </w:rPr>
        <w:t xml:space="preserve"> </w:t>
      </w:r>
      <w:r w:rsidR="009602A3" w:rsidRPr="007B2A5C">
        <w:rPr>
          <w:rFonts w:ascii="Times New Roman" w:hAnsi="Times New Roman" w:cs="Times New Roman"/>
          <w:sz w:val="22"/>
        </w:rPr>
        <w:t>중</w:t>
      </w:r>
      <w:r w:rsidR="009602A3" w:rsidRPr="007B2A5C">
        <w:rPr>
          <w:rFonts w:ascii="Times New Roman" w:hAnsi="Times New Roman" w:cs="Times New Roman"/>
          <w:sz w:val="22"/>
        </w:rPr>
        <w:t xml:space="preserve"> 1</w:t>
      </w:r>
      <w:r w:rsidR="009602A3" w:rsidRPr="007B2A5C">
        <w:rPr>
          <w:rFonts w:ascii="Times New Roman" w:hAnsi="Times New Roman" w:cs="Times New Roman"/>
          <w:sz w:val="22"/>
        </w:rPr>
        <w:t>명</w:t>
      </w:r>
      <w:r w:rsidR="007034F6" w:rsidRPr="007B2A5C">
        <w:rPr>
          <w:rFonts w:ascii="Times New Roman" w:hAnsi="Times New Roman" w:cs="Times New Roman"/>
          <w:sz w:val="22"/>
        </w:rPr>
        <w:t>으로</w:t>
      </w:r>
      <w:r w:rsidR="007034F6" w:rsidRPr="007B2A5C">
        <w:rPr>
          <w:rFonts w:ascii="Times New Roman" w:hAnsi="Times New Roman" w:cs="Times New Roman"/>
          <w:sz w:val="22"/>
        </w:rPr>
        <w:t xml:space="preserve"> </w:t>
      </w:r>
      <w:r w:rsidR="007034F6" w:rsidRPr="007B2A5C">
        <w:rPr>
          <w:rFonts w:ascii="Times New Roman" w:hAnsi="Times New Roman" w:cs="Times New Roman"/>
          <w:sz w:val="22"/>
        </w:rPr>
        <w:t>추산</w:t>
      </w:r>
      <w:r w:rsidR="00B608F5" w:rsidRPr="007B2A5C">
        <w:rPr>
          <w:rFonts w:ascii="Times New Roman" w:hAnsi="Times New Roman" w:cs="Times New Roman"/>
          <w:sz w:val="22"/>
        </w:rPr>
        <w:t>되</w:t>
      </w:r>
      <w:r w:rsidR="002E31EC" w:rsidRPr="007B2A5C">
        <w:rPr>
          <w:rFonts w:ascii="Times New Roman" w:hAnsi="Times New Roman" w:cs="Times New Roman"/>
          <w:sz w:val="22"/>
        </w:rPr>
        <w:t>며</w:t>
      </w:r>
      <w:r w:rsidR="0061660B" w:rsidRPr="007B2A5C">
        <w:rPr>
          <w:rFonts w:ascii="Times New Roman" w:hAnsi="Times New Roman" w:cs="Times New Roman"/>
          <w:sz w:val="22"/>
        </w:rPr>
        <w:t xml:space="preserve">, </w:t>
      </w:r>
      <w:r w:rsidR="002E31EC" w:rsidRPr="007B2A5C">
        <w:rPr>
          <w:rFonts w:ascii="Times New Roman" w:hAnsi="Times New Roman" w:cs="Times New Roman"/>
          <w:sz w:val="22"/>
        </w:rPr>
        <w:t>이</w:t>
      </w:r>
      <w:r w:rsidR="000B3CCF" w:rsidRPr="007B2A5C">
        <w:rPr>
          <w:rFonts w:ascii="Times New Roman" w:hAnsi="Times New Roman" w:cs="Times New Roman"/>
          <w:sz w:val="22"/>
        </w:rPr>
        <w:t xml:space="preserve"> </w:t>
      </w:r>
      <w:r w:rsidR="000B3CCF" w:rsidRPr="007B2A5C">
        <w:rPr>
          <w:rFonts w:ascii="Times New Roman" w:hAnsi="Times New Roman" w:cs="Times New Roman"/>
          <w:sz w:val="22"/>
        </w:rPr>
        <w:t>중</w:t>
      </w:r>
      <w:r w:rsidR="0061660B" w:rsidRPr="007B2A5C">
        <w:rPr>
          <w:rFonts w:ascii="Times New Roman" w:hAnsi="Times New Roman" w:cs="Times New Roman"/>
          <w:sz w:val="22"/>
        </w:rPr>
        <w:t xml:space="preserve"> </w:t>
      </w:r>
      <w:r w:rsidR="00E668C5" w:rsidRPr="007B2A5C">
        <w:rPr>
          <w:rFonts w:ascii="Times New Roman" w:hAnsi="Times New Roman" w:cs="Times New Roman" w:hint="eastAsia"/>
          <w:sz w:val="22"/>
        </w:rPr>
        <w:t>고혈압을</w:t>
      </w:r>
      <w:r w:rsidR="00E668C5" w:rsidRPr="007B2A5C">
        <w:rPr>
          <w:rFonts w:ascii="Times New Roman" w:hAnsi="Times New Roman" w:cs="Times New Roman"/>
          <w:sz w:val="22"/>
        </w:rPr>
        <w:t xml:space="preserve"> </w:t>
      </w:r>
      <w:r w:rsidR="00E668C5" w:rsidRPr="007B2A5C">
        <w:rPr>
          <w:rFonts w:ascii="Times New Roman" w:hAnsi="Times New Roman" w:cs="Times New Roman" w:hint="eastAsia"/>
          <w:sz w:val="22"/>
        </w:rPr>
        <w:t>관리하는</w:t>
      </w:r>
      <w:r w:rsidR="00E668C5" w:rsidRPr="007B2A5C">
        <w:rPr>
          <w:rFonts w:ascii="Times New Roman" w:hAnsi="Times New Roman" w:cs="Times New Roman" w:hint="eastAsia"/>
          <w:sz w:val="22"/>
        </w:rPr>
        <w:t xml:space="preserve"> </w:t>
      </w:r>
      <w:r w:rsidR="000B3CCF" w:rsidRPr="007B2A5C">
        <w:rPr>
          <w:rFonts w:ascii="Times New Roman" w:hAnsi="Times New Roman" w:cs="Times New Roman"/>
          <w:sz w:val="22"/>
        </w:rPr>
        <w:t>비율은</w:t>
      </w:r>
      <w:r w:rsidR="000B3CCF" w:rsidRPr="007B2A5C">
        <w:rPr>
          <w:rFonts w:ascii="Times New Roman" w:hAnsi="Times New Roman" w:cs="Times New Roman"/>
          <w:sz w:val="22"/>
        </w:rPr>
        <w:t xml:space="preserve"> </w:t>
      </w:r>
      <w:r w:rsidR="0061660B" w:rsidRPr="007B2A5C">
        <w:rPr>
          <w:rFonts w:ascii="Times New Roman" w:hAnsi="Times New Roman" w:cs="Times New Roman"/>
          <w:sz w:val="22"/>
        </w:rPr>
        <w:t xml:space="preserve">20% </w:t>
      </w:r>
      <w:r w:rsidR="0061660B" w:rsidRPr="007B2A5C">
        <w:rPr>
          <w:rFonts w:ascii="Times New Roman" w:hAnsi="Times New Roman" w:cs="Times New Roman"/>
          <w:sz w:val="22"/>
        </w:rPr>
        <w:t>미만</w:t>
      </w:r>
      <w:r w:rsidR="0061660B" w:rsidRPr="007B2A5C">
        <w:rPr>
          <w:rFonts w:ascii="Times New Roman" w:hAnsi="Times New Roman" w:cs="Times New Roman"/>
          <w:sz w:val="22"/>
        </w:rPr>
        <w:t xml:space="preserve"> </w:t>
      </w:r>
      <w:r w:rsidR="002964F3" w:rsidRPr="007B2A5C">
        <w:rPr>
          <w:rFonts w:ascii="Times New Roman" w:hAnsi="Times New Roman" w:cs="Times New Roman"/>
          <w:sz w:val="22"/>
        </w:rPr>
        <w:t>수준</w:t>
      </w:r>
      <w:r w:rsidR="000758AD" w:rsidRPr="007B2A5C">
        <w:rPr>
          <w:rFonts w:ascii="Times New Roman" w:hAnsi="Times New Roman" w:cs="Times New Roman"/>
          <w:sz w:val="22"/>
        </w:rPr>
        <w:t>이다</w:t>
      </w:r>
      <w:r w:rsidR="000D7F1A" w:rsidRPr="007B2A5C">
        <w:rPr>
          <w:rFonts w:ascii="Times New Roman" w:hAnsi="Times New Roman" w:cs="Times New Roman"/>
          <w:sz w:val="22"/>
        </w:rPr>
        <w:t>[1]</w:t>
      </w:r>
      <w:r w:rsidR="004A6434" w:rsidRPr="007B2A5C">
        <w:rPr>
          <w:rFonts w:ascii="Times New Roman" w:hAnsi="Times New Roman" w:cs="Times New Roman"/>
          <w:sz w:val="22"/>
        </w:rPr>
        <w:t xml:space="preserve">. </w:t>
      </w:r>
      <w:r w:rsidR="00622436" w:rsidRPr="007B2A5C">
        <w:rPr>
          <w:rFonts w:ascii="Times New Roman" w:hAnsi="Times New Roman" w:cs="Times New Roman"/>
          <w:sz w:val="22"/>
        </w:rPr>
        <w:t>고혈압은</w:t>
      </w:r>
      <w:r w:rsidR="00622436" w:rsidRPr="007B2A5C">
        <w:rPr>
          <w:rFonts w:ascii="Times New Roman" w:hAnsi="Times New Roman" w:cs="Times New Roman"/>
          <w:sz w:val="22"/>
        </w:rPr>
        <w:t xml:space="preserve"> </w:t>
      </w:r>
      <w:r w:rsidR="002E31EC" w:rsidRPr="007B2A5C">
        <w:rPr>
          <w:rFonts w:ascii="Times New Roman" w:hAnsi="Times New Roman" w:cs="Times New Roman"/>
          <w:sz w:val="22"/>
        </w:rPr>
        <w:t>심뇌혈관</w:t>
      </w:r>
      <w:r w:rsidR="002E31EC" w:rsidRPr="007B2A5C">
        <w:rPr>
          <w:rFonts w:ascii="Times New Roman" w:hAnsi="Times New Roman" w:cs="Times New Roman"/>
          <w:sz w:val="22"/>
        </w:rPr>
        <w:t xml:space="preserve"> </w:t>
      </w:r>
      <w:r w:rsidR="002E31EC" w:rsidRPr="007B2A5C">
        <w:rPr>
          <w:rFonts w:ascii="Times New Roman" w:hAnsi="Times New Roman" w:cs="Times New Roman"/>
          <w:sz w:val="22"/>
        </w:rPr>
        <w:t>질환</w:t>
      </w:r>
      <w:r w:rsidR="002E31EC" w:rsidRPr="007B2A5C">
        <w:rPr>
          <w:rFonts w:ascii="Times New Roman" w:hAnsi="Times New Roman" w:cs="Times New Roman"/>
          <w:sz w:val="22"/>
        </w:rPr>
        <w:t xml:space="preserve">, </w:t>
      </w:r>
      <w:r w:rsidR="002E31EC" w:rsidRPr="007B2A5C">
        <w:rPr>
          <w:rFonts w:ascii="Times New Roman" w:hAnsi="Times New Roman" w:cs="Times New Roman"/>
          <w:sz w:val="22"/>
        </w:rPr>
        <w:t>만성</w:t>
      </w:r>
      <w:r w:rsidR="002E31EC" w:rsidRPr="007B2A5C">
        <w:rPr>
          <w:rFonts w:ascii="Times New Roman" w:hAnsi="Times New Roman" w:cs="Times New Roman"/>
          <w:sz w:val="22"/>
        </w:rPr>
        <w:t xml:space="preserve"> </w:t>
      </w:r>
      <w:r w:rsidR="002E31EC" w:rsidRPr="007B2A5C">
        <w:rPr>
          <w:rFonts w:ascii="Times New Roman" w:hAnsi="Times New Roman" w:cs="Times New Roman"/>
          <w:sz w:val="22"/>
        </w:rPr>
        <w:t>신장질환의</w:t>
      </w:r>
      <w:r w:rsidR="002E31EC" w:rsidRPr="007B2A5C">
        <w:rPr>
          <w:rFonts w:ascii="Times New Roman" w:hAnsi="Times New Roman" w:cs="Times New Roman"/>
          <w:sz w:val="22"/>
        </w:rPr>
        <w:t xml:space="preserve"> </w:t>
      </w:r>
      <w:r w:rsidR="002E31EC" w:rsidRPr="007B2A5C">
        <w:rPr>
          <w:rFonts w:ascii="Times New Roman" w:hAnsi="Times New Roman" w:cs="Times New Roman"/>
          <w:sz w:val="22"/>
        </w:rPr>
        <w:t>주요</w:t>
      </w:r>
      <w:r w:rsidR="002E31EC" w:rsidRPr="007B2A5C">
        <w:rPr>
          <w:rFonts w:ascii="Times New Roman" w:hAnsi="Times New Roman" w:cs="Times New Roman"/>
          <w:sz w:val="22"/>
        </w:rPr>
        <w:t xml:space="preserve"> </w:t>
      </w:r>
      <w:r w:rsidR="002E31EC" w:rsidRPr="007B2A5C">
        <w:rPr>
          <w:rFonts w:ascii="Times New Roman" w:hAnsi="Times New Roman" w:cs="Times New Roman"/>
          <w:sz w:val="22"/>
        </w:rPr>
        <w:t>위험요인으로</w:t>
      </w:r>
      <w:r w:rsidR="002E31EC" w:rsidRPr="007B2A5C">
        <w:rPr>
          <w:rFonts w:ascii="Times New Roman" w:hAnsi="Times New Roman" w:cs="Times New Roman"/>
          <w:sz w:val="22"/>
        </w:rPr>
        <w:t xml:space="preserve"> </w:t>
      </w:r>
      <w:r w:rsidR="002E31EC" w:rsidRPr="007B2A5C">
        <w:rPr>
          <w:rFonts w:ascii="Times New Roman" w:hAnsi="Times New Roman" w:cs="Times New Roman"/>
          <w:sz w:val="22"/>
        </w:rPr>
        <w:t>알려져</w:t>
      </w:r>
      <w:r w:rsidR="002E31EC" w:rsidRPr="007B2A5C">
        <w:rPr>
          <w:rFonts w:ascii="Times New Roman" w:hAnsi="Times New Roman" w:cs="Times New Roman"/>
          <w:sz w:val="22"/>
        </w:rPr>
        <w:t xml:space="preserve"> </w:t>
      </w:r>
      <w:r w:rsidR="00985B75" w:rsidRPr="007B2A5C">
        <w:rPr>
          <w:rFonts w:ascii="Times New Roman" w:hAnsi="Times New Roman" w:cs="Times New Roman"/>
          <w:sz w:val="22"/>
        </w:rPr>
        <w:t>있</w:t>
      </w:r>
      <w:r w:rsidR="000758AD" w:rsidRPr="007B2A5C">
        <w:rPr>
          <w:rFonts w:ascii="Times New Roman" w:hAnsi="Times New Roman" w:cs="Times New Roman"/>
          <w:sz w:val="22"/>
        </w:rPr>
        <w:t>으며</w:t>
      </w:r>
      <w:r w:rsidR="000758AD" w:rsidRPr="007B2A5C">
        <w:rPr>
          <w:rFonts w:ascii="Times New Roman" w:hAnsi="Times New Roman" w:cs="Times New Roman"/>
          <w:sz w:val="22"/>
        </w:rPr>
        <w:t xml:space="preserve">, </w:t>
      </w:r>
      <w:r w:rsidR="00622436" w:rsidRPr="007B2A5C">
        <w:rPr>
          <w:rFonts w:ascii="Times New Roman" w:hAnsi="Times New Roman" w:cs="Times New Roman"/>
          <w:sz w:val="22"/>
        </w:rPr>
        <w:t>당뇨병</w:t>
      </w:r>
      <w:r w:rsidR="00622436" w:rsidRPr="007B2A5C">
        <w:rPr>
          <w:rFonts w:ascii="Times New Roman" w:hAnsi="Times New Roman" w:cs="Times New Roman"/>
          <w:sz w:val="22"/>
        </w:rPr>
        <w:t xml:space="preserve">, </w:t>
      </w:r>
      <w:r w:rsidR="00622436" w:rsidRPr="007B2A5C">
        <w:rPr>
          <w:rFonts w:ascii="Times New Roman" w:hAnsi="Times New Roman" w:cs="Times New Roman"/>
          <w:sz w:val="22"/>
        </w:rPr>
        <w:t>간</w:t>
      </w:r>
      <w:r w:rsidR="00622436" w:rsidRPr="007B2A5C">
        <w:rPr>
          <w:rFonts w:ascii="Times New Roman" w:hAnsi="Times New Roman" w:cs="Times New Roman"/>
          <w:sz w:val="22"/>
        </w:rPr>
        <w:t xml:space="preserve"> </w:t>
      </w:r>
      <w:r w:rsidR="00622436" w:rsidRPr="007B2A5C">
        <w:rPr>
          <w:rFonts w:ascii="Times New Roman" w:hAnsi="Times New Roman" w:cs="Times New Roman"/>
          <w:sz w:val="22"/>
        </w:rPr>
        <w:t>질환</w:t>
      </w:r>
      <w:r w:rsidR="00622436" w:rsidRPr="007B2A5C">
        <w:rPr>
          <w:rFonts w:ascii="Times New Roman" w:hAnsi="Times New Roman" w:cs="Times New Roman"/>
          <w:sz w:val="22"/>
        </w:rPr>
        <w:t xml:space="preserve">, </w:t>
      </w:r>
      <w:r w:rsidR="00622436" w:rsidRPr="007B2A5C">
        <w:rPr>
          <w:rFonts w:ascii="Times New Roman" w:hAnsi="Times New Roman" w:cs="Times New Roman"/>
          <w:sz w:val="22"/>
        </w:rPr>
        <w:t>암</w:t>
      </w:r>
      <w:r w:rsidR="00622436" w:rsidRPr="007B2A5C">
        <w:rPr>
          <w:rFonts w:ascii="Times New Roman" w:hAnsi="Times New Roman" w:cs="Times New Roman"/>
          <w:sz w:val="22"/>
        </w:rPr>
        <w:t xml:space="preserve"> </w:t>
      </w:r>
      <w:r w:rsidR="00622436" w:rsidRPr="007B2A5C">
        <w:rPr>
          <w:rFonts w:ascii="Times New Roman" w:hAnsi="Times New Roman" w:cs="Times New Roman"/>
          <w:sz w:val="22"/>
        </w:rPr>
        <w:t>등에</w:t>
      </w:r>
      <w:r w:rsidR="00622436" w:rsidRPr="007B2A5C">
        <w:rPr>
          <w:rFonts w:ascii="Times New Roman" w:hAnsi="Times New Roman" w:cs="Times New Roman"/>
          <w:sz w:val="22"/>
        </w:rPr>
        <w:t xml:space="preserve"> </w:t>
      </w:r>
      <w:r w:rsidR="00622436" w:rsidRPr="007B2A5C">
        <w:rPr>
          <w:rFonts w:ascii="Times New Roman" w:hAnsi="Times New Roman" w:cs="Times New Roman"/>
          <w:sz w:val="22"/>
        </w:rPr>
        <w:t>흔하게</w:t>
      </w:r>
      <w:r w:rsidR="00622436" w:rsidRPr="007B2A5C">
        <w:rPr>
          <w:rFonts w:ascii="Times New Roman" w:hAnsi="Times New Roman" w:cs="Times New Roman"/>
          <w:sz w:val="22"/>
        </w:rPr>
        <w:t xml:space="preserve"> </w:t>
      </w:r>
      <w:r w:rsidR="00622436" w:rsidRPr="007B2A5C">
        <w:rPr>
          <w:rFonts w:ascii="Times New Roman" w:hAnsi="Times New Roman" w:cs="Times New Roman"/>
          <w:sz w:val="22"/>
        </w:rPr>
        <w:t>동반</w:t>
      </w:r>
      <w:r w:rsidR="009F2149" w:rsidRPr="007B2A5C">
        <w:rPr>
          <w:rFonts w:ascii="Times New Roman" w:hAnsi="Times New Roman" w:cs="Times New Roman" w:hint="eastAsia"/>
          <w:sz w:val="22"/>
        </w:rPr>
        <w:t>된다</w:t>
      </w:r>
      <w:r w:rsidR="000758AD" w:rsidRPr="007B2A5C">
        <w:rPr>
          <w:rFonts w:ascii="Times New Roman" w:hAnsi="Times New Roman" w:cs="Times New Roman"/>
          <w:sz w:val="22"/>
        </w:rPr>
        <w:t>[</w:t>
      </w:r>
      <w:r w:rsidR="00697FAC" w:rsidRPr="007B2A5C">
        <w:rPr>
          <w:rFonts w:ascii="Times New Roman" w:hAnsi="Times New Roman" w:cs="Times New Roman"/>
          <w:sz w:val="22"/>
        </w:rPr>
        <w:t>2,3</w:t>
      </w:r>
      <w:r w:rsidR="000758AD" w:rsidRPr="007B2A5C">
        <w:rPr>
          <w:rFonts w:ascii="Times New Roman" w:hAnsi="Times New Roman" w:cs="Times New Roman"/>
          <w:sz w:val="22"/>
        </w:rPr>
        <w:t xml:space="preserve">]. </w:t>
      </w:r>
      <w:r w:rsidR="000758AD" w:rsidRPr="007B2A5C">
        <w:rPr>
          <w:rFonts w:ascii="Times New Roman" w:hAnsi="Times New Roman" w:cs="Times New Roman"/>
          <w:sz w:val="22"/>
        </w:rPr>
        <w:t>또한</w:t>
      </w:r>
      <w:r w:rsidR="000758AD" w:rsidRPr="007B2A5C">
        <w:rPr>
          <w:rFonts w:ascii="Times New Roman" w:hAnsi="Times New Roman" w:cs="Times New Roman"/>
          <w:sz w:val="22"/>
        </w:rPr>
        <w:t xml:space="preserve"> </w:t>
      </w:r>
      <w:r w:rsidR="000B3CCF" w:rsidRPr="007B2A5C">
        <w:rPr>
          <w:rFonts w:ascii="Times New Roman" w:hAnsi="Times New Roman" w:cs="Times New Roman"/>
          <w:sz w:val="22"/>
        </w:rPr>
        <w:t>조기</w:t>
      </w:r>
      <w:r w:rsidR="000B3CCF" w:rsidRPr="007B2A5C">
        <w:rPr>
          <w:rFonts w:ascii="Times New Roman" w:hAnsi="Times New Roman" w:cs="Times New Roman"/>
          <w:sz w:val="22"/>
        </w:rPr>
        <w:t xml:space="preserve"> </w:t>
      </w:r>
      <w:r w:rsidR="000B3CCF" w:rsidRPr="007B2A5C">
        <w:rPr>
          <w:rFonts w:ascii="Times New Roman" w:hAnsi="Times New Roman" w:cs="Times New Roman"/>
          <w:sz w:val="22"/>
        </w:rPr>
        <w:t>사망의</w:t>
      </w:r>
      <w:r w:rsidR="000B3CCF" w:rsidRPr="007B2A5C">
        <w:rPr>
          <w:rFonts w:ascii="Times New Roman" w:hAnsi="Times New Roman" w:cs="Times New Roman"/>
          <w:sz w:val="22"/>
        </w:rPr>
        <w:t xml:space="preserve"> </w:t>
      </w:r>
      <w:r w:rsidR="000B3CCF" w:rsidRPr="007B2A5C">
        <w:rPr>
          <w:rFonts w:ascii="Times New Roman" w:hAnsi="Times New Roman" w:cs="Times New Roman"/>
          <w:sz w:val="22"/>
        </w:rPr>
        <w:t>주요</w:t>
      </w:r>
      <w:r w:rsidR="000B3CCF" w:rsidRPr="007B2A5C">
        <w:rPr>
          <w:rFonts w:ascii="Times New Roman" w:hAnsi="Times New Roman" w:cs="Times New Roman"/>
          <w:sz w:val="22"/>
        </w:rPr>
        <w:t xml:space="preserve"> </w:t>
      </w:r>
      <w:r w:rsidR="000B3CCF" w:rsidRPr="007B2A5C">
        <w:rPr>
          <w:rFonts w:ascii="Times New Roman" w:hAnsi="Times New Roman" w:cs="Times New Roman"/>
          <w:sz w:val="22"/>
        </w:rPr>
        <w:t>원인으로</w:t>
      </w:r>
      <w:r w:rsidR="000B3CCF" w:rsidRPr="007B2A5C">
        <w:rPr>
          <w:rFonts w:ascii="Times New Roman" w:hAnsi="Times New Roman" w:cs="Times New Roman"/>
          <w:sz w:val="22"/>
        </w:rPr>
        <w:t xml:space="preserve"> </w:t>
      </w:r>
      <w:r w:rsidR="000B3CCF" w:rsidRPr="007B2A5C">
        <w:rPr>
          <w:rFonts w:ascii="Times New Roman" w:hAnsi="Times New Roman" w:cs="Times New Roman"/>
          <w:sz w:val="22"/>
        </w:rPr>
        <w:t>작용</w:t>
      </w:r>
      <w:r w:rsidR="000758AD" w:rsidRPr="007B2A5C">
        <w:rPr>
          <w:rFonts w:ascii="Times New Roman" w:hAnsi="Times New Roman" w:cs="Times New Roman"/>
          <w:sz w:val="22"/>
        </w:rPr>
        <w:t>하</w:t>
      </w:r>
      <w:r w:rsidR="00E668C5" w:rsidRPr="007B2A5C">
        <w:rPr>
          <w:rFonts w:ascii="Times New Roman" w:hAnsi="Times New Roman" w:cs="Times New Roman" w:hint="eastAsia"/>
          <w:sz w:val="22"/>
        </w:rPr>
        <w:t>므로</w:t>
      </w:r>
      <w:r w:rsidR="000758AD" w:rsidRPr="007B2A5C">
        <w:rPr>
          <w:rFonts w:ascii="Times New Roman" w:hAnsi="Times New Roman" w:cs="Times New Roman"/>
          <w:sz w:val="22"/>
        </w:rPr>
        <w:t>,</w:t>
      </w:r>
      <w:r w:rsidR="002964F3" w:rsidRPr="007B2A5C">
        <w:rPr>
          <w:rFonts w:ascii="Times New Roman" w:hAnsi="Times New Roman" w:cs="Times New Roman"/>
          <w:sz w:val="22"/>
        </w:rPr>
        <w:t xml:space="preserve"> </w:t>
      </w:r>
      <w:r w:rsidR="00706C4E" w:rsidRPr="007B2A5C">
        <w:rPr>
          <w:rFonts w:ascii="Times New Roman" w:hAnsi="Times New Roman" w:cs="Times New Roman"/>
          <w:sz w:val="22"/>
        </w:rPr>
        <w:t>질병</w:t>
      </w:r>
      <w:r w:rsidR="00C1603A" w:rsidRPr="007B2A5C">
        <w:rPr>
          <w:rFonts w:ascii="Times New Roman" w:hAnsi="Times New Roman" w:cs="Times New Roman"/>
          <w:sz w:val="22"/>
        </w:rPr>
        <w:t>의</w:t>
      </w:r>
      <w:r w:rsidR="00AA7FF9" w:rsidRPr="007B2A5C">
        <w:rPr>
          <w:rFonts w:ascii="Times New Roman" w:hAnsi="Times New Roman" w:cs="Times New Roman"/>
          <w:sz w:val="22"/>
        </w:rPr>
        <w:t xml:space="preserve"> </w:t>
      </w:r>
      <w:proofErr w:type="gramStart"/>
      <w:r w:rsidR="00AA7FF9" w:rsidRPr="007B2A5C">
        <w:rPr>
          <w:rFonts w:ascii="Times New Roman" w:hAnsi="Times New Roman" w:cs="Times New Roman"/>
          <w:sz w:val="22"/>
        </w:rPr>
        <w:t>예방</w:t>
      </w:r>
      <w:r w:rsidR="00843E49" w:rsidRPr="007B2A5C">
        <w:rPr>
          <w:rFonts w:ascii="Times New Roman" w:hAnsi="Times New Roman" w:cs="Times New Roman"/>
          <w:sz w:val="22"/>
        </w:rPr>
        <w:t xml:space="preserve"> </w:t>
      </w:r>
      <w:r w:rsidR="00843E49" w:rsidRPr="007B2A5C">
        <w:rPr>
          <w:rFonts w:ascii="Times New Roman" w:hAnsi="Times New Roman" w:cs="Times New Roman"/>
          <w:sz w:val="22"/>
        </w:rPr>
        <w:t>뿐</w:t>
      </w:r>
      <w:proofErr w:type="gramEnd"/>
      <w:r w:rsidR="000748FD" w:rsidRPr="007B2A5C">
        <w:rPr>
          <w:rFonts w:ascii="Times New Roman" w:hAnsi="Times New Roman" w:cs="Times New Roman"/>
          <w:sz w:val="22"/>
        </w:rPr>
        <w:t xml:space="preserve"> </w:t>
      </w:r>
      <w:r w:rsidR="00843E49" w:rsidRPr="007B2A5C">
        <w:rPr>
          <w:rFonts w:ascii="Times New Roman" w:hAnsi="Times New Roman" w:cs="Times New Roman"/>
          <w:sz w:val="22"/>
        </w:rPr>
        <w:t>만</w:t>
      </w:r>
      <w:r w:rsidR="00843E49" w:rsidRPr="007B2A5C">
        <w:rPr>
          <w:rFonts w:ascii="Times New Roman" w:hAnsi="Times New Roman" w:cs="Times New Roman"/>
          <w:sz w:val="22"/>
        </w:rPr>
        <w:t xml:space="preserve"> </w:t>
      </w:r>
      <w:r w:rsidR="00843E49" w:rsidRPr="007B2A5C">
        <w:rPr>
          <w:rFonts w:ascii="Times New Roman" w:hAnsi="Times New Roman" w:cs="Times New Roman"/>
          <w:sz w:val="22"/>
        </w:rPr>
        <w:t>아니라</w:t>
      </w:r>
      <w:r w:rsidR="00AA7FF9" w:rsidRPr="007B2A5C">
        <w:rPr>
          <w:rFonts w:ascii="Times New Roman" w:hAnsi="Times New Roman" w:cs="Times New Roman"/>
          <w:sz w:val="22"/>
        </w:rPr>
        <w:t xml:space="preserve"> </w:t>
      </w:r>
      <w:r w:rsidR="00AA7FF9" w:rsidRPr="007B2A5C">
        <w:rPr>
          <w:rFonts w:ascii="Times New Roman" w:hAnsi="Times New Roman" w:cs="Times New Roman"/>
          <w:sz w:val="22"/>
        </w:rPr>
        <w:t>질환</w:t>
      </w:r>
      <w:r w:rsidR="00AA7FF9" w:rsidRPr="007B2A5C">
        <w:rPr>
          <w:rFonts w:ascii="Times New Roman" w:hAnsi="Times New Roman" w:cs="Times New Roman"/>
          <w:sz w:val="22"/>
        </w:rPr>
        <w:t xml:space="preserve"> </w:t>
      </w:r>
      <w:r w:rsidR="00706C4E" w:rsidRPr="007B2A5C">
        <w:rPr>
          <w:rFonts w:ascii="Times New Roman" w:hAnsi="Times New Roman" w:cs="Times New Roman"/>
          <w:sz w:val="22"/>
        </w:rPr>
        <w:t>사망률을</w:t>
      </w:r>
      <w:r w:rsidR="00706C4E" w:rsidRPr="007B2A5C">
        <w:rPr>
          <w:rFonts w:ascii="Times New Roman" w:hAnsi="Times New Roman" w:cs="Times New Roman"/>
          <w:sz w:val="22"/>
        </w:rPr>
        <w:t xml:space="preserve"> </w:t>
      </w:r>
      <w:r w:rsidR="00706C4E" w:rsidRPr="007B2A5C">
        <w:rPr>
          <w:rFonts w:ascii="Times New Roman" w:hAnsi="Times New Roman" w:cs="Times New Roman"/>
          <w:sz w:val="22"/>
        </w:rPr>
        <w:t>낮추</w:t>
      </w:r>
      <w:r w:rsidR="00AA7FF9" w:rsidRPr="007B2A5C">
        <w:rPr>
          <w:rFonts w:ascii="Times New Roman" w:hAnsi="Times New Roman" w:cs="Times New Roman"/>
          <w:sz w:val="22"/>
        </w:rPr>
        <w:t>는데</w:t>
      </w:r>
      <w:r w:rsidR="00AA7FF9" w:rsidRPr="007B2A5C">
        <w:rPr>
          <w:rFonts w:ascii="Times New Roman" w:hAnsi="Times New Roman" w:cs="Times New Roman"/>
          <w:sz w:val="22"/>
        </w:rPr>
        <w:t xml:space="preserve"> </w:t>
      </w:r>
      <w:r w:rsidR="00E61EDB" w:rsidRPr="007B2A5C">
        <w:rPr>
          <w:rFonts w:ascii="Times New Roman" w:hAnsi="Times New Roman" w:cs="Times New Roman"/>
          <w:sz w:val="22"/>
        </w:rPr>
        <w:t>높은</w:t>
      </w:r>
      <w:r w:rsidR="00E61EDB" w:rsidRPr="007B2A5C">
        <w:rPr>
          <w:rFonts w:ascii="Times New Roman" w:hAnsi="Times New Roman" w:cs="Times New Roman"/>
          <w:sz w:val="22"/>
        </w:rPr>
        <w:t xml:space="preserve"> </w:t>
      </w:r>
      <w:r w:rsidR="00E61EDB" w:rsidRPr="007B2A5C">
        <w:rPr>
          <w:rFonts w:ascii="Times New Roman" w:hAnsi="Times New Roman" w:cs="Times New Roman"/>
          <w:sz w:val="22"/>
        </w:rPr>
        <w:t>혈압을</w:t>
      </w:r>
      <w:r w:rsidR="00E61EDB" w:rsidRPr="007B2A5C">
        <w:rPr>
          <w:rFonts w:ascii="Times New Roman" w:hAnsi="Times New Roman" w:cs="Times New Roman"/>
          <w:sz w:val="22"/>
        </w:rPr>
        <w:t xml:space="preserve"> </w:t>
      </w:r>
      <w:r w:rsidR="00E61EDB" w:rsidRPr="007B2A5C">
        <w:rPr>
          <w:rFonts w:ascii="Times New Roman" w:hAnsi="Times New Roman" w:cs="Times New Roman"/>
          <w:sz w:val="22"/>
        </w:rPr>
        <w:t>관리하는</w:t>
      </w:r>
      <w:r w:rsidR="00E61EDB" w:rsidRPr="007B2A5C">
        <w:rPr>
          <w:rFonts w:ascii="Times New Roman" w:hAnsi="Times New Roman" w:cs="Times New Roman"/>
          <w:sz w:val="22"/>
        </w:rPr>
        <w:t xml:space="preserve"> </w:t>
      </w:r>
      <w:r w:rsidR="00E61EDB" w:rsidRPr="007B2A5C">
        <w:rPr>
          <w:rFonts w:ascii="Times New Roman" w:hAnsi="Times New Roman" w:cs="Times New Roman"/>
          <w:sz w:val="22"/>
        </w:rPr>
        <w:t>것은</w:t>
      </w:r>
      <w:r w:rsidR="00E61EDB" w:rsidRPr="007B2A5C">
        <w:rPr>
          <w:rFonts w:ascii="Times New Roman" w:hAnsi="Times New Roman" w:cs="Times New Roman"/>
          <w:sz w:val="22"/>
        </w:rPr>
        <w:t xml:space="preserve"> </w:t>
      </w:r>
      <w:r w:rsidR="00E812DD" w:rsidRPr="007B2A5C">
        <w:rPr>
          <w:rFonts w:ascii="Times New Roman" w:hAnsi="Times New Roman" w:cs="Times New Roman"/>
          <w:sz w:val="22"/>
        </w:rPr>
        <w:t>중요</w:t>
      </w:r>
      <w:r w:rsidR="001D33F3" w:rsidRPr="007B2A5C">
        <w:rPr>
          <w:rFonts w:ascii="Times New Roman" w:hAnsi="Times New Roman" w:cs="Times New Roman"/>
          <w:sz w:val="22"/>
        </w:rPr>
        <w:t>하</w:t>
      </w:r>
      <w:r w:rsidR="00706C4E" w:rsidRPr="007B2A5C">
        <w:rPr>
          <w:rFonts w:ascii="Times New Roman" w:hAnsi="Times New Roman" w:cs="Times New Roman"/>
          <w:sz w:val="22"/>
        </w:rPr>
        <w:t>다</w:t>
      </w:r>
      <w:r w:rsidR="00E812DD" w:rsidRPr="007B2A5C">
        <w:rPr>
          <w:rFonts w:ascii="Times New Roman" w:hAnsi="Times New Roman" w:cs="Times New Roman"/>
          <w:sz w:val="22"/>
        </w:rPr>
        <w:t xml:space="preserve">. </w:t>
      </w:r>
    </w:p>
    <w:p w14:paraId="170E3A65" w14:textId="51DDFA34" w:rsidR="00A2285D" w:rsidRPr="007B2A5C" w:rsidRDefault="004E5308" w:rsidP="0022149A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생활습관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개선에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의한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혈압</w:t>
      </w:r>
      <w:r w:rsidR="00634B45"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관리는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최적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혈압</w:t>
      </w:r>
      <w:r w:rsidR="00186395" w:rsidRPr="007B2A5C">
        <w:rPr>
          <w:rFonts w:ascii="Times New Roman" w:hAnsi="Times New Roman" w:cs="Times New Roman"/>
          <w:sz w:val="22"/>
        </w:rPr>
        <w:t>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유지</w:t>
      </w:r>
      <w:r w:rsidR="00186395" w:rsidRPr="007B2A5C">
        <w:rPr>
          <w:rFonts w:ascii="Times New Roman" w:hAnsi="Times New Roman" w:cs="Times New Roman"/>
          <w:sz w:val="22"/>
        </w:rPr>
        <w:t>하는</w:t>
      </w:r>
      <w:r w:rsidR="00186395" w:rsidRPr="007B2A5C">
        <w:rPr>
          <w:rFonts w:ascii="Times New Roman" w:hAnsi="Times New Roman" w:cs="Times New Roman"/>
          <w:sz w:val="22"/>
        </w:rPr>
        <w:t xml:space="preserve"> </w:t>
      </w:r>
      <w:proofErr w:type="gramStart"/>
      <w:r w:rsidR="00186395" w:rsidRPr="007B2A5C">
        <w:rPr>
          <w:rFonts w:ascii="Times New Roman" w:hAnsi="Times New Roman" w:cs="Times New Roman"/>
          <w:sz w:val="22"/>
        </w:rPr>
        <w:t>것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뿐</w:t>
      </w:r>
      <w:proofErr w:type="gramEnd"/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만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아니라</w:t>
      </w:r>
      <w:r w:rsidR="00E668C5" w:rsidRPr="007B2A5C">
        <w:rPr>
          <w:rFonts w:ascii="Times New Roman" w:hAnsi="Times New Roman" w:cs="Times New Roman" w:hint="eastAsia"/>
          <w:sz w:val="22"/>
        </w:rPr>
        <w:t>,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고혈압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환자</w:t>
      </w:r>
      <w:r w:rsidR="00E668C5" w:rsidRPr="007B2A5C">
        <w:rPr>
          <w:rFonts w:ascii="Times New Roman" w:hAnsi="Times New Roman" w:cs="Times New Roman" w:hint="eastAsia"/>
          <w:sz w:val="22"/>
        </w:rPr>
        <w:t>에서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초기</w:t>
      </w:r>
      <w:r w:rsidR="00CA3162"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치료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및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약물복용의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EA207D" w:rsidRPr="007B2A5C">
        <w:rPr>
          <w:rFonts w:ascii="Times New Roman" w:hAnsi="Times New Roman" w:cs="Times New Roman"/>
          <w:sz w:val="22"/>
        </w:rPr>
        <w:t>보조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치료</w:t>
      </w:r>
      <w:r w:rsidR="00A07049"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방법으로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추천된다</w:t>
      </w:r>
      <w:r w:rsidRPr="007B2A5C">
        <w:rPr>
          <w:rFonts w:ascii="Times New Roman" w:hAnsi="Times New Roman" w:cs="Times New Roman"/>
          <w:sz w:val="22"/>
        </w:rPr>
        <w:t>[</w:t>
      </w:r>
      <w:r w:rsidR="00D72767">
        <w:rPr>
          <w:rFonts w:ascii="Times New Roman" w:hAnsi="Times New Roman" w:cs="Times New Roman"/>
          <w:sz w:val="22"/>
        </w:rPr>
        <w:t>4</w:t>
      </w:r>
      <w:r w:rsidRPr="007B2A5C">
        <w:rPr>
          <w:rFonts w:ascii="Times New Roman" w:hAnsi="Times New Roman" w:cs="Times New Roman"/>
          <w:sz w:val="22"/>
        </w:rPr>
        <w:t>].</w:t>
      </w:r>
      <w:r w:rsidR="00DB66D1" w:rsidRPr="007B2A5C">
        <w:rPr>
          <w:rFonts w:ascii="Times New Roman" w:hAnsi="Times New Roman" w:cs="Times New Roman"/>
          <w:sz w:val="22"/>
        </w:rPr>
        <w:t xml:space="preserve"> 1</w:t>
      </w:r>
      <w:r w:rsidR="00DB66D1" w:rsidRPr="007B2A5C">
        <w:rPr>
          <w:rFonts w:ascii="Times New Roman" w:hAnsi="Times New Roman" w:cs="Times New Roman"/>
          <w:sz w:val="22"/>
        </w:rPr>
        <w:t>단계</w:t>
      </w:r>
      <w:r w:rsidR="00C9592C" w:rsidRPr="007B2A5C">
        <w:rPr>
          <w:rFonts w:ascii="Times New Roman" w:hAnsi="Times New Roman" w:cs="Times New Roman"/>
          <w:sz w:val="22"/>
        </w:rPr>
        <w:t xml:space="preserve"> </w:t>
      </w:r>
      <w:r w:rsidR="00C9592C" w:rsidRPr="007B2A5C">
        <w:rPr>
          <w:rFonts w:ascii="Times New Roman" w:hAnsi="Times New Roman" w:cs="Times New Roman"/>
          <w:sz w:val="22"/>
        </w:rPr>
        <w:t>고혈압</w:t>
      </w:r>
      <w:r w:rsidR="00C9592C" w:rsidRPr="007B2A5C">
        <w:rPr>
          <w:rFonts w:ascii="Times New Roman" w:hAnsi="Times New Roman" w:cs="Times New Roman"/>
          <w:sz w:val="22"/>
        </w:rPr>
        <w:t xml:space="preserve"> </w:t>
      </w:r>
      <w:r w:rsidR="00C9592C" w:rsidRPr="007B2A5C">
        <w:rPr>
          <w:rFonts w:ascii="Times New Roman" w:hAnsi="Times New Roman" w:cs="Times New Roman"/>
          <w:sz w:val="22"/>
        </w:rPr>
        <w:t>환자</w:t>
      </w:r>
      <w:r w:rsidR="00DB66D1" w:rsidRPr="007B2A5C">
        <w:rPr>
          <w:rFonts w:ascii="Times New Roman" w:hAnsi="Times New Roman" w:cs="Times New Roman"/>
          <w:sz w:val="22"/>
        </w:rPr>
        <w:t xml:space="preserve"> </w:t>
      </w:r>
      <w:r w:rsidR="00DB66D1" w:rsidRPr="007B2A5C">
        <w:rPr>
          <w:rFonts w:ascii="Times New Roman" w:hAnsi="Times New Roman" w:cs="Times New Roman"/>
          <w:sz w:val="22"/>
        </w:rPr>
        <w:t>대상의</w:t>
      </w:r>
      <w:r w:rsidR="00DB66D1" w:rsidRPr="007B2A5C">
        <w:rPr>
          <w:rFonts w:ascii="Times New Roman" w:hAnsi="Times New Roman" w:cs="Times New Roman"/>
          <w:sz w:val="22"/>
        </w:rPr>
        <w:t xml:space="preserve"> </w:t>
      </w:r>
      <w:r w:rsidR="00DB66D1" w:rsidRPr="007B2A5C">
        <w:rPr>
          <w:rFonts w:ascii="Times New Roman" w:hAnsi="Times New Roman" w:cs="Times New Roman"/>
          <w:sz w:val="22"/>
        </w:rPr>
        <w:t>중재연구에서</w:t>
      </w:r>
      <w:r w:rsidR="00634B45" w:rsidRPr="007B2A5C">
        <w:rPr>
          <w:rFonts w:ascii="Times New Roman" w:hAnsi="Times New Roman" w:cs="Times New Roman"/>
          <w:sz w:val="22"/>
        </w:rPr>
        <w:t xml:space="preserve"> </w:t>
      </w:r>
      <w:r w:rsidR="00245E83" w:rsidRPr="007B2A5C">
        <w:rPr>
          <w:rFonts w:ascii="Times New Roman" w:hAnsi="Times New Roman" w:cs="Times New Roman"/>
          <w:sz w:val="22"/>
        </w:rPr>
        <w:t>생활습관</w:t>
      </w:r>
      <w:r w:rsidR="00E401FD" w:rsidRPr="007B2A5C">
        <w:rPr>
          <w:rFonts w:ascii="Times New Roman" w:hAnsi="Times New Roman" w:cs="Times New Roman"/>
          <w:sz w:val="22"/>
        </w:rPr>
        <w:t xml:space="preserve"> </w:t>
      </w:r>
      <w:r w:rsidR="00E401FD" w:rsidRPr="007B2A5C">
        <w:rPr>
          <w:rFonts w:ascii="Times New Roman" w:hAnsi="Times New Roman" w:cs="Times New Roman"/>
          <w:sz w:val="22"/>
        </w:rPr>
        <w:t>개선</w:t>
      </w:r>
      <w:r w:rsidR="00DB66D1" w:rsidRPr="007B2A5C">
        <w:rPr>
          <w:rFonts w:ascii="Times New Roman" w:hAnsi="Times New Roman" w:cs="Times New Roman"/>
          <w:sz w:val="22"/>
        </w:rPr>
        <w:t>으로</w:t>
      </w:r>
      <w:r w:rsidR="00BD6A2E" w:rsidRPr="007B2A5C">
        <w:rPr>
          <w:rFonts w:ascii="Times New Roman" w:hAnsi="Times New Roman" w:cs="Times New Roman"/>
          <w:sz w:val="22"/>
        </w:rPr>
        <w:t xml:space="preserve"> </w:t>
      </w:r>
      <w:r w:rsidR="000D52DF" w:rsidRPr="007B2A5C">
        <w:rPr>
          <w:rFonts w:ascii="Times New Roman" w:hAnsi="Times New Roman" w:cs="Times New Roman"/>
          <w:sz w:val="22"/>
        </w:rPr>
        <w:t>평균</w:t>
      </w:r>
      <w:r w:rsidR="00852CC4" w:rsidRPr="007B2A5C">
        <w:rPr>
          <w:rFonts w:ascii="Times New Roman" w:hAnsi="Times New Roman" w:cs="Times New Roman"/>
          <w:sz w:val="22"/>
        </w:rPr>
        <w:t xml:space="preserve"> </w:t>
      </w:r>
      <w:r w:rsidR="003A1D26" w:rsidRPr="007B2A5C">
        <w:rPr>
          <w:rFonts w:ascii="Times New Roman" w:hAnsi="Times New Roman" w:cs="Times New Roman"/>
          <w:sz w:val="22"/>
        </w:rPr>
        <w:t>혈압</w:t>
      </w:r>
      <w:r w:rsidR="00BD6A2E" w:rsidRPr="007B2A5C">
        <w:rPr>
          <w:rFonts w:ascii="Times New Roman" w:hAnsi="Times New Roman" w:cs="Times New Roman"/>
          <w:sz w:val="22"/>
        </w:rPr>
        <w:t>의</w:t>
      </w:r>
      <w:r w:rsidR="00BD6A2E" w:rsidRPr="007B2A5C">
        <w:rPr>
          <w:rFonts w:ascii="Times New Roman" w:hAnsi="Times New Roman" w:cs="Times New Roman"/>
          <w:sz w:val="22"/>
        </w:rPr>
        <w:t xml:space="preserve"> </w:t>
      </w:r>
      <w:r w:rsidR="00EB1978" w:rsidRPr="007B2A5C">
        <w:rPr>
          <w:rFonts w:ascii="Times New Roman" w:hAnsi="Times New Roman" w:cs="Times New Roman"/>
          <w:sz w:val="22"/>
        </w:rPr>
        <w:t>감소</w:t>
      </w:r>
      <w:r w:rsidR="00BD6A2E" w:rsidRPr="007B2A5C">
        <w:rPr>
          <w:rFonts w:ascii="Times New Roman" w:hAnsi="Times New Roman" w:cs="Times New Roman"/>
          <w:sz w:val="22"/>
        </w:rPr>
        <w:t>와</w:t>
      </w:r>
      <w:r w:rsidR="00EB1978" w:rsidRPr="007B2A5C">
        <w:rPr>
          <w:rFonts w:ascii="Times New Roman" w:hAnsi="Times New Roman" w:cs="Times New Roman"/>
          <w:sz w:val="22"/>
        </w:rPr>
        <w:t xml:space="preserve"> </w:t>
      </w:r>
      <w:r w:rsidR="00EB1978" w:rsidRPr="007B2A5C">
        <w:rPr>
          <w:rFonts w:ascii="Times New Roman" w:hAnsi="Times New Roman" w:cs="Times New Roman"/>
          <w:sz w:val="22"/>
        </w:rPr>
        <w:t>고</w:t>
      </w:r>
      <w:r w:rsidR="00245E83" w:rsidRPr="007B2A5C">
        <w:rPr>
          <w:rFonts w:ascii="Times New Roman" w:hAnsi="Times New Roman" w:cs="Times New Roman"/>
          <w:sz w:val="22"/>
        </w:rPr>
        <w:t>혈압</w:t>
      </w:r>
      <w:r w:rsidR="003F6CC3" w:rsidRPr="007B2A5C">
        <w:rPr>
          <w:rFonts w:ascii="Times New Roman" w:hAnsi="Times New Roman" w:cs="Times New Roman"/>
          <w:sz w:val="22"/>
        </w:rPr>
        <w:t xml:space="preserve"> </w:t>
      </w:r>
      <w:r w:rsidR="003F6CC3" w:rsidRPr="007B2A5C">
        <w:rPr>
          <w:rFonts w:ascii="Times New Roman" w:hAnsi="Times New Roman" w:cs="Times New Roman"/>
          <w:sz w:val="22"/>
        </w:rPr>
        <w:t>관리</w:t>
      </w:r>
      <w:r w:rsidR="00F90DE8" w:rsidRPr="007B2A5C">
        <w:rPr>
          <w:rFonts w:ascii="Times New Roman" w:hAnsi="Times New Roman" w:cs="Times New Roman"/>
          <w:sz w:val="22"/>
        </w:rPr>
        <w:t xml:space="preserve"> </w:t>
      </w:r>
      <w:r w:rsidR="00FE47CF" w:rsidRPr="007B2A5C">
        <w:rPr>
          <w:rFonts w:ascii="Times New Roman" w:hAnsi="Times New Roman" w:cs="Times New Roman"/>
          <w:sz w:val="22"/>
        </w:rPr>
        <w:t>효과를</w:t>
      </w:r>
      <w:r w:rsidR="00FE47CF" w:rsidRPr="007B2A5C">
        <w:rPr>
          <w:rFonts w:ascii="Times New Roman" w:hAnsi="Times New Roman" w:cs="Times New Roman"/>
          <w:sz w:val="22"/>
        </w:rPr>
        <w:t xml:space="preserve"> </w:t>
      </w:r>
      <w:r w:rsidR="00E008C1" w:rsidRPr="007B2A5C">
        <w:rPr>
          <w:rFonts w:ascii="Times New Roman" w:hAnsi="Times New Roman" w:cs="Times New Roman"/>
          <w:sz w:val="22"/>
        </w:rPr>
        <w:t>확인</w:t>
      </w:r>
      <w:r w:rsidR="00DB66D1" w:rsidRPr="007B2A5C">
        <w:rPr>
          <w:rFonts w:ascii="Times New Roman" w:hAnsi="Times New Roman" w:cs="Times New Roman"/>
          <w:sz w:val="22"/>
        </w:rPr>
        <w:t>한</w:t>
      </w:r>
      <w:r w:rsidR="00DB66D1" w:rsidRPr="007B2A5C">
        <w:rPr>
          <w:rFonts w:ascii="Times New Roman" w:hAnsi="Times New Roman" w:cs="Times New Roman"/>
          <w:sz w:val="22"/>
        </w:rPr>
        <w:t xml:space="preserve"> </w:t>
      </w:r>
      <w:r w:rsidR="00DB66D1" w:rsidRPr="007B2A5C">
        <w:rPr>
          <w:rFonts w:ascii="Times New Roman" w:hAnsi="Times New Roman" w:cs="Times New Roman"/>
          <w:sz w:val="22"/>
        </w:rPr>
        <w:t>것</w:t>
      </w:r>
      <w:r w:rsidR="00D249DA" w:rsidRPr="007B2A5C">
        <w:rPr>
          <w:rFonts w:ascii="Times New Roman" w:hAnsi="Times New Roman" w:cs="Times New Roman"/>
          <w:sz w:val="22"/>
        </w:rPr>
        <w:t>을</w:t>
      </w:r>
      <w:r w:rsidR="00D249DA" w:rsidRPr="007B2A5C">
        <w:rPr>
          <w:rFonts w:ascii="Times New Roman" w:hAnsi="Times New Roman" w:cs="Times New Roman"/>
          <w:sz w:val="22"/>
        </w:rPr>
        <w:t xml:space="preserve"> </w:t>
      </w:r>
      <w:r w:rsidR="00D249DA" w:rsidRPr="007B2A5C">
        <w:rPr>
          <w:rFonts w:ascii="Times New Roman" w:hAnsi="Times New Roman" w:cs="Times New Roman"/>
          <w:sz w:val="22"/>
        </w:rPr>
        <w:t>비</w:t>
      </w:r>
      <w:r w:rsidR="0002595A" w:rsidRPr="007B2A5C">
        <w:rPr>
          <w:rFonts w:ascii="Times New Roman" w:hAnsi="Times New Roman" w:cs="Times New Roman"/>
          <w:sz w:val="22"/>
        </w:rPr>
        <w:t>롯</w:t>
      </w:r>
      <w:r w:rsidR="00D249DA" w:rsidRPr="007B2A5C">
        <w:rPr>
          <w:rFonts w:ascii="Times New Roman" w:hAnsi="Times New Roman" w:cs="Times New Roman"/>
          <w:sz w:val="22"/>
        </w:rPr>
        <w:t>하여</w:t>
      </w:r>
      <w:r w:rsidR="0088347E" w:rsidRPr="007B2A5C">
        <w:rPr>
          <w:rFonts w:ascii="Times New Roman" w:hAnsi="Times New Roman" w:cs="Times New Roman"/>
          <w:sz w:val="22"/>
        </w:rPr>
        <w:t xml:space="preserve">, </w:t>
      </w:r>
      <w:r w:rsidR="0088347E" w:rsidRPr="007B2A5C">
        <w:rPr>
          <w:rFonts w:ascii="Times New Roman" w:hAnsi="Times New Roman" w:cs="Times New Roman"/>
          <w:sz w:val="22"/>
        </w:rPr>
        <w:t>많은</w:t>
      </w:r>
      <w:r w:rsidR="0088347E" w:rsidRPr="007B2A5C">
        <w:rPr>
          <w:rFonts w:ascii="Times New Roman" w:hAnsi="Times New Roman" w:cs="Times New Roman"/>
          <w:sz w:val="22"/>
        </w:rPr>
        <w:t xml:space="preserve"> </w:t>
      </w:r>
      <w:r w:rsidR="0088347E" w:rsidRPr="007B2A5C">
        <w:rPr>
          <w:rFonts w:ascii="Times New Roman" w:hAnsi="Times New Roman" w:cs="Times New Roman"/>
          <w:sz w:val="22"/>
        </w:rPr>
        <w:t>연구에서</w:t>
      </w:r>
      <w:r w:rsidR="0088347E" w:rsidRPr="007B2A5C">
        <w:rPr>
          <w:rFonts w:ascii="Times New Roman" w:hAnsi="Times New Roman" w:cs="Times New Roman"/>
          <w:sz w:val="22"/>
        </w:rPr>
        <w:t xml:space="preserve"> </w:t>
      </w:r>
      <w:r w:rsidR="0088347E" w:rsidRPr="007B2A5C">
        <w:rPr>
          <w:rFonts w:ascii="Times New Roman" w:hAnsi="Times New Roman" w:cs="Times New Roman"/>
          <w:sz w:val="22"/>
        </w:rPr>
        <w:t>생활습관</w:t>
      </w:r>
      <w:r w:rsidR="00074502" w:rsidRPr="007B2A5C">
        <w:rPr>
          <w:rFonts w:ascii="Times New Roman" w:hAnsi="Times New Roman" w:cs="Times New Roman"/>
          <w:sz w:val="22"/>
        </w:rPr>
        <w:t xml:space="preserve"> </w:t>
      </w:r>
      <w:r w:rsidR="00074502" w:rsidRPr="007B2A5C">
        <w:rPr>
          <w:rFonts w:ascii="Times New Roman" w:hAnsi="Times New Roman" w:cs="Times New Roman"/>
          <w:sz w:val="22"/>
        </w:rPr>
        <w:t>개선을</w:t>
      </w:r>
      <w:r w:rsidR="00074502" w:rsidRPr="007B2A5C">
        <w:rPr>
          <w:rFonts w:ascii="Times New Roman" w:hAnsi="Times New Roman" w:cs="Times New Roman"/>
          <w:sz w:val="22"/>
        </w:rPr>
        <w:t xml:space="preserve"> </w:t>
      </w:r>
      <w:r w:rsidR="00074502" w:rsidRPr="007B2A5C">
        <w:rPr>
          <w:rFonts w:ascii="Times New Roman" w:hAnsi="Times New Roman" w:cs="Times New Roman"/>
          <w:sz w:val="22"/>
        </w:rPr>
        <w:t>통한</w:t>
      </w:r>
      <w:r w:rsidR="00074502" w:rsidRPr="007B2A5C">
        <w:rPr>
          <w:rFonts w:ascii="Times New Roman" w:hAnsi="Times New Roman" w:cs="Times New Roman"/>
          <w:sz w:val="22"/>
        </w:rPr>
        <w:t xml:space="preserve"> </w:t>
      </w:r>
      <w:r w:rsidR="0002595A" w:rsidRPr="007B2A5C">
        <w:rPr>
          <w:rFonts w:ascii="Times New Roman" w:hAnsi="Times New Roman" w:cs="Times New Roman"/>
          <w:sz w:val="22"/>
        </w:rPr>
        <w:t>높은</w:t>
      </w:r>
      <w:r w:rsidR="0002595A" w:rsidRPr="007B2A5C">
        <w:rPr>
          <w:rFonts w:ascii="Times New Roman" w:hAnsi="Times New Roman" w:cs="Times New Roman"/>
          <w:sz w:val="22"/>
        </w:rPr>
        <w:t xml:space="preserve"> </w:t>
      </w:r>
      <w:r w:rsidR="0002595A" w:rsidRPr="007B2A5C">
        <w:rPr>
          <w:rFonts w:ascii="Times New Roman" w:hAnsi="Times New Roman" w:cs="Times New Roman"/>
          <w:sz w:val="22"/>
        </w:rPr>
        <w:t>혈압의</w:t>
      </w:r>
      <w:r w:rsidR="0002595A" w:rsidRPr="007B2A5C">
        <w:rPr>
          <w:rFonts w:ascii="Times New Roman" w:hAnsi="Times New Roman" w:cs="Times New Roman"/>
          <w:sz w:val="22"/>
        </w:rPr>
        <w:t xml:space="preserve"> </w:t>
      </w:r>
      <w:r w:rsidR="008B6D0E" w:rsidRPr="007B2A5C">
        <w:rPr>
          <w:rFonts w:ascii="Times New Roman" w:hAnsi="Times New Roman" w:cs="Times New Roman"/>
          <w:sz w:val="22"/>
        </w:rPr>
        <w:t>관리</w:t>
      </w:r>
      <w:r w:rsidR="008B6D0E" w:rsidRPr="007B2A5C">
        <w:rPr>
          <w:rFonts w:ascii="Times New Roman" w:hAnsi="Times New Roman" w:cs="Times New Roman"/>
          <w:sz w:val="22"/>
        </w:rPr>
        <w:t xml:space="preserve"> </w:t>
      </w:r>
      <w:r w:rsidR="0002595A" w:rsidRPr="007B2A5C">
        <w:rPr>
          <w:rFonts w:ascii="Times New Roman" w:hAnsi="Times New Roman" w:cs="Times New Roman"/>
          <w:sz w:val="22"/>
        </w:rPr>
        <w:t>효과를</w:t>
      </w:r>
      <w:r w:rsidR="0002595A" w:rsidRPr="007B2A5C">
        <w:rPr>
          <w:rFonts w:ascii="Times New Roman" w:hAnsi="Times New Roman" w:cs="Times New Roman"/>
          <w:sz w:val="22"/>
        </w:rPr>
        <w:t xml:space="preserve"> </w:t>
      </w:r>
      <w:r w:rsidR="0002595A" w:rsidRPr="007B2A5C">
        <w:rPr>
          <w:rFonts w:ascii="Times New Roman" w:hAnsi="Times New Roman" w:cs="Times New Roman"/>
          <w:sz w:val="22"/>
        </w:rPr>
        <w:t>규명하였다</w:t>
      </w:r>
      <w:r w:rsidR="00A07049" w:rsidRPr="007B2A5C">
        <w:rPr>
          <w:rFonts w:ascii="Times New Roman" w:hAnsi="Times New Roman" w:cs="Times New Roman"/>
          <w:sz w:val="22"/>
        </w:rPr>
        <w:t>[</w:t>
      </w:r>
      <w:r w:rsidR="00D72767">
        <w:rPr>
          <w:rFonts w:ascii="Times New Roman" w:hAnsi="Times New Roman" w:cs="Times New Roman"/>
          <w:sz w:val="22"/>
        </w:rPr>
        <w:t>4–6</w:t>
      </w:r>
      <w:r w:rsidR="00697FAC" w:rsidRPr="007B2A5C">
        <w:rPr>
          <w:rFonts w:ascii="Times New Roman" w:hAnsi="Times New Roman" w:cs="Times New Roman"/>
          <w:sz w:val="22"/>
        </w:rPr>
        <w:t>]</w:t>
      </w:r>
      <w:r w:rsidR="00A07049" w:rsidRPr="007B2A5C">
        <w:rPr>
          <w:rFonts w:ascii="Times New Roman" w:hAnsi="Times New Roman" w:cs="Times New Roman"/>
          <w:sz w:val="22"/>
        </w:rPr>
        <w:t>.</w:t>
      </w:r>
      <w:r w:rsidR="00403622" w:rsidRPr="007B2A5C">
        <w:rPr>
          <w:rFonts w:ascii="Times New Roman" w:hAnsi="Times New Roman" w:cs="Times New Roman"/>
          <w:sz w:val="22"/>
        </w:rPr>
        <w:t xml:space="preserve"> </w:t>
      </w:r>
      <w:r w:rsidR="008B6D0E" w:rsidRPr="007B2A5C">
        <w:rPr>
          <w:rFonts w:ascii="Times New Roman" w:hAnsi="Times New Roman" w:cs="Times New Roman"/>
          <w:sz w:val="22"/>
        </w:rPr>
        <w:t>혈압</w:t>
      </w:r>
      <w:r w:rsidR="00B33E30" w:rsidRPr="007B2A5C">
        <w:rPr>
          <w:rFonts w:ascii="Times New Roman" w:hAnsi="Times New Roman" w:cs="Times New Roman"/>
          <w:sz w:val="22"/>
        </w:rPr>
        <w:t>관리</w:t>
      </w:r>
      <w:r w:rsidR="00E668C5" w:rsidRPr="007B2A5C">
        <w:rPr>
          <w:rFonts w:ascii="Times New Roman" w:hAnsi="Times New Roman" w:cs="Times New Roman" w:hint="eastAsia"/>
          <w:sz w:val="22"/>
        </w:rPr>
        <w:t>에서</w:t>
      </w:r>
      <w:r w:rsidR="00FE5E5F" w:rsidRPr="007B2A5C">
        <w:rPr>
          <w:rFonts w:ascii="Times New Roman" w:hAnsi="Times New Roman" w:cs="Times New Roman"/>
          <w:sz w:val="22"/>
        </w:rPr>
        <w:t xml:space="preserve"> </w:t>
      </w:r>
      <w:r w:rsidR="00EB01E3" w:rsidRPr="007B2A5C">
        <w:rPr>
          <w:rFonts w:ascii="Times New Roman" w:hAnsi="Times New Roman" w:cs="Times New Roman"/>
          <w:sz w:val="22"/>
        </w:rPr>
        <w:t>조절가능한</w:t>
      </w:r>
      <w:r w:rsidR="00EB01E3" w:rsidRPr="007B2A5C">
        <w:rPr>
          <w:rFonts w:ascii="Times New Roman" w:hAnsi="Times New Roman" w:cs="Times New Roman"/>
          <w:sz w:val="22"/>
        </w:rPr>
        <w:t xml:space="preserve"> </w:t>
      </w:r>
      <w:r w:rsidR="008B6D0E" w:rsidRPr="007B2A5C">
        <w:rPr>
          <w:rFonts w:ascii="Times New Roman" w:hAnsi="Times New Roman" w:cs="Times New Roman"/>
          <w:sz w:val="22"/>
        </w:rPr>
        <w:t>생활습관</w:t>
      </w:r>
      <w:r w:rsidR="00EB01E3" w:rsidRPr="007B2A5C">
        <w:rPr>
          <w:rFonts w:ascii="Times New Roman" w:hAnsi="Times New Roman" w:cs="Times New Roman"/>
          <w:sz w:val="22"/>
        </w:rPr>
        <w:t xml:space="preserve"> </w:t>
      </w:r>
      <w:r w:rsidR="00C2509D" w:rsidRPr="007B2A5C">
        <w:rPr>
          <w:rFonts w:ascii="Times New Roman" w:hAnsi="Times New Roman" w:cs="Times New Roman"/>
          <w:sz w:val="22"/>
        </w:rPr>
        <w:t>요인</w:t>
      </w:r>
      <w:r w:rsidR="00355626" w:rsidRPr="007B2A5C">
        <w:rPr>
          <w:rFonts w:ascii="Times New Roman" w:hAnsi="Times New Roman" w:cs="Times New Roman"/>
          <w:sz w:val="22"/>
        </w:rPr>
        <w:t>은</w:t>
      </w:r>
      <w:r w:rsidR="008B6D0E" w:rsidRPr="007B2A5C">
        <w:rPr>
          <w:rFonts w:ascii="Times New Roman" w:hAnsi="Times New Roman" w:cs="Times New Roman"/>
          <w:sz w:val="22"/>
        </w:rPr>
        <w:t xml:space="preserve"> </w:t>
      </w:r>
      <w:r w:rsidR="00D26725" w:rsidRPr="007B2A5C">
        <w:rPr>
          <w:rFonts w:ascii="Times New Roman" w:hAnsi="Times New Roman" w:cs="Times New Roman"/>
          <w:sz w:val="22"/>
        </w:rPr>
        <w:t>과도한</w:t>
      </w:r>
      <w:r w:rsidR="00D26725" w:rsidRPr="007B2A5C">
        <w:rPr>
          <w:rFonts w:ascii="Times New Roman" w:hAnsi="Times New Roman" w:cs="Times New Roman"/>
          <w:sz w:val="22"/>
        </w:rPr>
        <w:t xml:space="preserve"> </w:t>
      </w:r>
      <w:r w:rsidR="00D26725" w:rsidRPr="007B2A5C">
        <w:rPr>
          <w:rFonts w:ascii="Times New Roman" w:hAnsi="Times New Roman" w:cs="Times New Roman"/>
          <w:sz w:val="22"/>
        </w:rPr>
        <w:t>음주</w:t>
      </w:r>
      <w:r w:rsidR="00D26725" w:rsidRPr="007B2A5C">
        <w:rPr>
          <w:rFonts w:ascii="Times New Roman" w:hAnsi="Times New Roman" w:cs="Times New Roman"/>
          <w:sz w:val="22"/>
        </w:rPr>
        <w:t xml:space="preserve">, </w:t>
      </w:r>
      <w:r w:rsidR="00D26725" w:rsidRPr="007B2A5C">
        <w:rPr>
          <w:rFonts w:ascii="Times New Roman" w:hAnsi="Times New Roman" w:cs="Times New Roman"/>
          <w:sz w:val="22"/>
        </w:rPr>
        <w:t>흡연</w:t>
      </w:r>
      <w:r w:rsidR="00D26725" w:rsidRPr="007B2A5C">
        <w:rPr>
          <w:rFonts w:ascii="Times New Roman" w:hAnsi="Times New Roman" w:cs="Times New Roman"/>
          <w:sz w:val="22"/>
        </w:rPr>
        <w:t xml:space="preserve">, </w:t>
      </w:r>
      <w:r w:rsidR="00E668C5" w:rsidRPr="007B2A5C">
        <w:rPr>
          <w:rFonts w:ascii="Times New Roman" w:hAnsi="Times New Roman" w:cs="Times New Roman" w:hint="eastAsia"/>
          <w:sz w:val="22"/>
        </w:rPr>
        <w:t>충분하지</w:t>
      </w:r>
      <w:r w:rsidR="00E668C5" w:rsidRPr="007B2A5C">
        <w:rPr>
          <w:rFonts w:ascii="Times New Roman" w:hAnsi="Times New Roman" w:cs="Times New Roman" w:hint="eastAsia"/>
          <w:sz w:val="22"/>
        </w:rPr>
        <w:t xml:space="preserve"> </w:t>
      </w:r>
      <w:r w:rsidR="00E668C5" w:rsidRPr="007B2A5C">
        <w:rPr>
          <w:rFonts w:ascii="Times New Roman" w:hAnsi="Times New Roman" w:cs="Times New Roman" w:hint="eastAsia"/>
          <w:sz w:val="22"/>
        </w:rPr>
        <w:t>않은</w:t>
      </w:r>
      <w:r w:rsidR="00D26725" w:rsidRPr="007B2A5C">
        <w:rPr>
          <w:rFonts w:ascii="Times New Roman" w:hAnsi="Times New Roman" w:cs="Times New Roman"/>
          <w:sz w:val="22"/>
        </w:rPr>
        <w:t xml:space="preserve"> </w:t>
      </w:r>
      <w:r w:rsidR="00D26725" w:rsidRPr="007B2A5C">
        <w:rPr>
          <w:rFonts w:ascii="Times New Roman" w:hAnsi="Times New Roman" w:cs="Times New Roman"/>
          <w:sz w:val="22"/>
        </w:rPr>
        <w:t>신체활동</w:t>
      </w:r>
      <w:r w:rsidR="00ED3EE8" w:rsidRPr="007B2A5C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8B6D0E" w:rsidRPr="007B2A5C">
        <w:rPr>
          <w:rFonts w:ascii="Times New Roman" w:hAnsi="Times New Roman" w:cs="Times New Roman"/>
          <w:sz w:val="22"/>
        </w:rPr>
        <w:t>짜게먹는</w:t>
      </w:r>
      <w:proofErr w:type="spellEnd"/>
      <w:r w:rsidR="008B6D0E" w:rsidRPr="007B2A5C">
        <w:rPr>
          <w:rFonts w:ascii="Times New Roman" w:hAnsi="Times New Roman" w:cs="Times New Roman"/>
          <w:sz w:val="22"/>
        </w:rPr>
        <w:t xml:space="preserve"> </w:t>
      </w:r>
      <w:r w:rsidR="00ED3EE8" w:rsidRPr="007B2A5C">
        <w:rPr>
          <w:rFonts w:ascii="Times New Roman" w:hAnsi="Times New Roman" w:cs="Times New Roman"/>
          <w:sz w:val="22"/>
        </w:rPr>
        <w:t>식</w:t>
      </w:r>
      <w:r w:rsidR="008B6D0E" w:rsidRPr="007B2A5C">
        <w:rPr>
          <w:rFonts w:ascii="Times New Roman" w:hAnsi="Times New Roman" w:cs="Times New Roman"/>
          <w:sz w:val="22"/>
        </w:rPr>
        <w:t>습관</w:t>
      </w:r>
      <w:r w:rsidR="008B6D0E" w:rsidRPr="007B2A5C">
        <w:rPr>
          <w:rFonts w:ascii="Times New Roman" w:hAnsi="Times New Roman" w:cs="Times New Roman"/>
          <w:sz w:val="22"/>
        </w:rPr>
        <w:t xml:space="preserve"> </w:t>
      </w:r>
      <w:r w:rsidR="008B6D0E" w:rsidRPr="007B2A5C">
        <w:rPr>
          <w:rFonts w:ascii="Times New Roman" w:hAnsi="Times New Roman" w:cs="Times New Roman"/>
          <w:sz w:val="22"/>
        </w:rPr>
        <w:t>등</w:t>
      </w:r>
      <w:r w:rsidR="00FB5DF2" w:rsidRPr="007B2A5C">
        <w:rPr>
          <w:rFonts w:ascii="Times New Roman" w:hAnsi="Times New Roman" w:cs="Times New Roman"/>
          <w:sz w:val="22"/>
        </w:rPr>
        <w:t>이</w:t>
      </w:r>
      <w:r w:rsidR="005C3DC5" w:rsidRPr="007B2A5C">
        <w:rPr>
          <w:rFonts w:ascii="Times New Roman" w:hAnsi="Times New Roman" w:cs="Times New Roman"/>
          <w:sz w:val="22"/>
        </w:rPr>
        <w:t xml:space="preserve"> </w:t>
      </w:r>
      <w:r w:rsidR="005C3DC5" w:rsidRPr="007B2A5C">
        <w:rPr>
          <w:rFonts w:ascii="Times New Roman" w:hAnsi="Times New Roman" w:cs="Times New Roman"/>
          <w:sz w:val="22"/>
        </w:rPr>
        <w:t>있고</w:t>
      </w:r>
      <w:r w:rsidR="008B6D0E" w:rsidRPr="007B2A5C">
        <w:rPr>
          <w:rFonts w:ascii="Times New Roman" w:hAnsi="Times New Roman" w:cs="Times New Roman"/>
          <w:sz w:val="22"/>
        </w:rPr>
        <w:t xml:space="preserve">, </w:t>
      </w:r>
      <w:r w:rsidR="00FB5DF2" w:rsidRPr="007B2A5C">
        <w:rPr>
          <w:rFonts w:ascii="Times New Roman" w:hAnsi="Times New Roman" w:cs="Times New Roman"/>
          <w:sz w:val="22"/>
        </w:rPr>
        <w:t>그</w:t>
      </w:r>
      <w:r w:rsidR="00FB5DF2" w:rsidRPr="007B2A5C">
        <w:rPr>
          <w:rFonts w:ascii="Times New Roman" w:hAnsi="Times New Roman" w:cs="Times New Roman"/>
          <w:sz w:val="22"/>
        </w:rPr>
        <w:t xml:space="preserve"> </w:t>
      </w:r>
      <w:r w:rsidR="00EB01E3" w:rsidRPr="007B2A5C">
        <w:rPr>
          <w:rFonts w:ascii="Times New Roman" w:hAnsi="Times New Roman" w:cs="Times New Roman"/>
          <w:sz w:val="22"/>
        </w:rPr>
        <w:t>외</w:t>
      </w:r>
      <w:r w:rsidR="00EB01E3" w:rsidRPr="007B2A5C">
        <w:rPr>
          <w:rFonts w:ascii="Times New Roman" w:hAnsi="Times New Roman" w:cs="Times New Roman"/>
          <w:sz w:val="22"/>
        </w:rPr>
        <w:t xml:space="preserve"> </w:t>
      </w:r>
      <w:r w:rsidR="00D26725" w:rsidRPr="007B2A5C">
        <w:rPr>
          <w:rFonts w:ascii="Times New Roman" w:hAnsi="Times New Roman" w:cs="Times New Roman"/>
          <w:sz w:val="22"/>
        </w:rPr>
        <w:t>성</w:t>
      </w:r>
      <w:r w:rsidR="00D26725" w:rsidRPr="007B2A5C">
        <w:rPr>
          <w:rFonts w:ascii="Times New Roman" w:hAnsi="Times New Roman" w:cs="Times New Roman"/>
          <w:sz w:val="22"/>
        </w:rPr>
        <w:t xml:space="preserve">, </w:t>
      </w:r>
      <w:r w:rsidR="00D26725" w:rsidRPr="007B2A5C">
        <w:rPr>
          <w:rFonts w:ascii="Times New Roman" w:hAnsi="Times New Roman" w:cs="Times New Roman"/>
          <w:sz w:val="22"/>
        </w:rPr>
        <w:t>연령</w:t>
      </w:r>
      <w:r w:rsidR="00D26725" w:rsidRPr="007B2A5C">
        <w:rPr>
          <w:rFonts w:ascii="Times New Roman" w:hAnsi="Times New Roman" w:cs="Times New Roman"/>
          <w:sz w:val="22"/>
        </w:rPr>
        <w:t xml:space="preserve">, </w:t>
      </w:r>
      <w:r w:rsidR="00D26725" w:rsidRPr="007B2A5C">
        <w:rPr>
          <w:rFonts w:ascii="Times New Roman" w:hAnsi="Times New Roman" w:cs="Times New Roman"/>
          <w:sz w:val="22"/>
        </w:rPr>
        <w:t>인종</w:t>
      </w:r>
      <w:r w:rsidR="00D26725" w:rsidRPr="007B2A5C">
        <w:rPr>
          <w:rFonts w:ascii="Times New Roman" w:hAnsi="Times New Roman" w:cs="Times New Roman"/>
          <w:sz w:val="22"/>
        </w:rPr>
        <w:t xml:space="preserve"> </w:t>
      </w:r>
      <w:r w:rsidR="00D26725" w:rsidRPr="007B2A5C">
        <w:rPr>
          <w:rFonts w:ascii="Times New Roman" w:hAnsi="Times New Roman" w:cs="Times New Roman"/>
          <w:sz w:val="22"/>
        </w:rPr>
        <w:t>등의</w:t>
      </w:r>
      <w:r w:rsidR="00D26725" w:rsidRPr="007B2A5C">
        <w:rPr>
          <w:rFonts w:ascii="Times New Roman" w:hAnsi="Times New Roman" w:cs="Times New Roman"/>
          <w:sz w:val="22"/>
        </w:rPr>
        <w:t xml:space="preserve"> </w:t>
      </w:r>
      <w:r w:rsidR="00D26725" w:rsidRPr="007B2A5C">
        <w:rPr>
          <w:rFonts w:ascii="Times New Roman" w:hAnsi="Times New Roman" w:cs="Times New Roman"/>
          <w:sz w:val="22"/>
        </w:rPr>
        <w:t>인구사회학적</w:t>
      </w:r>
      <w:r w:rsidR="00D26725" w:rsidRPr="007B2A5C">
        <w:rPr>
          <w:rFonts w:ascii="Times New Roman" w:hAnsi="Times New Roman" w:cs="Times New Roman"/>
          <w:sz w:val="22"/>
        </w:rPr>
        <w:t xml:space="preserve"> </w:t>
      </w:r>
      <w:r w:rsidR="005C3DC5" w:rsidRPr="007B2A5C">
        <w:rPr>
          <w:rFonts w:ascii="Times New Roman" w:hAnsi="Times New Roman" w:cs="Times New Roman"/>
          <w:sz w:val="22"/>
        </w:rPr>
        <w:t>요인</w:t>
      </w:r>
      <w:r w:rsidR="00D26725" w:rsidRPr="007B2A5C">
        <w:rPr>
          <w:rFonts w:ascii="Times New Roman" w:hAnsi="Times New Roman" w:cs="Times New Roman"/>
          <w:sz w:val="22"/>
        </w:rPr>
        <w:t>과</w:t>
      </w:r>
      <w:r w:rsidR="00D26725" w:rsidRPr="007B2A5C">
        <w:rPr>
          <w:rFonts w:ascii="Times New Roman" w:hAnsi="Times New Roman" w:cs="Times New Roman"/>
          <w:sz w:val="22"/>
        </w:rPr>
        <w:t xml:space="preserve"> </w:t>
      </w:r>
      <w:r w:rsidR="00D26725" w:rsidRPr="007B2A5C">
        <w:rPr>
          <w:rFonts w:ascii="Times New Roman" w:hAnsi="Times New Roman" w:cs="Times New Roman"/>
          <w:sz w:val="22"/>
        </w:rPr>
        <w:t>비만을</w:t>
      </w:r>
      <w:r w:rsidR="00D26725" w:rsidRPr="007B2A5C">
        <w:rPr>
          <w:rFonts w:ascii="Times New Roman" w:hAnsi="Times New Roman" w:cs="Times New Roman"/>
          <w:sz w:val="22"/>
        </w:rPr>
        <w:t xml:space="preserve"> </w:t>
      </w:r>
      <w:r w:rsidR="00D26725" w:rsidRPr="007B2A5C">
        <w:rPr>
          <w:rFonts w:ascii="Times New Roman" w:hAnsi="Times New Roman" w:cs="Times New Roman"/>
          <w:sz w:val="22"/>
        </w:rPr>
        <w:t>포함한</w:t>
      </w:r>
      <w:r w:rsidR="00D26725" w:rsidRPr="007B2A5C">
        <w:rPr>
          <w:rFonts w:ascii="Times New Roman" w:hAnsi="Times New Roman" w:cs="Times New Roman"/>
          <w:sz w:val="22"/>
        </w:rPr>
        <w:t xml:space="preserve"> </w:t>
      </w:r>
      <w:r w:rsidR="00D26725" w:rsidRPr="007B2A5C">
        <w:rPr>
          <w:rFonts w:ascii="Times New Roman" w:hAnsi="Times New Roman" w:cs="Times New Roman"/>
          <w:sz w:val="22"/>
        </w:rPr>
        <w:t>대사</w:t>
      </w:r>
      <w:r w:rsidR="00D26725" w:rsidRPr="007B2A5C">
        <w:rPr>
          <w:rFonts w:ascii="Times New Roman" w:hAnsi="Times New Roman" w:cs="Times New Roman"/>
          <w:sz w:val="22"/>
        </w:rPr>
        <w:t xml:space="preserve"> </w:t>
      </w:r>
      <w:r w:rsidR="00D26725" w:rsidRPr="007B2A5C">
        <w:rPr>
          <w:rFonts w:ascii="Times New Roman" w:hAnsi="Times New Roman" w:cs="Times New Roman"/>
          <w:sz w:val="22"/>
        </w:rPr>
        <w:t>상태</w:t>
      </w:r>
      <w:r w:rsidR="00EB01E3" w:rsidRPr="007B2A5C">
        <w:rPr>
          <w:rFonts w:ascii="Times New Roman" w:hAnsi="Times New Roman" w:cs="Times New Roman"/>
          <w:sz w:val="22"/>
        </w:rPr>
        <w:t xml:space="preserve"> </w:t>
      </w:r>
      <w:r w:rsidR="00EB01E3" w:rsidRPr="007B2A5C">
        <w:rPr>
          <w:rFonts w:ascii="Times New Roman" w:hAnsi="Times New Roman" w:cs="Times New Roman"/>
          <w:sz w:val="22"/>
        </w:rPr>
        <w:t>등이</w:t>
      </w:r>
      <w:r w:rsidR="00EB01E3" w:rsidRPr="007B2A5C">
        <w:rPr>
          <w:rFonts w:ascii="Times New Roman" w:hAnsi="Times New Roman" w:cs="Times New Roman"/>
          <w:sz w:val="22"/>
        </w:rPr>
        <w:t xml:space="preserve"> </w:t>
      </w:r>
      <w:r w:rsidR="00EB01E3" w:rsidRPr="007B2A5C">
        <w:rPr>
          <w:rFonts w:ascii="Times New Roman" w:hAnsi="Times New Roman" w:cs="Times New Roman"/>
          <w:sz w:val="22"/>
        </w:rPr>
        <w:t>있으며</w:t>
      </w:r>
      <w:r w:rsidR="00EB01E3" w:rsidRPr="007B2A5C">
        <w:rPr>
          <w:rFonts w:ascii="Times New Roman" w:hAnsi="Times New Roman" w:cs="Times New Roman"/>
          <w:sz w:val="22"/>
        </w:rPr>
        <w:t xml:space="preserve">, </w:t>
      </w:r>
      <w:r w:rsidR="00EB01E3" w:rsidRPr="007B2A5C">
        <w:rPr>
          <w:rFonts w:ascii="Times New Roman" w:hAnsi="Times New Roman" w:cs="Times New Roman"/>
          <w:sz w:val="22"/>
        </w:rPr>
        <w:t>이</w:t>
      </w:r>
      <w:r w:rsidR="008F6766" w:rsidRPr="007B2A5C">
        <w:rPr>
          <w:rFonts w:ascii="Times New Roman" w:hAnsi="Times New Roman" w:cs="Times New Roman" w:hint="eastAsia"/>
          <w:sz w:val="22"/>
        </w:rPr>
        <w:t>들은</w:t>
      </w:r>
      <w:r w:rsidR="008B6D0E" w:rsidRPr="007B2A5C">
        <w:rPr>
          <w:rFonts w:ascii="Times New Roman" w:hAnsi="Times New Roman" w:cs="Times New Roman"/>
          <w:sz w:val="22"/>
        </w:rPr>
        <w:t xml:space="preserve"> </w:t>
      </w:r>
      <w:r w:rsidR="00D26725" w:rsidRPr="007B2A5C">
        <w:rPr>
          <w:rFonts w:ascii="Times New Roman" w:hAnsi="Times New Roman" w:cs="Times New Roman"/>
          <w:sz w:val="22"/>
        </w:rPr>
        <w:t>고혈압</w:t>
      </w:r>
      <w:r w:rsidR="00D26725" w:rsidRPr="007B2A5C">
        <w:rPr>
          <w:rFonts w:ascii="Times New Roman" w:hAnsi="Times New Roman" w:cs="Times New Roman"/>
          <w:sz w:val="22"/>
        </w:rPr>
        <w:t xml:space="preserve"> </w:t>
      </w:r>
      <w:r w:rsidR="00D26725" w:rsidRPr="007B2A5C">
        <w:rPr>
          <w:rFonts w:ascii="Times New Roman" w:hAnsi="Times New Roman" w:cs="Times New Roman"/>
          <w:sz w:val="22"/>
        </w:rPr>
        <w:t>관리</w:t>
      </w:r>
      <w:r w:rsidR="008B6D0E" w:rsidRPr="007B2A5C">
        <w:rPr>
          <w:rFonts w:ascii="Times New Roman" w:hAnsi="Times New Roman" w:cs="Times New Roman"/>
          <w:sz w:val="22"/>
        </w:rPr>
        <w:t>에</w:t>
      </w:r>
      <w:r w:rsidR="008B6D0E" w:rsidRPr="007B2A5C">
        <w:rPr>
          <w:rFonts w:ascii="Times New Roman" w:hAnsi="Times New Roman" w:cs="Times New Roman"/>
          <w:sz w:val="22"/>
        </w:rPr>
        <w:t xml:space="preserve"> </w:t>
      </w:r>
      <w:r w:rsidR="008B6D0E" w:rsidRPr="007B2A5C">
        <w:rPr>
          <w:rFonts w:ascii="Times New Roman" w:hAnsi="Times New Roman" w:cs="Times New Roman"/>
          <w:sz w:val="22"/>
        </w:rPr>
        <w:t>중요한</w:t>
      </w:r>
      <w:r w:rsidR="008B6D0E" w:rsidRPr="007B2A5C">
        <w:rPr>
          <w:rFonts w:ascii="Times New Roman" w:hAnsi="Times New Roman" w:cs="Times New Roman"/>
          <w:sz w:val="22"/>
        </w:rPr>
        <w:t xml:space="preserve"> </w:t>
      </w:r>
      <w:r w:rsidR="008B6D0E" w:rsidRPr="007B2A5C">
        <w:rPr>
          <w:rFonts w:ascii="Times New Roman" w:hAnsi="Times New Roman" w:cs="Times New Roman"/>
          <w:sz w:val="22"/>
        </w:rPr>
        <w:t>요인으로</w:t>
      </w:r>
      <w:r w:rsidR="008B6D0E" w:rsidRPr="007B2A5C">
        <w:rPr>
          <w:rFonts w:ascii="Times New Roman" w:hAnsi="Times New Roman" w:cs="Times New Roman"/>
          <w:sz w:val="22"/>
        </w:rPr>
        <w:t xml:space="preserve"> </w:t>
      </w:r>
      <w:r w:rsidR="008B6D0E" w:rsidRPr="007B2A5C">
        <w:rPr>
          <w:rFonts w:ascii="Times New Roman" w:hAnsi="Times New Roman" w:cs="Times New Roman"/>
          <w:sz w:val="22"/>
        </w:rPr>
        <w:t>작용</w:t>
      </w:r>
      <w:r w:rsidR="00C2509D" w:rsidRPr="007B2A5C">
        <w:rPr>
          <w:rFonts w:ascii="Times New Roman" w:hAnsi="Times New Roman" w:cs="Times New Roman"/>
          <w:sz w:val="22"/>
        </w:rPr>
        <w:t>한다</w:t>
      </w:r>
      <w:r w:rsidR="00124615" w:rsidRPr="007B2A5C">
        <w:rPr>
          <w:rFonts w:ascii="Times New Roman" w:hAnsi="Times New Roman" w:cs="Times New Roman"/>
          <w:sz w:val="22"/>
        </w:rPr>
        <w:t>[</w:t>
      </w:r>
      <w:r w:rsidR="00D72767">
        <w:rPr>
          <w:rFonts w:ascii="Times New Roman" w:hAnsi="Times New Roman" w:cs="Times New Roman"/>
          <w:sz w:val="22"/>
        </w:rPr>
        <w:t>5–8</w:t>
      </w:r>
      <w:r w:rsidR="00124615" w:rsidRPr="007B2A5C">
        <w:rPr>
          <w:rFonts w:ascii="Times New Roman" w:hAnsi="Times New Roman" w:cs="Times New Roman"/>
          <w:sz w:val="22"/>
        </w:rPr>
        <w:t>].</w:t>
      </w:r>
      <w:r w:rsidR="008B6D0E" w:rsidRPr="007B2A5C">
        <w:rPr>
          <w:rFonts w:ascii="Times New Roman" w:hAnsi="Times New Roman" w:cs="Times New Roman"/>
          <w:sz w:val="22"/>
        </w:rPr>
        <w:t xml:space="preserve"> </w:t>
      </w:r>
      <w:r w:rsidR="00FB5DF2" w:rsidRPr="007B2A5C">
        <w:rPr>
          <w:rFonts w:ascii="Times New Roman" w:hAnsi="Times New Roman" w:cs="Times New Roman"/>
          <w:sz w:val="22"/>
        </w:rPr>
        <w:t>특히</w:t>
      </w:r>
      <w:r w:rsidR="00FB5DF2" w:rsidRPr="007B2A5C">
        <w:rPr>
          <w:rFonts w:ascii="Times New Roman" w:hAnsi="Times New Roman" w:cs="Times New Roman"/>
          <w:sz w:val="22"/>
        </w:rPr>
        <w:t xml:space="preserve"> </w:t>
      </w:r>
      <w:r w:rsidR="00EF390B" w:rsidRPr="007B2A5C">
        <w:rPr>
          <w:rFonts w:ascii="Times New Roman" w:hAnsi="Times New Roman" w:cs="Times New Roman"/>
          <w:sz w:val="22"/>
        </w:rPr>
        <w:t>대사이상과</w:t>
      </w:r>
      <w:r w:rsidR="00EF390B" w:rsidRPr="007B2A5C">
        <w:rPr>
          <w:rFonts w:ascii="Times New Roman" w:hAnsi="Times New Roman" w:cs="Times New Roman"/>
          <w:sz w:val="22"/>
        </w:rPr>
        <w:t xml:space="preserve"> </w:t>
      </w:r>
      <w:r w:rsidR="00EF390B" w:rsidRPr="007B2A5C">
        <w:rPr>
          <w:rFonts w:ascii="Times New Roman" w:hAnsi="Times New Roman" w:cs="Times New Roman"/>
          <w:sz w:val="22"/>
        </w:rPr>
        <w:t>비만은</w:t>
      </w:r>
      <w:r w:rsidR="00EF390B" w:rsidRPr="007B2A5C">
        <w:rPr>
          <w:rFonts w:ascii="Times New Roman" w:hAnsi="Times New Roman" w:cs="Times New Roman"/>
          <w:sz w:val="22"/>
        </w:rPr>
        <w:t xml:space="preserve"> </w:t>
      </w:r>
      <w:r w:rsidR="00EF390B" w:rsidRPr="007B2A5C">
        <w:rPr>
          <w:rFonts w:ascii="Times New Roman" w:hAnsi="Times New Roman" w:cs="Times New Roman"/>
          <w:sz w:val="22"/>
        </w:rPr>
        <w:t>고혈압과</w:t>
      </w:r>
      <w:r w:rsidR="00EF390B" w:rsidRPr="007B2A5C">
        <w:rPr>
          <w:rFonts w:ascii="Times New Roman" w:hAnsi="Times New Roman" w:cs="Times New Roman"/>
          <w:sz w:val="22"/>
        </w:rPr>
        <w:t xml:space="preserve"> </w:t>
      </w:r>
      <w:r w:rsidR="00EF390B" w:rsidRPr="007B2A5C">
        <w:rPr>
          <w:rFonts w:ascii="Times New Roman" w:hAnsi="Times New Roman" w:cs="Times New Roman"/>
          <w:sz w:val="22"/>
        </w:rPr>
        <w:t>함께</w:t>
      </w:r>
      <w:r w:rsidR="00EF390B" w:rsidRPr="007B2A5C">
        <w:rPr>
          <w:rFonts w:ascii="Times New Roman" w:hAnsi="Times New Roman" w:cs="Times New Roman"/>
          <w:sz w:val="22"/>
        </w:rPr>
        <w:t xml:space="preserve"> </w:t>
      </w:r>
      <w:r w:rsidR="00EF390B" w:rsidRPr="007B2A5C">
        <w:rPr>
          <w:rFonts w:ascii="Times New Roman" w:hAnsi="Times New Roman" w:cs="Times New Roman"/>
          <w:sz w:val="22"/>
        </w:rPr>
        <w:t>대사증후군의</w:t>
      </w:r>
      <w:r w:rsidR="00EF390B" w:rsidRPr="007B2A5C">
        <w:rPr>
          <w:rFonts w:ascii="Times New Roman" w:hAnsi="Times New Roman" w:cs="Times New Roman"/>
          <w:sz w:val="22"/>
        </w:rPr>
        <w:t xml:space="preserve"> </w:t>
      </w:r>
      <w:r w:rsidR="00EF390B" w:rsidRPr="007B2A5C">
        <w:rPr>
          <w:rFonts w:ascii="Times New Roman" w:hAnsi="Times New Roman" w:cs="Times New Roman"/>
          <w:sz w:val="22"/>
        </w:rPr>
        <w:t>구성요소</w:t>
      </w:r>
      <w:r w:rsidR="008A6223" w:rsidRPr="007B2A5C">
        <w:rPr>
          <w:rFonts w:ascii="Times New Roman" w:hAnsi="Times New Roman" w:cs="Times New Roman"/>
          <w:sz w:val="22"/>
        </w:rPr>
        <w:t>로서</w:t>
      </w:r>
      <w:r w:rsidR="00EF390B" w:rsidRPr="007B2A5C">
        <w:rPr>
          <w:rFonts w:ascii="Times New Roman" w:hAnsi="Times New Roman" w:cs="Times New Roman"/>
          <w:sz w:val="22"/>
        </w:rPr>
        <w:t xml:space="preserve">, </w:t>
      </w:r>
      <w:r w:rsidR="00EF390B" w:rsidRPr="007B2A5C">
        <w:rPr>
          <w:rFonts w:ascii="Times New Roman" w:hAnsi="Times New Roman" w:cs="Times New Roman"/>
          <w:sz w:val="22"/>
        </w:rPr>
        <w:t>고혈압의</w:t>
      </w:r>
      <w:r w:rsidR="00EF390B" w:rsidRPr="007B2A5C">
        <w:rPr>
          <w:rFonts w:ascii="Times New Roman" w:hAnsi="Times New Roman" w:cs="Times New Roman"/>
          <w:sz w:val="22"/>
        </w:rPr>
        <w:t xml:space="preserve"> </w:t>
      </w:r>
      <w:r w:rsidR="00EF390B" w:rsidRPr="007B2A5C">
        <w:rPr>
          <w:rFonts w:ascii="Times New Roman" w:hAnsi="Times New Roman" w:cs="Times New Roman"/>
          <w:sz w:val="22"/>
        </w:rPr>
        <w:t>위험도를</w:t>
      </w:r>
      <w:r w:rsidR="00EF390B" w:rsidRPr="007B2A5C">
        <w:rPr>
          <w:rFonts w:ascii="Times New Roman" w:hAnsi="Times New Roman" w:cs="Times New Roman"/>
          <w:sz w:val="22"/>
        </w:rPr>
        <w:t xml:space="preserve"> </w:t>
      </w:r>
      <w:r w:rsidR="00EF390B" w:rsidRPr="007B2A5C">
        <w:rPr>
          <w:rFonts w:ascii="Times New Roman" w:hAnsi="Times New Roman" w:cs="Times New Roman"/>
          <w:sz w:val="22"/>
        </w:rPr>
        <w:t>규명하는데</w:t>
      </w:r>
      <w:r w:rsidR="00EF390B" w:rsidRPr="007B2A5C">
        <w:rPr>
          <w:rFonts w:ascii="Times New Roman" w:hAnsi="Times New Roman" w:cs="Times New Roman"/>
          <w:sz w:val="22"/>
        </w:rPr>
        <w:t xml:space="preserve"> </w:t>
      </w:r>
      <w:r w:rsidR="00355626" w:rsidRPr="007B2A5C">
        <w:rPr>
          <w:rFonts w:ascii="Times New Roman" w:hAnsi="Times New Roman" w:cs="Times New Roman"/>
          <w:sz w:val="22"/>
        </w:rPr>
        <w:t>상호</w:t>
      </w:r>
      <w:r w:rsidR="00EF390B" w:rsidRPr="007B2A5C">
        <w:rPr>
          <w:rFonts w:ascii="Times New Roman" w:hAnsi="Times New Roman" w:cs="Times New Roman"/>
          <w:sz w:val="22"/>
        </w:rPr>
        <w:t xml:space="preserve"> </w:t>
      </w:r>
      <w:r w:rsidR="00EF390B" w:rsidRPr="007B2A5C">
        <w:rPr>
          <w:rFonts w:ascii="Times New Roman" w:hAnsi="Times New Roman" w:cs="Times New Roman"/>
          <w:sz w:val="22"/>
        </w:rPr>
        <w:t>영향력을</w:t>
      </w:r>
      <w:r w:rsidR="00EF390B" w:rsidRPr="007B2A5C">
        <w:rPr>
          <w:rFonts w:ascii="Times New Roman" w:hAnsi="Times New Roman" w:cs="Times New Roman"/>
          <w:sz w:val="22"/>
        </w:rPr>
        <w:t xml:space="preserve"> </w:t>
      </w:r>
      <w:r w:rsidR="008A6223" w:rsidRPr="007B2A5C">
        <w:rPr>
          <w:rFonts w:ascii="Times New Roman" w:hAnsi="Times New Roman" w:cs="Times New Roman"/>
          <w:sz w:val="22"/>
        </w:rPr>
        <w:t>고려</w:t>
      </w:r>
      <w:r w:rsidR="009F2149" w:rsidRPr="007B2A5C">
        <w:rPr>
          <w:rFonts w:ascii="Times New Roman" w:hAnsi="Times New Roman" w:cs="Times New Roman" w:hint="eastAsia"/>
          <w:sz w:val="22"/>
        </w:rPr>
        <w:t>해야</w:t>
      </w:r>
      <w:r w:rsidR="009F2149" w:rsidRPr="007B2A5C">
        <w:rPr>
          <w:rFonts w:ascii="Times New Roman" w:hAnsi="Times New Roman" w:cs="Times New Roman" w:hint="eastAsia"/>
          <w:sz w:val="22"/>
        </w:rPr>
        <w:t xml:space="preserve"> </w:t>
      </w:r>
      <w:r w:rsidR="009F2149" w:rsidRPr="007B2A5C">
        <w:rPr>
          <w:rFonts w:ascii="Times New Roman" w:hAnsi="Times New Roman" w:cs="Times New Roman" w:hint="eastAsia"/>
          <w:sz w:val="22"/>
        </w:rPr>
        <w:t>한다</w:t>
      </w:r>
      <w:r w:rsidR="008A6223" w:rsidRPr="007B2A5C">
        <w:rPr>
          <w:rFonts w:ascii="Times New Roman" w:hAnsi="Times New Roman" w:cs="Times New Roman"/>
          <w:sz w:val="22"/>
        </w:rPr>
        <w:t>.</w:t>
      </w:r>
      <w:r w:rsidR="0090064C" w:rsidRPr="007B2A5C">
        <w:rPr>
          <w:rFonts w:ascii="Times New Roman" w:hAnsi="Times New Roman" w:cs="Times New Roman"/>
          <w:sz w:val="22"/>
        </w:rPr>
        <w:t xml:space="preserve"> </w:t>
      </w:r>
    </w:p>
    <w:p w14:paraId="6C09FA90" w14:textId="670BB6A4" w:rsidR="00FA1602" w:rsidRPr="007B2A5C" w:rsidRDefault="00D05555" w:rsidP="0022149A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생활습관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6808CB" w:rsidRPr="007B2A5C">
        <w:rPr>
          <w:rFonts w:ascii="Times New Roman" w:hAnsi="Times New Roman" w:cs="Times New Roman"/>
          <w:sz w:val="22"/>
        </w:rPr>
        <w:t>위험</w:t>
      </w:r>
      <w:r w:rsidRPr="007B2A5C">
        <w:rPr>
          <w:rFonts w:ascii="Times New Roman" w:hAnsi="Times New Roman" w:cs="Times New Roman"/>
          <w:sz w:val="22"/>
        </w:rPr>
        <w:t>요인은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개인에</w:t>
      </w:r>
      <w:r w:rsidR="008F6766" w:rsidRPr="007B2A5C">
        <w:rPr>
          <w:rFonts w:ascii="Times New Roman" w:hAnsi="Times New Roman" w:cs="Times New Roman" w:hint="eastAsia"/>
          <w:sz w:val="22"/>
        </w:rPr>
        <w:t>서</w:t>
      </w:r>
      <w:r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B2A5C">
        <w:rPr>
          <w:rFonts w:ascii="Times New Roman" w:hAnsi="Times New Roman" w:cs="Times New Roman"/>
          <w:sz w:val="22"/>
        </w:rPr>
        <w:t>군집화되어</w:t>
      </w:r>
      <w:proofErr w:type="spellEnd"/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나타나</w:t>
      </w:r>
      <w:r w:rsidR="005D2770" w:rsidRPr="007B2A5C">
        <w:rPr>
          <w:rFonts w:ascii="Times New Roman" w:hAnsi="Times New Roman" w:cs="Times New Roman"/>
          <w:sz w:val="22"/>
        </w:rPr>
        <w:t>고</w:t>
      </w:r>
      <w:r w:rsidR="005D2770" w:rsidRPr="007B2A5C">
        <w:rPr>
          <w:rFonts w:ascii="Times New Roman" w:hAnsi="Times New Roman" w:cs="Times New Roman"/>
          <w:sz w:val="22"/>
        </w:rPr>
        <w:t>,</w:t>
      </w:r>
      <w:r w:rsidR="006808CB" w:rsidRPr="007B2A5C">
        <w:rPr>
          <w:rFonts w:ascii="Times New Roman" w:hAnsi="Times New Roman" w:cs="Times New Roman"/>
          <w:sz w:val="22"/>
        </w:rPr>
        <w:t xml:space="preserve"> </w:t>
      </w:r>
      <w:r w:rsidR="006808CB" w:rsidRPr="007B2A5C">
        <w:rPr>
          <w:rFonts w:ascii="Times New Roman" w:hAnsi="Times New Roman" w:cs="Times New Roman"/>
          <w:sz w:val="22"/>
        </w:rPr>
        <w:t>그</w:t>
      </w:r>
      <w:r w:rsidR="006808CB" w:rsidRPr="007B2A5C">
        <w:rPr>
          <w:rFonts w:ascii="Times New Roman" w:hAnsi="Times New Roman" w:cs="Times New Roman"/>
          <w:sz w:val="22"/>
        </w:rPr>
        <w:t xml:space="preserve"> </w:t>
      </w:r>
      <w:r w:rsidR="00E07185" w:rsidRPr="007B2A5C">
        <w:rPr>
          <w:rFonts w:ascii="Times New Roman" w:hAnsi="Times New Roman" w:cs="Times New Roman"/>
          <w:sz w:val="22"/>
        </w:rPr>
        <w:t>결합된</w:t>
      </w:r>
      <w:r w:rsidR="00E07185" w:rsidRPr="007B2A5C">
        <w:rPr>
          <w:rFonts w:ascii="Times New Roman" w:hAnsi="Times New Roman" w:cs="Times New Roman"/>
          <w:sz w:val="22"/>
        </w:rPr>
        <w:t xml:space="preserve"> </w:t>
      </w:r>
      <w:r w:rsidR="00E07185" w:rsidRPr="007B2A5C">
        <w:rPr>
          <w:rFonts w:ascii="Times New Roman" w:hAnsi="Times New Roman" w:cs="Times New Roman"/>
          <w:sz w:val="22"/>
        </w:rPr>
        <w:t>형태가</w:t>
      </w:r>
      <w:r w:rsidR="00E07185" w:rsidRPr="007B2A5C">
        <w:rPr>
          <w:rFonts w:ascii="Times New Roman" w:hAnsi="Times New Roman" w:cs="Times New Roman"/>
          <w:sz w:val="22"/>
        </w:rPr>
        <w:t xml:space="preserve"> </w:t>
      </w:r>
      <w:r w:rsidR="00E07185" w:rsidRPr="007B2A5C">
        <w:rPr>
          <w:rFonts w:ascii="Times New Roman" w:hAnsi="Times New Roman" w:cs="Times New Roman"/>
          <w:sz w:val="22"/>
        </w:rPr>
        <w:t>질병</w:t>
      </w:r>
      <w:r w:rsidR="00E07185" w:rsidRPr="007B2A5C">
        <w:rPr>
          <w:rFonts w:ascii="Times New Roman" w:hAnsi="Times New Roman" w:cs="Times New Roman"/>
          <w:sz w:val="22"/>
        </w:rPr>
        <w:t xml:space="preserve"> </w:t>
      </w:r>
      <w:r w:rsidR="00E07185" w:rsidRPr="007B2A5C">
        <w:rPr>
          <w:rFonts w:ascii="Times New Roman" w:hAnsi="Times New Roman" w:cs="Times New Roman"/>
          <w:sz w:val="22"/>
        </w:rPr>
        <w:t>발생에</w:t>
      </w:r>
      <w:r w:rsidR="00E07185" w:rsidRPr="007B2A5C">
        <w:rPr>
          <w:rFonts w:ascii="Times New Roman" w:hAnsi="Times New Roman" w:cs="Times New Roman"/>
          <w:sz w:val="22"/>
        </w:rPr>
        <w:t xml:space="preserve"> </w:t>
      </w:r>
      <w:r w:rsidR="00E07185" w:rsidRPr="007B2A5C">
        <w:rPr>
          <w:rFonts w:ascii="Times New Roman" w:hAnsi="Times New Roman" w:cs="Times New Roman"/>
          <w:sz w:val="22"/>
        </w:rPr>
        <w:t>시너지효과를</w:t>
      </w:r>
      <w:r w:rsidR="00E07185" w:rsidRPr="007B2A5C">
        <w:rPr>
          <w:rFonts w:ascii="Times New Roman" w:hAnsi="Times New Roman" w:cs="Times New Roman"/>
          <w:sz w:val="22"/>
        </w:rPr>
        <w:t xml:space="preserve"> </w:t>
      </w:r>
      <w:r w:rsidR="00E07185" w:rsidRPr="007B2A5C">
        <w:rPr>
          <w:rFonts w:ascii="Times New Roman" w:hAnsi="Times New Roman" w:cs="Times New Roman"/>
          <w:sz w:val="22"/>
        </w:rPr>
        <w:t>보</w:t>
      </w:r>
      <w:r w:rsidR="000A5326" w:rsidRPr="007B2A5C">
        <w:rPr>
          <w:rFonts w:ascii="Times New Roman" w:hAnsi="Times New Roman" w:cs="Times New Roman"/>
          <w:sz w:val="22"/>
        </w:rPr>
        <w:t>이</w:t>
      </w:r>
      <w:r w:rsidR="00FD1F9D" w:rsidRPr="007B2A5C">
        <w:rPr>
          <w:rFonts w:ascii="Times New Roman" w:hAnsi="Times New Roman" w:cs="Times New Roman"/>
          <w:sz w:val="22"/>
        </w:rPr>
        <w:t>기</w:t>
      </w:r>
      <w:r w:rsidR="00FD1F9D" w:rsidRPr="007B2A5C">
        <w:rPr>
          <w:rFonts w:ascii="Times New Roman" w:hAnsi="Times New Roman" w:cs="Times New Roman"/>
          <w:sz w:val="22"/>
        </w:rPr>
        <w:t xml:space="preserve"> </w:t>
      </w:r>
      <w:r w:rsidR="00FD1F9D" w:rsidRPr="007B2A5C">
        <w:rPr>
          <w:rFonts w:ascii="Times New Roman" w:hAnsi="Times New Roman" w:cs="Times New Roman"/>
          <w:sz w:val="22"/>
        </w:rPr>
        <w:t>때문에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Pr="007B2A5C">
        <w:rPr>
          <w:rFonts w:ascii="Times New Roman" w:hAnsi="Times New Roman" w:cs="Times New Roman"/>
          <w:sz w:val="22"/>
        </w:rPr>
        <w:t>질환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관리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측면에서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다중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행동특성에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기인한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통합적인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접근</w:t>
      </w:r>
      <w:r w:rsidR="000A5326" w:rsidRPr="007B2A5C">
        <w:rPr>
          <w:rFonts w:ascii="Times New Roman" w:hAnsi="Times New Roman" w:cs="Times New Roman"/>
          <w:sz w:val="22"/>
        </w:rPr>
        <w:t>이</w:t>
      </w:r>
      <w:r w:rsidR="000A5326" w:rsidRPr="007B2A5C">
        <w:rPr>
          <w:rFonts w:ascii="Times New Roman" w:hAnsi="Times New Roman" w:cs="Times New Roman"/>
          <w:sz w:val="22"/>
        </w:rPr>
        <w:t xml:space="preserve"> </w:t>
      </w:r>
      <w:r w:rsidR="000A5326" w:rsidRPr="007B2A5C">
        <w:rPr>
          <w:rFonts w:ascii="Times New Roman" w:hAnsi="Times New Roman" w:cs="Times New Roman"/>
          <w:sz w:val="22"/>
        </w:rPr>
        <w:t>중요하다</w:t>
      </w:r>
      <w:r w:rsidRPr="007B2A5C">
        <w:rPr>
          <w:rFonts w:ascii="Times New Roman" w:hAnsi="Times New Roman" w:cs="Times New Roman"/>
          <w:sz w:val="22"/>
        </w:rPr>
        <w:t>[</w:t>
      </w:r>
      <w:r w:rsidR="005B6382">
        <w:rPr>
          <w:rFonts w:ascii="Times New Roman" w:hAnsi="Times New Roman" w:cs="Times New Roman"/>
          <w:sz w:val="22"/>
        </w:rPr>
        <w:t>6,9</w:t>
      </w:r>
      <w:r w:rsidRPr="007B2A5C">
        <w:rPr>
          <w:rFonts w:ascii="Times New Roman" w:hAnsi="Times New Roman" w:cs="Times New Roman"/>
          <w:sz w:val="22"/>
        </w:rPr>
        <w:t xml:space="preserve">]. </w:t>
      </w:r>
      <w:r w:rsidR="002C6921" w:rsidRPr="007B2A5C">
        <w:rPr>
          <w:rFonts w:ascii="Times New Roman" w:hAnsi="Times New Roman" w:cs="Times New Roman"/>
          <w:sz w:val="22"/>
        </w:rPr>
        <w:t>이전</w:t>
      </w:r>
      <w:r w:rsidR="002C6921" w:rsidRPr="007B2A5C">
        <w:rPr>
          <w:rFonts w:ascii="Times New Roman" w:hAnsi="Times New Roman" w:cs="Times New Roman"/>
          <w:sz w:val="22"/>
        </w:rPr>
        <w:t xml:space="preserve"> </w:t>
      </w:r>
      <w:r w:rsidR="002C6921" w:rsidRPr="007B2A5C">
        <w:rPr>
          <w:rFonts w:ascii="Times New Roman" w:hAnsi="Times New Roman" w:cs="Times New Roman"/>
          <w:sz w:val="22"/>
        </w:rPr>
        <w:t>연구에서는</w:t>
      </w:r>
      <w:r w:rsidR="002C6921" w:rsidRPr="007B2A5C">
        <w:rPr>
          <w:rFonts w:ascii="Times New Roman" w:hAnsi="Times New Roman" w:cs="Times New Roman"/>
          <w:sz w:val="22"/>
        </w:rPr>
        <w:t xml:space="preserve"> </w:t>
      </w:r>
      <w:r w:rsidR="002C6921" w:rsidRPr="007B2A5C">
        <w:rPr>
          <w:rFonts w:ascii="Times New Roman" w:hAnsi="Times New Roman" w:cs="Times New Roman"/>
          <w:sz w:val="22"/>
        </w:rPr>
        <w:t>생활습관</w:t>
      </w:r>
      <w:r w:rsidR="002C6921" w:rsidRPr="007B2A5C">
        <w:rPr>
          <w:rFonts w:ascii="Times New Roman" w:hAnsi="Times New Roman" w:cs="Times New Roman"/>
          <w:sz w:val="22"/>
        </w:rPr>
        <w:t xml:space="preserve"> </w:t>
      </w:r>
      <w:r w:rsidR="002C6921" w:rsidRPr="007B2A5C">
        <w:rPr>
          <w:rFonts w:ascii="Times New Roman" w:hAnsi="Times New Roman" w:cs="Times New Roman"/>
          <w:sz w:val="22"/>
        </w:rPr>
        <w:t>행동의</w:t>
      </w:r>
      <w:r w:rsidR="002C6921" w:rsidRPr="007B2A5C">
        <w:rPr>
          <w:rFonts w:ascii="Times New Roman" w:hAnsi="Times New Roman" w:cs="Times New Roman"/>
          <w:sz w:val="22"/>
        </w:rPr>
        <w:t xml:space="preserve"> </w:t>
      </w:r>
      <w:r w:rsidR="002C6921" w:rsidRPr="007B2A5C">
        <w:rPr>
          <w:rFonts w:ascii="Times New Roman" w:hAnsi="Times New Roman" w:cs="Times New Roman"/>
          <w:sz w:val="22"/>
        </w:rPr>
        <w:t>군집</w:t>
      </w:r>
      <w:r w:rsidR="002C6921" w:rsidRPr="007B2A5C">
        <w:rPr>
          <w:rFonts w:ascii="Times New Roman" w:hAnsi="Times New Roman" w:cs="Times New Roman"/>
          <w:sz w:val="22"/>
        </w:rPr>
        <w:t xml:space="preserve"> </w:t>
      </w:r>
      <w:r w:rsidR="002C6921" w:rsidRPr="007B2A5C">
        <w:rPr>
          <w:rFonts w:ascii="Times New Roman" w:hAnsi="Times New Roman" w:cs="Times New Roman"/>
          <w:sz w:val="22"/>
        </w:rPr>
        <w:t>패턴을</w:t>
      </w:r>
      <w:r w:rsidR="002C6921" w:rsidRPr="007B2A5C">
        <w:rPr>
          <w:rFonts w:ascii="Times New Roman" w:hAnsi="Times New Roman" w:cs="Times New Roman"/>
          <w:sz w:val="22"/>
        </w:rPr>
        <w:t xml:space="preserve"> </w:t>
      </w:r>
      <w:r w:rsidR="002C6921" w:rsidRPr="007B2A5C">
        <w:rPr>
          <w:rFonts w:ascii="Times New Roman" w:hAnsi="Times New Roman" w:cs="Times New Roman"/>
          <w:sz w:val="22"/>
        </w:rPr>
        <w:t>고려한</w:t>
      </w:r>
      <w:r w:rsidR="002C6921" w:rsidRPr="007B2A5C">
        <w:rPr>
          <w:rFonts w:ascii="Times New Roman" w:hAnsi="Times New Roman" w:cs="Times New Roman"/>
          <w:sz w:val="22"/>
        </w:rPr>
        <w:t xml:space="preserve"> </w:t>
      </w:r>
      <w:r w:rsidR="002C6921" w:rsidRPr="007B2A5C">
        <w:rPr>
          <w:rFonts w:ascii="Times New Roman" w:hAnsi="Times New Roman" w:cs="Times New Roman"/>
          <w:sz w:val="22"/>
        </w:rPr>
        <w:t>접근을</w:t>
      </w:r>
      <w:r w:rsidR="002C6921" w:rsidRPr="007B2A5C">
        <w:rPr>
          <w:rFonts w:ascii="Times New Roman" w:hAnsi="Times New Roman" w:cs="Times New Roman"/>
          <w:sz w:val="22"/>
        </w:rPr>
        <w:t xml:space="preserve"> </w:t>
      </w:r>
      <w:r w:rsidR="002C6921" w:rsidRPr="007B2A5C">
        <w:rPr>
          <w:rFonts w:ascii="Times New Roman" w:hAnsi="Times New Roman" w:cs="Times New Roman"/>
          <w:sz w:val="22"/>
        </w:rPr>
        <w:lastRenderedPageBreak/>
        <w:t>강조하는</w:t>
      </w:r>
      <w:r w:rsidR="002C6921" w:rsidRPr="007B2A5C">
        <w:rPr>
          <w:rFonts w:ascii="Times New Roman" w:hAnsi="Times New Roman" w:cs="Times New Roman"/>
          <w:sz w:val="22"/>
        </w:rPr>
        <w:t xml:space="preserve"> </w:t>
      </w:r>
      <w:r w:rsidR="002C6921" w:rsidRPr="007B2A5C">
        <w:rPr>
          <w:rFonts w:ascii="Times New Roman" w:hAnsi="Times New Roman" w:cs="Times New Roman"/>
          <w:sz w:val="22"/>
        </w:rPr>
        <w:t>결과를</w:t>
      </w:r>
      <w:r w:rsidR="002C6921" w:rsidRPr="007B2A5C">
        <w:rPr>
          <w:rFonts w:ascii="Times New Roman" w:hAnsi="Times New Roman" w:cs="Times New Roman"/>
          <w:sz w:val="22"/>
        </w:rPr>
        <w:t xml:space="preserve"> </w:t>
      </w:r>
      <w:r w:rsidR="002C6921" w:rsidRPr="007B2A5C">
        <w:rPr>
          <w:rFonts w:ascii="Times New Roman" w:hAnsi="Times New Roman" w:cs="Times New Roman"/>
          <w:sz w:val="22"/>
        </w:rPr>
        <w:t>보고하였</w:t>
      </w:r>
      <w:r w:rsidR="00997054" w:rsidRPr="007B2A5C">
        <w:rPr>
          <w:rFonts w:ascii="Times New Roman" w:hAnsi="Times New Roman" w:cs="Times New Roman"/>
          <w:sz w:val="22"/>
        </w:rPr>
        <w:t>으나</w:t>
      </w:r>
      <w:r w:rsidR="00997054" w:rsidRPr="007B2A5C">
        <w:rPr>
          <w:rFonts w:ascii="Times New Roman" w:hAnsi="Times New Roman" w:cs="Times New Roman"/>
          <w:sz w:val="22"/>
        </w:rPr>
        <w:t>,</w:t>
      </w:r>
      <w:r w:rsidR="00C31DA7" w:rsidRPr="007B2A5C">
        <w:rPr>
          <w:rFonts w:ascii="Times New Roman" w:hAnsi="Times New Roman" w:cs="Times New Roman"/>
          <w:sz w:val="22"/>
        </w:rPr>
        <w:t xml:space="preserve"> </w:t>
      </w:r>
      <w:r w:rsidR="009F2149" w:rsidRPr="007B2A5C">
        <w:rPr>
          <w:rFonts w:ascii="Times New Roman" w:hAnsi="Times New Roman" w:cs="Times New Roman" w:hint="eastAsia"/>
          <w:sz w:val="22"/>
        </w:rPr>
        <w:t>고혈압</w:t>
      </w:r>
      <w:r w:rsidR="009F2149" w:rsidRPr="007B2A5C">
        <w:rPr>
          <w:rFonts w:ascii="Times New Roman" w:hAnsi="Times New Roman" w:cs="Times New Roman" w:hint="eastAsia"/>
          <w:sz w:val="22"/>
        </w:rPr>
        <w:t xml:space="preserve"> </w:t>
      </w:r>
      <w:r w:rsidR="009F2149" w:rsidRPr="007B2A5C">
        <w:rPr>
          <w:rFonts w:ascii="Times New Roman" w:hAnsi="Times New Roman" w:cs="Times New Roman" w:hint="eastAsia"/>
          <w:sz w:val="22"/>
        </w:rPr>
        <w:t>건강</w:t>
      </w:r>
      <w:r w:rsidR="00AD1889" w:rsidRPr="007B2A5C">
        <w:rPr>
          <w:rFonts w:ascii="Times New Roman" w:hAnsi="Times New Roman" w:cs="Times New Roman"/>
          <w:sz w:val="22"/>
        </w:rPr>
        <w:t>위험</w:t>
      </w:r>
      <w:r w:rsidR="009F2149" w:rsidRPr="007B2A5C">
        <w:rPr>
          <w:rFonts w:ascii="Times New Roman" w:hAnsi="Times New Roman" w:cs="Times New Roman" w:hint="eastAsia"/>
          <w:sz w:val="22"/>
        </w:rPr>
        <w:t xml:space="preserve"> </w:t>
      </w:r>
      <w:r w:rsidR="00AD1889" w:rsidRPr="007B2A5C">
        <w:rPr>
          <w:rFonts w:ascii="Times New Roman" w:hAnsi="Times New Roman" w:cs="Times New Roman"/>
          <w:sz w:val="22"/>
        </w:rPr>
        <w:t>행동</w:t>
      </w:r>
      <w:r w:rsidR="00AD1889" w:rsidRPr="007B2A5C">
        <w:rPr>
          <w:rFonts w:ascii="Times New Roman" w:hAnsi="Times New Roman" w:cs="Times New Roman"/>
          <w:sz w:val="22"/>
        </w:rPr>
        <w:t xml:space="preserve"> </w:t>
      </w:r>
      <w:r w:rsidR="00AD1889" w:rsidRPr="007B2A5C">
        <w:rPr>
          <w:rFonts w:ascii="Times New Roman" w:hAnsi="Times New Roman" w:cs="Times New Roman"/>
          <w:sz w:val="22"/>
        </w:rPr>
        <w:t>조합</w:t>
      </w:r>
      <w:r w:rsidR="00162F85" w:rsidRPr="007B2A5C">
        <w:rPr>
          <w:rFonts w:ascii="Times New Roman" w:hAnsi="Times New Roman" w:cs="Times New Roman"/>
          <w:sz w:val="22"/>
        </w:rPr>
        <w:t>에</w:t>
      </w:r>
      <w:r w:rsidR="00162F85" w:rsidRPr="007B2A5C">
        <w:rPr>
          <w:rFonts w:ascii="Times New Roman" w:hAnsi="Times New Roman" w:cs="Times New Roman"/>
          <w:sz w:val="22"/>
        </w:rPr>
        <w:t xml:space="preserve"> </w:t>
      </w:r>
      <w:r w:rsidR="00162F85" w:rsidRPr="007B2A5C">
        <w:rPr>
          <w:rFonts w:ascii="Times New Roman" w:hAnsi="Times New Roman" w:cs="Times New Roman"/>
          <w:sz w:val="22"/>
        </w:rPr>
        <w:t>대한</w:t>
      </w:r>
      <w:r w:rsidR="00AD1889" w:rsidRPr="007B2A5C">
        <w:rPr>
          <w:rFonts w:ascii="Times New Roman" w:hAnsi="Times New Roman" w:cs="Times New Roman"/>
          <w:sz w:val="22"/>
        </w:rPr>
        <w:t xml:space="preserve"> </w:t>
      </w:r>
      <w:r w:rsidR="00162F85" w:rsidRPr="007B2A5C">
        <w:rPr>
          <w:rFonts w:ascii="Times New Roman" w:hAnsi="Times New Roman" w:cs="Times New Roman"/>
          <w:sz w:val="22"/>
        </w:rPr>
        <w:t>모든</w:t>
      </w:r>
      <w:r w:rsidR="00162F85" w:rsidRPr="007B2A5C">
        <w:rPr>
          <w:rFonts w:ascii="Times New Roman" w:hAnsi="Times New Roman" w:cs="Times New Roman"/>
          <w:sz w:val="22"/>
        </w:rPr>
        <w:t xml:space="preserve"> </w:t>
      </w:r>
      <w:r w:rsidR="00AD1889" w:rsidRPr="007B2A5C">
        <w:rPr>
          <w:rFonts w:ascii="Times New Roman" w:hAnsi="Times New Roman" w:cs="Times New Roman"/>
          <w:sz w:val="22"/>
        </w:rPr>
        <w:t>경우를</w:t>
      </w:r>
      <w:r w:rsidR="00AD1889" w:rsidRPr="007B2A5C">
        <w:rPr>
          <w:rFonts w:ascii="Times New Roman" w:hAnsi="Times New Roman" w:cs="Times New Roman"/>
          <w:sz w:val="22"/>
        </w:rPr>
        <w:t xml:space="preserve"> </w:t>
      </w:r>
      <w:r w:rsidR="00AD1889" w:rsidRPr="007B2A5C">
        <w:rPr>
          <w:rFonts w:ascii="Times New Roman" w:hAnsi="Times New Roman" w:cs="Times New Roman"/>
          <w:sz w:val="22"/>
        </w:rPr>
        <w:t>정의하여</w:t>
      </w:r>
      <w:r w:rsidR="00AD1889" w:rsidRPr="007B2A5C">
        <w:rPr>
          <w:rFonts w:ascii="Times New Roman" w:hAnsi="Times New Roman" w:cs="Times New Roman"/>
          <w:sz w:val="22"/>
        </w:rPr>
        <w:t xml:space="preserve"> </w:t>
      </w:r>
      <w:r w:rsidR="00AD1889" w:rsidRPr="007B2A5C">
        <w:rPr>
          <w:rFonts w:ascii="Times New Roman" w:hAnsi="Times New Roman" w:cs="Times New Roman"/>
          <w:sz w:val="22"/>
        </w:rPr>
        <w:t>비교하거나</w:t>
      </w:r>
      <w:r w:rsidR="00AD1889" w:rsidRPr="007B2A5C">
        <w:rPr>
          <w:rFonts w:ascii="Times New Roman" w:hAnsi="Times New Roman" w:cs="Times New Roman"/>
          <w:sz w:val="22"/>
        </w:rPr>
        <w:t xml:space="preserve">, </w:t>
      </w:r>
      <w:r w:rsidR="00AD1889" w:rsidRPr="007B2A5C">
        <w:rPr>
          <w:rFonts w:ascii="Times New Roman" w:hAnsi="Times New Roman" w:cs="Times New Roman"/>
          <w:sz w:val="22"/>
        </w:rPr>
        <w:t>위험행동</w:t>
      </w:r>
      <w:r w:rsidR="00162F85" w:rsidRPr="007B2A5C">
        <w:rPr>
          <w:rFonts w:ascii="Times New Roman" w:hAnsi="Times New Roman" w:cs="Times New Roman"/>
          <w:sz w:val="22"/>
        </w:rPr>
        <w:t>의</w:t>
      </w:r>
      <w:r w:rsidR="00AD1889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F6766" w:rsidRPr="007B2A5C">
        <w:rPr>
          <w:rFonts w:ascii="Times New Roman" w:hAnsi="Times New Roman" w:cs="Times New Roman" w:hint="eastAsia"/>
          <w:sz w:val="22"/>
        </w:rPr>
        <w:t>갯</w:t>
      </w:r>
      <w:r w:rsidR="00AD1889" w:rsidRPr="007B2A5C">
        <w:rPr>
          <w:rFonts w:ascii="Times New Roman" w:hAnsi="Times New Roman" w:cs="Times New Roman"/>
          <w:sz w:val="22"/>
        </w:rPr>
        <w:t>수</w:t>
      </w:r>
      <w:proofErr w:type="spellEnd"/>
      <w:r w:rsidR="00AD1889" w:rsidRPr="007B2A5C">
        <w:rPr>
          <w:rFonts w:ascii="Times New Roman" w:hAnsi="Times New Roman" w:cs="Times New Roman"/>
          <w:sz w:val="22"/>
        </w:rPr>
        <w:t xml:space="preserve"> </w:t>
      </w:r>
      <w:r w:rsidR="00AD1889" w:rsidRPr="007B2A5C">
        <w:rPr>
          <w:rFonts w:ascii="Times New Roman" w:hAnsi="Times New Roman" w:cs="Times New Roman"/>
          <w:sz w:val="22"/>
        </w:rPr>
        <w:t>혹은</w:t>
      </w:r>
      <w:r w:rsidR="00AD1889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C6145" w:rsidRPr="007B2A5C">
        <w:rPr>
          <w:rFonts w:ascii="Times New Roman" w:hAnsi="Times New Roman" w:cs="Times New Roman"/>
          <w:sz w:val="22"/>
        </w:rPr>
        <w:t>점수화</w:t>
      </w:r>
      <w:r w:rsidR="007C6145" w:rsidRPr="007B2A5C">
        <w:rPr>
          <w:rFonts w:ascii="Times New Roman" w:hAnsi="Times New Roman" w:cs="Times New Roman" w:hint="eastAsia"/>
          <w:sz w:val="22"/>
        </w:rPr>
        <w:t>하여</w:t>
      </w:r>
      <w:proofErr w:type="spellEnd"/>
      <w:r w:rsidR="007C6145" w:rsidRPr="007B2A5C">
        <w:rPr>
          <w:rFonts w:ascii="Times New Roman" w:hAnsi="Times New Roman" w:cs="Times New Roman" w:hint="eastAsia"/>
          <w:sz w:val="22"/>
        </w:rPr>
        <w:t xml:space="preserve"> </w:t>
      </w:r>
      <w:r w:rsidR="007C6145" w:rsidRPr="007B2A5C">
        <w:rPr>
          <w:rFonts w:ascii="Times New Roman" w:hAnsi="Times New Roman" w:cs="Times New Roman" w:hint="eastAsia"/>
          <w:sz w:val="22"/>
        </w:rPr>
        <w:t>그</w:t>
      </w:r>
      <w:r w:rsidR="00AD1889" w:rsidRPr="007B2A5C">
        <w:rPr>
          <w:rFonts w:ascii="Times New Roman" w:hAnsi="Times New Roman" w:cs="Times New Roman"/>
          <w:sz w:val="22"/>
        </w:rPr>
        <w:t xml:space="preserve"> </w:t>
      </w:r>
      <w:r w:rsidR="00AD1889" w:rsidRPr="007B2A5C">
        <w:rPr>
          <w:rFonts w:ascii="Times New Roman" w:hAnsi="Times New Roman" w:cs="Times New Roman"/>
          <w:sz w:val="22"/>
        </w:rPr>
        <w:t>위험도를</w:t>
      </w:r>
      <w:r w:rsidR="00AD1889" w:rsidRPr="007B2A5C">
        <w:rPr>
          <w:rFonts w:ascii="Times New Roman" w:hAnsi="Times New Roman" w:cs="Times New Roman"/>
          <w:sz w:val="22"/>
        </w:rPr>
        <w:t xml:space="preserve"> </w:t>
      </w:r>
      <w:r w:rsidR="0055654B" w:rsidRPr="007B2A5C">
        <w:rPr>
          <w:rFonts w:ascii="Times New Roman" w:hAnsi="Times New Roman" w:cs="Times New Roman"/>
          <w:sz w:val="22"/>
        </w:rPr>
        <w:t>제시</w:t>
      </w:r>
      <w:r w:rsidR="00162F85" w:rsidRPr="007B2A5C">
        <w:rPr>
          <w:rFonts w:ascii="Times New Roman" w:hAnsi="Times New Roman" w:cs="Times New Roman"/>
          <w:sz w:val="22"/>
        </w:rPr>
        <w:t>하였다</w:t>
      </w:r>
      <w:r w:rsidR="00830BF3" w:rsidRPr="007B2A5C">
        <w:rPr>
          <w:rFonts w:ascii="Times New Roman" w:hAnsi="Times New Roman" w:cs="Times New Roman"/>
          <w:sz w:val="22"/>
        </w:rPr>
        <w:t>[</w:t>
      </w:r>
      <w:r w:rsidR="005B6382">
        <w:rPr>
          <w:rFonts w:ascii="Times New Roman" w:hAnsi="Times New Roman" w:cs="Times New Roman"/>
          <w:sz w:val="22"/>
        </w:rPr>
        <w:t>6</w:t>
      </w:r>
      <w:r w:rsidR="00830BF3" w:rsidRPr="007B2A5C">
        <w:rPr>
          <w:rFonts w:ascii="Times New Roman" w:hAnsi="Times New Roman" w:cs="Times New Roman"/>
          <w:sz w:val="22"/>
        </w:rPr>
        <w:t>,</w:t>
      </w:r>
      <w:r w:rsidR="005B6382">
        <w:rPr>
          <w:rFonts w:ascii="Times New Roman" w:hAnsi="Times New Roman" w:cs="Times New Roman"/>
          <w:sz w:val="22"/>
        </w:rPr>
        <w:t>9</w:t>
      </w:r>
      <w:r w:rsidR="00830BF3" w:rsidRPr="007B2A5C">
        <w:rPr>
          <w:rFonts w:ascii="Times New Roman" w:hAnsi="Times New Roman" w:cs="Times New Roman"/>
          <w:sz w:val="22"/>
        </w:rPr>
        <w:t>,</w:t>
      </w:r>
      <w:r w:rsidR="005B6382">
        <w:rPr>
          <w:rFonts w:ascii="Times New Roman" w:hAnsi="Times New Roman" w:cs="Times New Roman"/>
          <w:sz w:val="22"/>
        </w:rPr>
        <w:t>10</w:t>
      </w:r>
      <w:r w:rsidR="00830BF3" w:rsidRPr="007B2A5C">
        <w:rPr>
          <w:rFonts w:ascii="Times New Roman" w:hAnsi="Times New Roman" w:cs="Times New Roman"/>
          <w:sz w:val="22"/>
        </w:rPr>
        <w:t>]</w:t>
      </w:r>
      <w:r w:rsidR="00162F85" w:rsidRPr="007B2A5C">
        <w:rPr>
          <w:rFonts w:ascii="Times New Roman" w:hAnsi="Times New Roman" w:cs="Times New Roman"/>
          <w:sz w:val="22"/>
        </w:rPr>
        <w:t xml:space="preserve">. </w:t>
      </w:r>
      <w:r w:rsidR="00162F85" w:rsidRPr="007B2A5C">
        <w:rPr>
          <w:rFonts w:ascii="Times New Roman" w:hAnsi="Times New Roman" w:cs="Times New Roman"/>
          <w:sz w:val="22"/>
        </w:rPr>
        <w:t>이는</w:t>
      </w:r>
      <w:r w:rsidR="00162F85" w:rsidRPr="007B2A5C">
        <w:rPr>
          <w:rFonts w:ascii="Times New Roman" w:hAnsi="Times New Roman" w:cs="Times New Roman"/>
          <w:sz w:val="22"/>
        </w:rPr>
        <w:t xml:space="preserve"> </w:t>
      </w:r>
      <w:r w:rsidR="00162F85" w:rsidRPr="007B2A5C">
        <w:rPr>
          <w:rFonts w:ascii="Times New Roman" w:hAnsi="Times New Roman" w:cs="Times New Roman"/>
          <w:sz w:val="22"/>
        </w:rPr>
        <w:t>결과를</w:t>
      </w:r>
      <w:r w:rsidR="00162F85" w:rsidRPr="007B2A5C">
        <w:rPr>
          <w:rFonts w:ascii="Times New Roman" w:hAnsi="Times New Roman" w:cs="Times New Roman"/>
          <w:sz w:val="22"/>
        </w:rPr>
        <w:t xml:space="preserve"> </w:t>
      </w:r>
      <w:r w:rsidR="00162F85" w:rsidRPr="007B2A5C">
        <w:rPr>
          <w:rFonts w:ascii="Times New Roman" w:hAnsi="Times New Roman" w:cs="Times New Roman"/>
          <w:sz w:val="22"/>
        </w:rPr>
        <w:t>해석하는데</w:t>
      </w:r>
      <w:r w:rsidR="00162F85" w:rsidRPr="007B2A5C">
        <w:rPr>
          <w:rFonts w:ascii="Times New Roman" w:hAnsi="Times New Roman" w:cs="Times New Roman"/>
          <w:sz w:val="22"/>
        </w:rPr>
        <w:t xml:space="preserve"> </w:t>
      </w:r>
      <w:r w:rsidR="00162F85" w:rsidRPr="007B2A5C">
        <w:rPr>
          <w:rFonts w:ascii="Times New Roman" w:hAnsi="Times New Roman" w:cs="Times New Roman"/>
          <w:sz w:val="22"/>
        </w:rPr>
        <w:t>복잡할</w:t>
      </w:r>
      <w:r w:rsidR="00162F85" w:rsidRPr="007B2A5C">
        <w:rPr>
          <w:rFonts w:ascii="Times New Roman" w:hAnsi="Times New Roman" w:cs="Times New Roman"/>
          <w:sz w:val="22"/>
        </w:rPr>
        <w:t xml:space="preserve"> </w:t>
      </w:r>
      <w:r w:rsidR="00162F85" w:rsidRPr="007B2A5C">
        <w:rPr>
          <w:rFonts w:ascii="Times New Roman" w:hAnsi="Times New Roman" w:cs="Times New Roman"/>
          <w:sz w:val="22"/>
        </w:rPr>
        <w:t>뿐</w:t>
      </w:r>
      <w:r w:rsidR="00162F85" w:rsidRPr="007B2A5C">
        <w:rPr>
          <w:rFonts w:ascii="Times New Roman" w:hAnsi="Times New Roman" w:cs="Times New Roman"/>
          <w:sz w:val="22"/>
        </w:rPr>
        <w:t xml:space="preserve"> </w:t>
      </w:r>
      <w:r w:rsidR="00162F85" w:rsidRPr="007B2A5C">
        <w:rPr>
          <w:rFonts w:ascii="Times New Roman" w:hAnsi="Times New Roman" w:cs="Times New Roman"/>
          <w:sz w:val="22"/>
        </w:rPr>
        <w:t>만</w:t>
      </w:r>
      <w:r w:rsidR="00162F85" w:rsidRPr="007B2A5C">
        <w:rPr>
          <w:rFonts w:ascii="Times New Roman" w:hAnsi="Times New Roman" w:cs="Times New Roman"/>
          <w:sz w:val="22"/>
        </w:rPr>
        <w:t xml:space="preserve"> </w:t>
      </w:r>
      <w:r w:rsidR="00162F85" w:rsidRPr="007B2A5C">
        <w:rPr>
          <w:rFonts w:ascii="Times New Roman" w:hAnsi="Times New Roman" w:cs="Times New Roman"/>
          <w:sz w:val="22"/>
        </w:rPr>
        <w:t>아니라</w:t>
      </w:r>
      <w:r w:rsidR="00162F85" w:rsidRPr="007B2A5C">
        <w:rPr>
          <w:rFonts w:ascii="Times New Roman" w:hAnsi="Times New Roman" w:cs="Times New Roman"/>
          <w:sz w:val="22"/>
        </w:rPr>
        <w:t xml:space="preserve">, </w:t>
      </w:r>
      <w:r w:rsidR="00AD1889" w:rsidRPr="007B2A5C">
        <w:rPr>
          <w:rFonts w:ascii="Times New Roman" w:hAnsi="Times New Roman" w:cs="Times New Roman"/>
          <w:sz w:val="22"/>
        </w:rPr>
        <w:t>고혈압</w:t>
      </w:r>
      <w:r w:rsidR="00AD1889" w:rsidRPr="007B2A5C">
        <w:rPr>
          <w:rFonts w:ascii="Times New Roman" w:hAnsi="Times New Roman" w:cs="Times New Roman"/>
          <w:sz w:val="22"/>
        </w:rPr>
        <w:t xml:space="preserve"> </w:t>
      </w:r>
      <w:r w:rsidR="0088046C" w:rsidRPr="007B2A5C">
        <w:rPr>
          <w:rFonts w:ascii="Times New Roman" w:hAnsi="Times New Roman" w:cs="Times New Roman"/>
          <w:sz w:val="22"/>
        </w:rPr>
        <w:t>위험</w:t>
      </w:r>
      <w:r w:rsidR="005C3DC5" w:rsidRPr="007B2A5C">
        <w:rPr>
          <w:rFonts w:ascii="Times New Roman" w:hAnsi="Times New Roman" w:cs="Times New Roman"/>
          <w:sz w:val="22"/>
        </w:rPr>
        <w:t>수준과</w:t>
      </w:r>
      <w:r w:rsidR="005C3DC5" w:rsidRPr="007B2A5C">
        <w:rPr>
          <w:rFonts w:ascii="Times New Roman" w:hAnsi="Times New Roman" w:cs="Times New Roman"/>
          <w:sz w:val="22"/>
        </w:rPr>
        <w:t xml:space="preserve"> </w:t>
      </w:r>
      <w:r w:rsidR="005C3DC5" w:rsidRPr="007B2A5C">
        <w:rPr>
          <w:rFonts w:ascii="Times New Roman" w:hAnsi="Times New Roman" w:cs="Times New Roman"/>
          <w:sz w:val="22"/>
        </w:rPr>
        <w:t>관련된</w:t>
      </w:r>
      <w:r w:rsidR="0088046C" w:rsidRPr="007B2A5C">
        <w:rPr>
          <w:rFonts w:ascii="Times New Roman" w:hAnsi="Times New Roman" w:cs="Times New Roman"/>
          <w:sz w:val="22"/>
        </w:rPr>
        <w:t xml:space="preserve"> </w:t>
      </w:r>
      <w:r w:rsidR="0057170B" w:rsidRPr="007B2A5C">
        <w:rPr>
          <w:rFonts w:ascii="Times New Roman" w:hAnsi="Times New Roman" w:cs="Times New Roman"/>
          <w:sz w:val="22"/>
        </w:rPr>
        <w:t>구체적인</w:t>
      </w:r>
      <w:r w:rsidR="0057170B" w:rsidRPr="007B2A5C">
        <w:rPr>
          <w:rFonts w:ascii="Times New Roman" w:hAnsi="Times New Roman" w:cs="Times New Roman"/>
          <w:sz w:val="22"/>
        </w:rPr>
        <w:t xml:space="preserve"> </w:t>
      </w:r>
      <w:r w:rsidR="0088046C" w:rsidRPr="007B2A5C">
        <w:rPr>
          <w:rFonts w:ascii="Times New Roman" w:hAnsi="Times New Roman" w:cs="Times New Roman"/>
          <w:sz w:val="22"/>
        </w:rPr>
        <w:t>생활습관</w:t>
      </w:r>
      <w:r w:rsidR="0088046C" w:rsidRPr="007B2A5C">
        <w:rPr>
          <w:rFonts w:ascii="Times New Roman" w:hAnsi="Times New Roman" w:cs="Times New Roman"/>
          <w:sz w:val="22"/>
        </w:rPr>
        <w:t xml:space="preserve"> </w:t>
      </w:r>
      <w:r w:rsidR="009C206F" w:rsidRPr="007B2A5C">
        <w:rPr>
          <w:rFonts w:ascii="Times New Roman" w:hAnsi="Times New Roman" w:cs="Times New Roman"/>
          <w:sz w:val="22"/>
        </w:rPr>
        <w:t>요인</w:t>
      </w:r>
      <w:r w:rsidR="00162F85" w:rsidRPr="007B2A5C">
        <w:rPr>
          <w:rFonts w:ascii="Times New Roman" w:hAnsi="Times New Roman" w:cs="Times New Roman"/>
          <w:sz w:val="22"/>
        </w:rPr>
        <w:t>과</w:t>
      </w:r>
      <w:r w:rsidR="00162F85" w:rsidRPr="007B2A5C">
        <w:rPr>
          <w:rFonts w:ascii="Times New Roman" w:hAnsi="Times New Roman" w:cs="Times New Roman"/>
          <w:sz w:val="22"/>
        </w:rPr>
        <w:t xml:space="preserve"> </w:t>
      </w:r>
      <w:r w:rsidR="0057170B" w:rsidRPr="007B2A5C">
        <w:rPr>
          <w:rFonts w:ascii="Times New Roman" w:hAnsi="Times New Roman" w:cs="Times New Roman"/>
          <w:sz w:val="22"/>
        </w:rPr>
        <w:t>패턴을</w:t>
      </w:r>
      <w:r w:rsidR="0088046C" w:rsidRPr="007B2A5C">
        <w:rPr>
          <w:rFonts w:ascii="Times New Roman" w:hAnsi="Times New Roman" w:cs="Times New Roman"/>
          <w:sz w:val="22"/>
        </w:rPr>
        <w:t xml:space="preserve"> </w:t>
      </w:r>
      <w:r w:rsidR="00C47617" w:rsidRPr="007B2A5C">
        <w:rPr>
          <w:rFonts w:ascii="Times New Roman" w:hAnsi="Times New Roman" w:cs="Times New Roman"/>
          <w:sz w:val="22"/>
        </w:rPr>
        <w:t>확인하</w:t>
      </w:r>
      <w:r w:rsidR="003324C0" w:rsidRPr="007B2A5C">
        <w:rPr>
          <w:rFonts w:ascii="Times New Roman" w:hAnsi="Times New Roman" w:cs="Times New Roman"/>
          <w:sz w:val="22"/>
        </w:rPr>
        <w:t>는데</w:t>
      </w:r>
      <w:r w:rsidR="0088046C" w:rsidRPr="007B2A5C">
        <w:rPr>
          <w:rFonts w:ascii="Times New Roman" w:hAnsi="Times New Roman" w:cs="Times New Roman"/>
          <w:sz w:val="22"/>
        </w:rPr>
        <w:t xml:space="preserve"> </w:t>
      </w:r>
      <w:r w:rsidR="0088046C" w:rsidRPr="007B2A5C">
        <w:rPr>
          <w:rFonts w:ascii="Times New Roman" w:hAnsi="Times New Roman" w:cs="Times New Roman"/>
          <w:sz w:val="22"/>
        </w:rPr>
        <w:t>한계가</w:t>
      </w:r>
      <w:r w:rsidR="0088046C" w:rsidRPr="007B2A5C">
        <w:rPr>
          <w:rFonts w:ascii="Times New Roman" w:hAnsi="Times New Roman" w:cs="Times New Roman"/>
          <w:sz w:val="22"/>
        </w:rPr>
        <w:t xml:space="preserve"> </w:t>
      </w:r>
      <w:r w:rsidR="0088046C" w:rsidRPr="007B2A5C">
        <w:rPr>
          <w:rFonts w:ascii="Times New Roman" w:hAnsi="Times New Roman" w:cs="Times New Roman"/>
          <w:sz w:val="22"/>
        </w:rPr>
        <w:t>있다</w:t>
      </w:r>
      <w:r w:rsidR="0088046C" w:rsidRPr="007B2A5C">
        <w:rPr>
          <w:rFonts w:ascii="Times New Roman" w:hAnsi="Times New Roman" w:cs="Times New Roman"/>
          <w:sz w:val="22"/>
        </w:rPr>
        <w:t>.</w:t>
      </w:r>
      <w:r w:rsidR="005C6D49" w:rsidRPr="007B2A5C">
        <w:rPr>
          <w:rFonts w:ascii="Times New Roman" w:hAnsi="Times New Roman" w:cs="Times New Roman"/>
          <w:sz w:val="22"/>
        </w:rPr>
        <w:t xml:space="preserve"> </w:t>
      </w:r>
      <w:r w:rsidR="002D7CDF" w:rsidRPr="007B2A5C">
        <w:rPr>
          <w:rFonts w:ascii="Times New Roman" w:hAnsi="Times New Roman" w:cs="Times New Roman" w:hint="eastAsia"/>
          <w:sz w:val="22"/>
        </w:rPr>
        <w:t>고혈압</w:t>
      </w:r>
      <w:r w:rsidR="00774D9C" w:rsidRPr="007B2A5C">
        <w:rPr>
          <w:rFonts w:ascii="Times New Roman" w:hAnsi="Times New Roman" w:cs="Times New Roman" w:hint="eastAsia"/>
          <w:sz w:val="22"/>
        </w:rPr>
        <w:t>의</w:t>
      </w:r>
      <w:r w:rsidR="00774D9C" w:rsidRPr="007B2A5C">
        <w:rPr>
          <w:rFonts w:ascii="Times New Roman" w:hAnsi="Times New Roman" w:cs="Times New Roman" w:hint="eastAsia"/>
          <w:sz w:val="22"/>
        </w:rPr>
        <w:t xml:space="preserve"> </w:t>
      </w:r>
      <w:r w:rsidR="00774D9C" w:rsidRPr="007B2A5C">
        <w:rPr>
          <w:rFonts w:ascii="Times New Roman" w:hAnsi="Times New Roman" w:cs="Times New Roman" w:hint="eastAsia"/>
          <w:sz w:val="22"/>
        </w:rPr>
        <w:t>효과적인</w:t>
      </w:r>
      <w:r w:rsidR="002D7CDF" w:rsidRPr="007B2A5C">
        <w:rPr>
          <w:rFonts w:ascii="Times New Roman" w:hAnsi="Times New Roman" w:cs="Times New Roman" w:hint="eastAsia"/>
          <w:sz w:val="22"/>
        </w:rPr>
        <w:t xml:space="preserve"> </w:t>
      </w:r>
      <w:r w:rsidR="002D7CDF" w:rsidRPr="007B2A5C">
        <w:rPr>
          <w:rFonts w:ascii="Times New Roman" w:hAnsi="Times New Roman" w:cs="Times New Roman" w:hint="eastAsia"/>
          <w:sz w:val="22"/>
        </w:rPr>
        <w:t>관리</w:t>
      </w:r>
      <w:r w:rsidR="00774D9C" w:rsidRPr="007B2A5C">
        <w:rPr>
          <w:rFonts w:ascii="Times New Roman" w:hAnsi="Times New Roman" w:cs="Times New Roman" w:hint="eastAsia"/>
          <w:sz w:val="22"/>
        </w:rPr>
        <w:t>를</w:t>
      </w:r>
      <w:r w:rsidR="00774D9C" w:rsidRPr="007B2A5C">
        <w:rPr>
          <w:rFonts w:ascii="Times New Roman" w:hAnsi="Times New Roman" w:cs="Times New Roman" w:hint="eastAsia"/>
          <w:sz w:val="22"/>
        </w:rPr>
        <w:t xml:space="preserve"> </w:t>
      </w:r>
      <w:r w:rsidR="00774D9C" w:rsidRPr="007B2A5C">
        <w:rPr>
          <w:rFonts w:ascii="Times New Roman" w:hAnsi="Times New Roman" w:cs="Times New Roman" w:hint="eastAsia"/>
          <w:sz w:val="22"/>
        </w:rPr>
        <w:t>위해서는</w:t>
      </w:r>
      <w:r w:rsidR="002D7CDF" w:rsidRPr="007B2A5C">
        <w:rPr>
          <w:rFonts w:ascii="Times New Roman" w:hAnsi="Times New Roman" w:cs="Times New Roman" w:hint="eastAsia"/>
          <w:sz w:val="22"/>
        </w:rPr>
        <w:t xml:space="preserve"> </w:t>
      </w:r>
      <w:r w:rsidR="002D7CDF" w:rsidRPr="007B2A5C">
        <w:rPr>
          <w:rFonts w:ascii="Times New Roman" w:hAnsi="Times New Roman" w:cs="Times New Roman" w:hint="eastAsia"/>
          <w:sz w:val="22"/>
        </w:rPr>
        <w:t>관련</w:t>
      </w:r>
      <w:r w:rsidR="002D7CDF" w:rsidRPr="007B2A5C">
        <w:rPr>
          <w:rFonts w:ascii="Times New Roman" w:hAnsi="Times New Roman" w:cs="Times New Roman" w:hint="eastAsia"/>
          <w:sz w:val="22"/>
        </w:rPr>
        <w:t xml:space="preserve"> </w:t>
      </w:r>
      <w:r w:rsidR="002D7CDF" w:rsidRPr="007B2A5C">
        <w:rPr>
          <w:rFonts w:ascii="Times New Roman" w:hAnsi="Times New Roman" w:cs="Times New Roman" w:hint="eastAsia"/>
          <w:sz w:val="22"/>
        </w:rPr>
        <w:t>요인들의</w:t>
      </w:r>
      <w:r w:rsidR="002D7CDF" w:rsidRPr="007B2A5C">
        <w:rPr>
          <w:rFonts w:ascii="Times New Roman" w:hAnsi="Times New Roman" w:cs="Times New Roman" w:hint="eastAsia"/>
          <w:sz w:val="22"/>
        </w:rPr>
        <w:t xml:space="preserve"> </w:t>
      </w:r>
      <w:r w:rsidR="002D7CDF" w:rsidRPr="007B2A5C">
        <w:rPr>
          <w:rFonts w:ascii="Times New Roman" w:hAnsi="Times New Roman" w:cs="Times New Roman" w:hint="eastAsia"/>
          <w:sz w:val="22"/>
        </w:rPr>
        <w:t>개별적인</w:t>
      </w:r>
      <w:r w:rsidR="002D7CDF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gramStart"/>
      <w:r w:rsidR="002D7CDF" w:rsidRPr="007B2A5C">
        <w:rPr>
          <w:rFonts w:ascii="Times New Roman" w:hAnsi="Times New Roman" w:cs="Times New Roman" w:hint="eastAsia"/>
          <w:sz w:val="22"/>
        </w:rPr>
        <w:t>영향력</w:t>
      </w:r>
      <w:r w:rsidR="002D7CDF" w:rsidRPr="007B2A5C">
        <w:rPr>
          <w:rFonts w:ascii="Times New Roman" w:hAnsi="Times New Roman" w:cs="Times New Roman" w:hint="eastAsia"/>
          <w:sz w:val="22"/>
        </w:rPr>
        <w:t xml:space="preserve"> </w:t>
      </w:r>
      <w:r w:rsidR="002D7CDF" w:rsidRPr="007B2A5C">
        <w:rPr>
          <w:rFonts w:ascii="Times New Roman" w:hAnsi="Times New Roman" w:cs="Times New Roman" w:hint="eastAsia"/>
          <w:sz w:val="22"/>
        </w:rPr>
        <w:t>뿐만</w:t>
      </w:r>
      <w:proofErr w:type="gramEnd"/>
      <w:r w:rsidR="002D7CDF" w:rsidRPr="007B2A5C">
        <w:rPr>
          <w:rFonts w:ascii="Times New Roman" w:hAnsi="Times New Roman" w:cs="Times New Roman" w:hint="eastAsia"/>
          <w:sz w:val="22"/>
        </w:rPr>
        <w:t xml:space="preserve"> </w:t>
      </w:r>
      <w:r w:rsidR="002D7CDF" w:rsidRPr="007B2A5C">
        <w:rPr>
          <w:rFonts w:ascii="Times New Roman" w:hAnsi="Times New Roman" w:cs="Times New Roman" w:hint="eastAsia"/>
          <w:sz w:val="22"/>
        </w:rPr>
        <w:t>아니라</w:t>
      </w:r>
      <w:r w:rsidR="002D7CDF" w:rsidRPr="007B2A5C">
        <w:rPr>
          <w:rFonts w:ascii="Times New Roman" w:hAnsi="Times New Roman" w:cs="Times New Roman" w:hint="eastAsia"/>
          <w:sz w:val="22"/>
        </w:rPr>
        <w:t xml:space="preserve"> </w:t>
      </w:r>
      <w:r w:rsidR="002D7CDF" w:rsidRPr="007B2A5C">
        <w:rPr>
          <w:rFonts w:ascii="Times New Roman" w:hAnsi="Times New Roman" w:cs="Times New Roman" w:hint="eastAsia"/>
          <w:sz w:val="22"/>
        </w:rPr>
        <w:t>동질적인</w:t>
      </w:r>
      <w:r w:rsidR="002D7CDF" w:rsidRPr="007B2A5C">
        <w:rPr>
          <w:rFonts w:ascii="Times New Roman" w:hAnsi="Times New Roman" w:cs="Times New Roman" w:hint="eastAsia"/>
          <w:sz w:val="22"/>
        </w:rPr>
        <w:t xml:space="preserve"> </w:t>
      </w:r>
      <w:r w:rsidR="002D7CDF" w:rsidRPr="007B2A5C">
        <w:rPr>
          <w:rFonts w:ascii="Times New Roman" w:hAnsi="Times New Roman" w:cs="Times New Roman" w:hint="eastAsia"/>
          <w:sz w:val="22"/>
        </w:rPr>
        <w:t>특징을</w:t>
      </w:r>
      <w:r w:rsidR="002D7CDF" w:rsidRPr="007B2A5C">
        <w:rPr>
          <w:rFonts w:ascii="Times New Roman" w:hAnsi="Times New Roman" w:cs="Times New Roman" w:hint="eastAsia"/>
          <w:sz w:val="22"/>
        </w:rPr>
        <w:t xml:space="preserve"> </w:t>
      </w:r>
      <w:r w:rsidR="002D7CDF" w:rsidRPr="007B2A5C">
        <w:rPr>
          <w:rFonts w:ascii="Times New Roman" w:hAnsi="Times New Roman" w:cs="Times New Roman" w:hint="eastAsia"/>
          <w:sz w:val="22"/>
        </w:rPr>
        <w:t>반영</w:t>
      </w:r>
      <w:r w:rsidR="00774D9C" w:rsidRPr="007B2A5C">
        <w:rPr>
          <w:rFonts w:ascii="Times New Roman" w:hAnsi="Times New Roman" w:cs="Times New Roman" w:hint="eastAsia"/>
          <w:sz w:val="22"/>
        </w:rPr>
        <w:t>한</w:t>
      </w:r>
      <w:r w:rsidR="00774D9C" w:rsidRPr="007B2A5C">
        <w:rPr>
          <w:rFonts w:ascii="Times New Roman" w:hAnsi="Times New Roman" w:cs="Times New Roman" w:hint="eastAsia"/>
          <w:sz w:val="22"/>
        </w:rPr>
        <w:t xml:space="preserve"> </w:t>
      </w:r>
      <w:r w:rsidR="00774D9C" w:rsidRPr="007B2A5C">
        <w:rPr>
          <w:rFonts w:ascii="Times New Roman" w:hAnsi="Times New Roman" w:cs="Times New Roman" w:hint="eastAsia"/>
          <w:sz w:val="22"/>
        </w:rPr>
        <w:t>방안을</w:t>
      </w:r>
      <w:r w:rsidR="00774D9C" w:rsidRPr="007B2A5C">
        <w:rPr>
          <w:rFonts w:ascii="Times New Roman" w:hAnsi="Times New Roman" w:cs="Times New Roman" w:hint="eastAsia"/>
          <w:sz w:val="22"/>
        </w:rPr>
        <w:t xml:space="preserve"> </w:t>
      </w:r>
      <w:r w:rsidR="00774D9C" w:rsidRPr="007B2A5C">
        <w:rPr>
          <w:rFonts w:ascii="Times New Roman" w:hAnsi="Times New Roman" w:cs="Times New Roman" w:hint="eastAsia"/>
          <w:sz w:val="22"/>
        </w:rPr>
        <w:t>모색할</w:t>
      </w:r>
      <w:r w:rsidR="00AD1DFB" w:rsidRPr="007B2A5C">
        <w:rPr>
          <w:rFonts w:ascii="Times New Roman" w:hAnsi="Times New Roman" w:cs="Times New Roman" w:hint="eastAsia"/>
          <w:sz w:val="22"/>
        </w:rPr>
        <w:t xml:space="preserve"> </w:t>
      </w:r>
      <w:r w:rsidR="00AD1DFB" w:rsidRPr="007B2A5C">
        <w:rPr>
          <w:rFonts w:ascii="Times New Roman" w:hAnsi="Times New Roman" w:cs="Times New Roman" w:hint="eastAsia"/>
          <w:sz w:val="22"/>
        </w:rPr>
        <w:t>필요가</w:t>
      </w:r>
      <w:r w:rsidR="00AD1DFB" w:rsidRPr="007B2A5C">
        <w:rPr>
          <w:rFonts w:ascii="Times New Roman" w:hAnsi="Times New Roman" w:cs="Times New Roman" w:hint="eastAsia"/>
          <w:sz w:val="22"/>
        </w:rPr>
        <w:t xml:space="preserve"> </w:t>
      </w:r>
      <w:r w:rsidR="00AD1DFB" w:rsidRPr="007B2A5C">
        <w:rPr>
          <w:rFonts w:ascii="Times New Roman" w:hAnsi="Times New Roman" w:cs="Times New Roman" w:hint="eastAsia"/>
          <w:sz w:val="22"/>
        </w:rPr>
        <w:t>있다</w:t>
      </w:r>
      <w:r w:rsidR="00AD1DFB" w:rsidRPr="007B2A5C">
        <w:rPr>
          <w:rFonts w:ascii="Times New Roman" w:hAnsi="Times New Roman" w:cs="Times New Roman" w:hint="eastAsia"/>
          <w:sz w:val="22"/>
        </w:rPr>
        <w:t>.</w:t>
      </w:r>
      <w:r w:rsidR="00AD1DFB" w:rsidRPr="007B2A5C">
        <w:rPr>
          <w:rFonts w:ascii="Times New Roman" w:hAnsi="Times New Roman" w:cs="Times New Roman"/>
          <w:sz w:val="22"/>
        </w:rPr>
        <w:t xml:space="preserve"> </w:t>
      </w:r>
      <w:r w:rsidR="00EA03CC" w:rsidRPr="007B2A5C">
        <w:rPr>
          <w:rFonts w:ascii="Times New Roman" w:hAnsi="Times New Roman" w:cs="Times New Roman" w:hint="eastAsia"/>
          <w:sz w:val="22"/>
        </w:rPr>
        <w:t>이러한</w:t>
      </w:r>
      <w:r w:rsidR="00EA03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EA03CC" w:rsidRPr="007B2A5C">
        <w:rPr>
          <w:rFonts w:ascii="Times New Roman" w:hAnsi="Times New Roman" w:cs="Times New Roman" w:hint="eastAsia"/>
          <w:sz w:val="22"/>
        </w:rPr>
        <w:t>건강위험행동</w:t>
      </w:r>
      <w:r w:rsidR="00EA03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EA03CC" w:rsidRPr="007B2A5C">
        <w:rPr>
          <w:rFonts w:ascii="Times New Roman" w:hAnsi="Times New Roman" w:cs="Times New Roman" w:hint="eastAsia"/>
          <w:sz w:val="22"/>
        </w:rPr>
        <w:t>요인의</w:t>
      </w:r>
      <w:r w:rsidR="00EA03CC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7C6145" w:rsidRPr="007B2A5C">
        <w:rPr>
          <w:rFonts w:ascii="Times New Roman" w:hAnsi="Times New Roman" w:cs="Times New Roman" w:hint="eastAsia"/>
          <w:sz w:val="22"/>
        </w:rPr>
        <w:t>군집화된</w:t>
      </w:r>
      <w:proofErr w:type="spellEnd"/>
      <w:r w:rsidR="007C6145" w:rsidRPr="007B2A5C">
        <w:rPr>
          <w:rFonts w:ascii="Times New Roman" w:hAnsi="Times New Roman" w:cs="Times New Roman" w:hint="eastAsia"/>
          <w:sz w:val="22"/>
        </w:rPr>
        <w:t xml:space="preserve"> </w:t>
      </w:r>
      <w:r w:rsidR="00B650BF" w:rsidRPr="007B2A5C">
        <w:rPr>
          <w:rFonts w:ascii="Times New Roman" w:hAnsi="Times New Roman" w:cs="Times New Roman" w:hint="eastAsia"/>
          <w:sz w:val="22"/>
        </w:rPr>
        <w:t>특성을</w:t>
      </w:r>
      <w:r w:rsidR="00B650BF" w:rsidRPr="007B2A5C">
        <w:rPr>
          <w:rFonts w:ascii="Times New Roman" w:hAnsi="Times New Roman" w:cs="Times New Roman" w:hint="eastAsia"/>
          <w:sz w:val="22"/>
        </w:rPr>
        <w:t xml:space="preserve"> </w:t>
      </w:r>
      <w:r w:rsidR="004111C0" w:rsidRPr="007B2A5C">
        <w:rPr>
          <w:rFonts w:ascii="Times New Roman" w:hAnsi="Times New Roman" w:cs="Times New Roman" w:hint="eastAsia"/>
          <w:sz w:val="22"/>
        </w:rPr>
        <w:t>확인</w:t>
      </w:r>
      <w:r w:rsidR="00B650BF" w:rsidRPr="007B2A5C">
        <w:rPr>
          <w:rFonts w:ascii="Times New Roman" w:hAnsi="Times New Roman" w:cs="Times New Roman" w:hint="eastAsia"/>
          <w:sz w:val="22"/>
        </w:rPr>
        <w:t>하는데</w:t>
      </w:r>
      <w:r w:rsidR="00B650BF" w:rsidRPr="007B2A5C">
        <w:rPr>
          <w:rFonts w:ascii="Times New Roman" w:hAnsi="Times New Roman" w:cs="Times New Roman" w:hint="eastAsia"/>
          <w:sz w:val="22"/>
        </w:rPr>
        <w:t xml:space="preserve"> </w:t>
      </w:r>
      <w:r w:rsidR="00B650BF" w:rsidRPr="007B2A5C">
        <w:rPr>
          <w:rFonts w:ascii="Times New Roman" w:hAnsi="Times New Roman" w:cs="Times New Roman"/>
          <w:sz w:val="22"/>
        </w:rPr>
        <w:t>잠재계층분석</w:t>
      </w:r>
      <w:r w:rsidR="00B650BF" w:rsidRPr="007B2A5C">
        <w:rPr>
          <w:rFonts w:ascii="Times New Roman" w:hAnsi="Times New Roman" w:cs="Times New Roman"/>
          <w:sz w:val="22"/>
        </w:rPr>
        <w:t>(Latent Class Analysis, LCA)</w:t>
      </w:r>
      <w:r w:rsidR="00B650BF" w:rsidRPr="007B2A5C">
        <w:rPr>
          <w:rFonts w:ascii="Times New Roman" w:hAnsi="Times New Roman" w:cs="Times New Roman"/>
          <w:sz w:val="22"/>
        </w:rPr>
        <w:t>은</w:t>
      </w:r>
      <w:r w:rsidR="00B650BF" w:rsidRPr="007B2A5C">
        <w:rPr>
          <w:rFonts w:ascii="Times New Roman" w:hAnsi="Times New Roman" w:cs="Times New Roman"/>
          <w:sz w:val="22"/>
        </w:rPr>
        <w:t xml:space="preserve"> </w:t>
      </w:r>
      <w:r w:rsidR="0001641D" w:rsidRPr="007B2A5C">
        <w:rPr>
          <w:rFonts w:ascii="Times New Roman" w:hAnsi="Times New Roman" w:cs="Times New Roman" w:hint="eastAsia"/>
          <w:sz w:val="22"/>
        </w:rPr>
        <w:t>유용한</w:t>
      </w:r>
      <w:r w:rsidR="0001641D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641D" w:rsidRPr="007B2A5C">
        <w:rPr>
          <w:rFonts w:ascii="Times New Roman" w:hAnsi="Times New Roman" w:cs="Times New Roman" w:hint="eastAsia"/>
          <w:sz w:val="22"/>
        </w:rPr>
        <w:t>정보를</w:t>
      </w:r>
      <w:r w:rsidR="0001641D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641D" w:rsidRPr="007B2A5C">
        <w:rPr>
          <w:rFonts w:ascii="Times New Roman" w:hAnsi="Times New Roman" w:cs="Times New Roman" w:hint="eastAsia"/>
          <w:sz w:val="22"/>
        </w:rPr>
        <w:t>제공</w:t>
      </w:r>
      <w:r w:rsidR="004111C0" w:rsidRPr="007B2A5C">
        <w:rPr>
          <w:rFonts w:ascii="Times New Roman" w:hAnsi="Times New Roman" w:cs="Times New Roman" w:hint="eastAsia"/>
          <w:sz w:val="22"/>
        </w:rPr>
        <w:t>한다</w:t>
      </w:r>
      <w:r w:rsidR="004111C0" w:rsidRPr="007B2A5C">
        <w:rPr>
          <w:rFonts w:ascii="Times New Roman" w:hAnsi="Times New Roman" w:cs="Times New Roman" w:hint="eastAsia"/>
          <w:sz w:val="22"/>
        </w:rPr>
        <w:t>.</w:t>
      </w:r>
      <w:r w:rsidR="004111C0" w:rsidRPr="007B2A5C">
        <w:rPr>
          <w:rFonts w:ascii="Times New Roman" w:hAnsi="Times New Roman" w:cs="Times New Roman"/>
          <w:sz w:val="22"/>
        </w:rPr>
        <w:t xml:space="preserve"> </w:t>
      </w:r>
      <w:r w:rsidR="00290701" w:rsidRPr="007B2A5C">
        <w:rPr>
          <w:rFonts w:ascii="Times New Roman" w:hAnsi="Times New Roman" w:cs="Times New Roman" w:hint="eastAsia"/>
          <w:sz w:val="22"/>
        </w:rPr>
        <w:t>이는</w:t>
      </w:r>
      <w:r w:rsidR="00290701" w:rsidRPr="007B2A5C">
        <w:rPr>
          <w:rFonts w:ascii="Times New Roman" w:hAnsi="Times New Roman" w:cs="Times New Roman" w:hint="eastAsia"/>
          <w:sz w:val="22"/>
        </w:rPr>
        <w:t xml:space="preserve"> </w:t>
      </w:r>
      <w:r w:rsidR="00290701" w:rsidRPr="007B2A5C">
        <w:rPr>
          <w:rFonts w:ascii="Times New Roman" w:hAnsi="Times New Roman" w:cs="Times New Roman" w:hint="eastAsia"/>
          <w:sz w:val="22"/>
        </w:rPr>
        <w:t>대상자의</w:t>
      </w:r>
      <w:r w:rsidR="00290701" w:rsidRPr="007B2A5C">
        <w:rPr>
          <w:rFonts w:ascii="Times New Roman" w:hAnsi="Times New Roman" w:cs="Times New Roman" w:hint="eastAsia"/>
          <w:sz w:val="22"/>
        </w:rPr>
        <w:t xml:space="preserve"> </w:t>
      </w:r>
      <w:r w:rsidR="00290701" w:rsidRPr="007B2A5C">
        <w:rPr>
          <w:rFonts w:ascii="Times New Roman" w:hAnsi="Times New Roman" w:cs="Times New Roman" w:hint="eastAsia"/>
          <w:sz w:val="22"/>
        </w:rPr>
        <w:t>자료를</w:t>
      </w:r>
      <w:r w:rsidR="00290701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290701" w:rsidRPr="007B2A5C">
        <w:rPr>
          <w:rFonts w:ascii="Times New Roman" w:hAnsi="Times New Roman" w:cs="Times New Roman" w:hint="eastAsia"/>
          <w:sz w:val="22"/>
        </w:rPr>
        <w:t>군집화하여</w:t>
      </w:r>
      <w:proofErr w:type="spellEnd"/>
      <w:r w:rsidR="00290701" w:rsidRPr="007B2A5C">
        <w:rPr>
          <w:rFonts w:ascii="Times New Roman" w:hAnsi="Times New Roman" w:cs="Times New Roman" w:hint="eastAsia"/>
          <w:sz w:val="22"/>
        </w:rPr>
        <w:t xml:space="preserve"> </w:t>
      </w:r>
      <w:r w:rsidR="00916AC4" w:rsidRPr="007B2A5C">
        <w:rPr>
          <w:rFonts w:ascii="Times New Roman" w:hAnsi="Times New Roman" w:cs="Times New Roman"/>
          <w:sz w:val="22"/>
        </w:rPr>
        <w:t>대상자</w:t>
      </w:r>
      <w:r w:rsidR="00916AC4" w:rsidRPr="007B2A5C">
        <w:rPr>
          <w:rFonts w:ascii="Times New Roman" w:hAnsi="Times New Roman" w:cs="Times New Roman"/>
          <w:sz w:val="22"/>
        </w:rPr>
        <w:t xml:space="preserve"> </w:t>
      </w:r>
      <w:r w:rsidR="00916AC4" w:rsidRPr="007B2A5C">
        <w:rPr>
          <w:rFonts w:ascii="Times New Roman" w:hAnsi="Times New Roman" w:cs="Times New Roman"/>
          <w:sz w:val="22"/>
        </w:rPr>
        <w:t>내</w:t>
      </w:r>
      <w:r w:rsidR="00916AC4" w:rsidRPr="007B2A5C">
        <w:rPr>
          <w:rFonts w:ascii="Times New Roman" w:hAnsi="Times New Roman" w:cs="Times New Roman"/>
          <w:sz w:val="22"/>
        </w:rPr>
        <w:t xml:space="preserve"> </w:t>
      </w:r>
      <w:r w:rsidR="00916AC4" w:rsidRPr="007B2A5C">
        <w:rPr>
          <w:rFonts w:ascii="Times New Roman" w:hAnsi="Times New Roman" w:cs="Times New Roman"/>
          <w:sz w:val="22"/>
        </w:rPr>
        <w:t>존재하는</w:t>
      </w:r>
      <w:r w:rsidR="00916AC4" w:rsidRPr="007B2A5C">
        <w:rPr>
          <w:rFonts w:ascii="Times New Roman" w:hAnsi="Times New Roman" w:cs="Times New Roman"/>
          <w:sz w:val="22"/>
        </w:rPr>
        <w:t xml:space="preserve"> </w:t>
      </w:r>
      <w:r w:rsidR="00916AC4" w:rsidRPr="007B2A5C">
        <w:rPr>
          <w:rFonts w:ascii="Times New Roman" w:hAnsi="Times New Roman" w:cs="Times New Roman"/>
          <w:sz w:val="22"/>
        </w:rPr>
        <w:t>동질적이면서</w:t>
      </w:r>
      <w:r w:rsidR="00916AC4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16AC4" w:rsidRPr="007B2A5C">
        <w:rPr>
          <w:rFonts w:ascii="Times New Roman" w:hAnsi="Times New Roman" w:cs="Times New Roman"/>
          <w:sz w:val="22"/>
        </w:rPr>
        <w:t>상호배타적인</w:t>
      </w:r>
      <w:proofErr w:type="spellEnd"/>
      <w:r w:rsidR="00916AC4" w:rsidRPr="007B2A5C">
        <w:rPr>
          <w:rFonts w:ascii="Times New Roman" w:hAnsi="Times New Roman" w:cs="Times New Roman"/>
          <w:sz w:val="22"/>
        </w:rPr>
        <w:t xml:space="preserve"> </w:t>
      </w:r>
      <w:r w:rsidR="00916AC4" w:rsidRPr="007B2A5C">
        <w:rPr>
          <w:rFonts w:ascii="Times New Roman" w:hAnsi="Times New Roman" w:cs="Times New Roman" w:hint="eastAsia"/>
          <w:sz w:val="22"/>
        </w:rPr>
        <w:t>하위</w:t>
      </w:r>
      <w:r w:rsidR="00916AC4" w:rsidRPr="007B2A5C">
        <w:rPr>
          <w:rFonts w:ascii="Times New Roman" w:hAnsi="Times New Roman" w:cs="Times New Roman"/>
          <w:sz w:val="22"/>
        </w:rPr>
        <w:t>집단을</w:t>
      </w:r>
      <w:r w:rsidR="00916AC4" w:rsidRPr="007B2A5C">
        <w:rPr>
          <w:rFonts w:ascii="Times New Roman" w:hAnsi="Times New Roman" w:cs="Times New Roman"/>
          <w:sz w:val="22"/>
        </w:rPr>
        <w:t xml:space="preserve"> </w:t>
      </w:r>
      <w:r w:rsidR="00916AC4" w:rsidRPr="007B2A5C">
        <w:rPr>
          <w:rFonts w:ascii="Times New Roman" w:hAnsi="Times New Roman" w:cs="Times New Roman"/>
          <w:sz w:val="22"/>
        </w:rPr>
        <w:t>확인하는데</w:t>
      </w:r>
      <w:r w:rsidR="00916AC4" w:rsidRPr="007B2A5C">
        <w:rPr>
          <w:rFonts w:ascii="Times New Roman" w:hAnsi="Times New Roman" w:cs="Times New Roman"/>
          <w:sz w:val="22"/>
        </w:rPr>
        <w:t xml:space="preserve"> </w:t>
      </w:r>
      <w:r w:rsidR="00916AC4" w:rsidRPr="007B2A5C">
        <w:rPr>
          <w:rFonts w:ascii="Times New Roman" w:hAnsi="Times New Roman" w:cs="Times New Roman"/>
          <w:sz w:val="22"/>
        </w:rPr>
        <w:t>활용</w:t>
      </w:r>
      <w:r w:rsidR="009F2149" w:rsidRPr="007B2A5C">
        <w:rPr>
          <w:rFonts w:ascii="Times New Roman" w:hAnsi="Times New Roman" w:cs="Times New Roman" w:hint="eastAsia"/>
          <w:sz w:val="22"/>
        </w:rPr>
        <w:t>되며</w:t>
      </w:r>
      <w:r w:rsidR="00916AC4" w:rsidRPr="007B2A5C">
        <w:rPr>
          <w:rFonts w:ascii="Times New Roman" w:hAnsi="Times New Roman" w:cs="Times New Roman" w:hint="eastAsia"/>
          <w:sz w:val="22"/>
        </w:rPr>
        <w:t>,</w:t>
      </w:r>
      <w:r w:rsidR="00916AC4" w:rsidRPr="007B2A5C">
        <w:rPr>
          <w:rFonts w:ascii="Times New Roman" w:hAnsi="Times New Roman" w:cs="Times New Roman"/>
          <w:sz w:val="22"/>
        </w:rPr>
        <w:t xml:space="preserve"> </w:t>
      </w:r>
      <w:r w:rsidR="007073CE" w:rsidRPr="007B2A5C">
        <w:rPr>
          <w:rFonts w:ascii="Times New Roman" w:hAnsi="Times New Roman" w:cs="Times New Roman" w:hint="eastAsia"/>
          <w:sz w:val="22"/>
        </w:rPr>
        <w:t>다중</w:t>
      </w:r>
      <w:r w:rsidR="007073CE" w:rsidRPr="007B2A5C">
        <w:rPr>
          <w:rFonts w:ascii="Times New Roman" w:hAnsi="Times New Roman" w:cs="Times New Roman" w:hint="eastAsia"/>
          <w:sz w:val="22"/>
        </w:rPr>
        <w:t xml:space="preserve"> </w:t>
      </w:r>
      <w:r w:rsidR="007073CE" w:rsidRPr="007B2A5C">
        <w:rPr>
          <w:rFonts w:ascii="Times New Roman" w:hAnsi="Times New Roman" w:cs="Times New Roman" w:hint="eastAsia"/>
          <w:sz w:val="22"/>
        </w:rPr>
        <w:t>범주형</w:t>
      </w:r>
      <w:r w:rsidR="007073CE" w:rsidRPr="007B2A5C">
        <w:rPr>
          <w:rFonts w:ascii="Times New Roman" w:hAnsi="Times New Roman" w:cs="Times New Roman" w:hint="eastAsia"/>
          <w:sz w:val="22"/>
        </w:rPr>
        <w:t xml:space="preserve"> </w:t>
      </w:r>
      <w:r w:rsidR="007073CE" w:rsidRPr="007B2A5C">
        <w:rPr>
          <w:rFonts w:ascii="Times New Roman" w:hAnsi="Times New Roman" w:cs="Times New Roman" w:hint="eastAsia"/>
          <w:sz w:val="22"/>
        </w:rPr>
        <w:t>자료를</w:t>
      </w:r>
      <w:r w:rsidR="007073CE" w:rsidRPr="007B2A5C">
        <w:rPr>
          <w:rFonts w:ascii="Times New Roman" w:hAnsi="Times New Roman" w:cs="Times New Roman" w:hint="eastAsia"/>
          <w:sz w:val="22"/>
        </w:rPr>
        <w:t xml:space="preserve"> </w:t>
      </w:r>
      <w:r w:rsidR="007073CE" w:rsidRPr="007B2A5C">
        <w:rPr>
          <w:rFonts w:ascii="Times New Roman" w:hAnsi="Times New Roman" w:cs="Times New Roman" w:hint="eastAsia"/>
          <w:sz w:val="22"/>
        </w:rPr>
        <w:t>축소</w:t>
      </w:r>
      <w:r w:rsidR="007073CE" w:rsidRPr="007B2A5C">
        <w:rPr>
          <w:rFonts w:ascii="Times New Roman" w:hAnsi="Times New Roman" w:cs="Times New Roman" w:hint="eastAsia"/>
          <w:sz w:val="22"/>
        </w:rPr>
        <w:t xml:space="preserve"> </w:t>
      </w:r>
      <w:r w:rsidR="007073CE" w:rsidRPr="007B2A5C">
        <w:rPr>
          <w:rFonts w:ascii="Times New Roman" w:hAnsi="Times New Roman" w:cs="Times New Roman" w:hint="eastAsia"/>
          <w:sz w:val="22"/>
        </w:rPr>
        <w:t>요약하는</w:t>
      </w:r>
      <w:r w:rsidR="007073CE" w:rsidRPr="007B2A5C">
        <w:rPr>
          <w:rFonts w:ascii="Times New Roman" w:hAnsi="Times New Roman" w:cs="Times New Roman" w:hint="eastAsia"/>
          <w:sz w:val="22"/>
        </w:rPr>
        <w:t xml:space="preserve"> </w:t>
      </w:r>
      <w:r w:rsidR="007073CE" w:rsidRPr="007B2A5C">
        <w:rPr>
          <w:rFonts w:ascii="Times New Roman" w:hAnsi="Times New Roman" w:cs="Times New Roman" w:hint="eastAsia"/>
          <w:sz w:val="22"/>
        </w:rPr>
        <w:t>방법</w:t>
      </w:r>
      <w:r w:rsidR="009F2149" w:rsidRPr="007B2A5C">
        <w:rPr>
          <w:rFonts w:ascii="Times New Roman" w:hAnsi="Times New Roman" w:cs="Times New Roman" w:hint="eastAsia"/>
          <w:sz w:val="22"/>
        </w:rPr>
        <w:t>이다</w:t>
      </w:r>
      <w:r w:rsidR="009F2149" w:rsidRPr="007B2A5C">
        <w:rPr>
          <w:rFonts w:ascii="Times New Roman" w:hAnsi="Times New Roman" w:cs="Times New Roman" w:hint="eastAsia"/>
          <w:sz w:val="22"/>
        </w:rPr>
        <w:t>.</w:t>
      </w:r>
      <w:r w:rsidR="00FD6E65" w:rsidRPr="007B2A5C">
        <w:rPr>
          <w:rFonts w:ascii="Times New Roman" w:hAnsi="Times New Roman" w:cs="Times New Roman"/>
          <w:sz w:val="22"/>
        </w:rPr>
        <w:t xml:space="preserve"> </w:t>
      </w:r>
    </w:p>
    <w:p w14:paraId="7BA9058C" w14:textId="22C6A768" w:rsidR="00464385" w:rsidRPr="007B2A5C" w:rsidRDefault="00EA03CC" w:rsidP="0022149A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LCA</w:t>
      </w:r>
      <w:r w:rsidRPr="007B2A5C">
        <w:rPr>
          <w:rFonts w:ascii="Times New Roman" w:hAnsi="Times New Roman" w:cs="Times New Roman" w:hint="eastAsia"/>
          <w:sz w:val="22"/>
        </w:rPr>
        <w:t>는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건강상태와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생활습관을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513CAD" w:rsidRPr="007B2A5C">
        <w:rPr>
          <w:rFonts w:ascii="Times New Roman" w:hAnsi="Times New Roman" w:cs="Times New Roman"/>
          <w:sz w:val="22"/>
        </w:rPr>
        <w:t>서</w:t>
      </w:r>
      <w:r w:rsidR="002E5DB8" w:rsidRPr="007B2A5C">
        <w:rPr>
          <w:rFonts w:ascii="Times New Roman" w:hAnsi="Times New Roman" w:cs="Times New Roman"/>
          <w:sz w:val="22"/>
        </w:rPr>
        <w:t>술하는데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더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많은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정보를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제공하</w:t>
      </w:r>
      <w:r w:rsidR="00B23A21" w:rsidRPr="007B2A5C">
        <w:rPr>
          <w:rFonts w:ascii="Times New Roman" w:hAnsi="Times New Roman" w:cs="Times New Roman"/>
          <w:sz w:val="22"/>
        </w:rPr>
        <w:t>여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질병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예후를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개선하기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위한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예방적</w:t>
      </w:r>
      <w:r w:rsidR="00DD1F1B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효과를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알아내는데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도움이</w:t>
      </w:r>
      <w:r w:rsidR="002E5DB8" w:rsidRPr="007B2A5C">
        <w:rPr>
          <w:rFonts w:ascii="Times New Roman" w:hAnsi="Times New Roman" w:cs="Times New Roman"/>
          <w:sz w:val="22"/>
        </w:rPr>
        <w:t xml:space="preserve"> </w:t>
      </w:r>
      <w:r w:rsidR="002E5DB8" w:rsidRPr="007B2A5C">
        <w:rPr>
          <w:rFonts w:ascii="Times New Roman" w:hAnsi="Times New Roman" w:cs="Times New Roman"/>
          <w:sz w:val="22"/>
        </w:rPr>
        <w:t>된다</w:t>
      </w:r>
      <w:r w:rsidR="002E5DB8" w:rsidRPr="007B2A5C">
        <w:rPr>
          <w:rFonts w:ascii="Times New Roman" w:hAnsi="Times New Roman" w:cs="Times New Roman"/>
          <w:sz w:val="22"/>
        </w:rPr>
        <w:t>[</w:t>
      </w:r>
      <w:r w:rsidR="00830BF3" w:rsidRPr="007B2A5C">
        <w:rPr>
          <w:rFonts w:ascii="Times New Roman" w:hAnsi="Times New Roman" w:cs="Times New Roman"/>
          <w:sz w:val="22"/>
        </w:rPr>
        <w:t>1</w:t>
      </w:r>
      <w:r w:rsidR="005B6382">
        <w:rPr>
          <w:rFonts w:ascii="Times New Roman" w:hAnsi="Times New Roman" w:cs="Times New Roman"/>
          <w:sz w:val="22"/>
        </w:rPr>
        <w:t>1</w:t>
      </w:r>
      <w:r w:rsidR="002E5DB8" w:rsidRPr="007B2A5C">
        <w:rPr>
          <w:rFonts w:ascii="Times New Roman" w:hAnsi="Times New Roman" w:cs="Times New Roman"/>
          <w:sz w:val="22"/>
        </w:rPr>
        <w:t xml:space="preserve">]. </w:t>
      </w:r>
      <w:r w:rsidR="003B6FCD" w:rsidRPr="007B2A5C">
        <w:rPr>
          <w:rFonts w:ascii="Times New Roman" w:hAnsi="Times New Roman" w:cs="Times New Roman"/>
          <w:sz w:val="22"/>
        </w:rPr>
        <w:t>혈압</w:t>
      </w:r>
      <w:r w:rsidR="004933CE" w:rsidRPr="007B2A5C">
        <w:rPr>
          <w:rFonts w:ascii="Times New Roman" w:hAnsi="Times New Roman" w:cs="Times New Roman"/>
          <w:sz w:val="22"/>
        </w:rPr>
        <w:t xml:space="preserve"> </w:t>
      </w:r>
      <w:r w:rsidR="006F79A4" w:rsidRPr="007B2A5C">
        <w:rPr>
          <w:rFonts w:ascii="Times New Roman" w:hAnsi="Times New Roman" w:cs="Times New Roman"/>
          <w:sz w:val="22"/>
        </w:rPr>
        <w:t>관</w:t>
      </w:r>
      <w:r w:rsidR="003B6FCD" w:rsidRPr="007B2A5C">
        <w:rPr>
          <w:rFonts w:ascii="Times New Roman" w:hAnsi="Times New Roman" w:cs="Times New Roman"/>
          <w:sz w:val="22"/>
        </w:rPr>
        <w:t>리를</w:t>
      </w:r>
      <w:r w:rsidR="006F79A4" w:rsidRPr="007B2A5C">
        <w:rPr>
          <w:rFonts w:ascii="Times New Roman" w:hAnsi="Times New Roman" w:cs="Times New Roman"/>
          <w:sz w:val="22"/>
        </w:rPr>
        <w:t xml:space="preserve"> </w:t>
      </w:r>
      <w:r w:rsidR="00D03B76" w:rsidRPr="007B2A5C">
        <w:rPr>
          <w:rFonts w:ascii="Times New Roman" w:hAnsi="Times New Roman" w:cs="Times New Roman"/>
          <w:sz w:val="22"/>
        </w:rPr>
        <w:t>목적으로</w:t>
      </w:r>
      <w:r w:rsidR="00D03B76" w:rsidRPr="007B2A5C">
        <w:rPr>
          <w:rFonts w:ascii="Times New Roman" w:hAnsi="Times New Roman" w:cs="Times New Roman"/>
          <w:sz w:val="22"/>
        </w:rPr>
        <w:t xml:space="preserve"> </w:t>
      </w:r>
      <w:r w:rsidR="007B1C01" w:rsidRPr="007B2A5C">
        <w:rPr>
          <w:rFonts w:ascii="Times New Roman" w:hAnsi="Times New Roman" w:cs="Times New Roman"/>
          <w:sz w:val="22"/>
        </w:rPr>
        <w:t>LCA</w:t>
      </w:r>
      <w:r w:rsidR="007B1C01" w:rsidRPr="007B2A5C">
        <w:rPr>
          <w:rFonts w:ascii="Times New Roman" w:hAnsi="Times New Roman" w:cs="Times New Roman"/>
          <w:sz w:val="22"/>
        </w:rPr>
        <w:t>를</w:t>
      </w:r>
      <w:r w:rsidR="007B1C01" w:rsidRPr="007B2A5C">
        <w:rPr>
          <w:rFonts w:ascii="Times New Roman" w:hAnsi="Times New Roman" w:cs="Times New Roman"/>
          <w:sz w:val="22"/>
        </w:rPr>
        <w:t xml:space="preserve"> </w:t>
      </w:r>
      <w:r w:rsidR="00EC152F" w:rsidRPr="007B2A5C">
        <w:rPr>
          <w:rFonts w:ascii="Times New Roman" w:hAnsi="Times New Roman" w:cs="Times New Roman"/>
          <w:sz w:val="22"/>
        </w:rPr>
        <w:t>적용</w:t>
      </w:r>
      <w:r w:rsidR="007B1C01" w:rsidRPr="007B2A5C">
        <w:rPr>
          <w:rFonts w:ascii="Times New Roman" w:hAnsi="Times New Roman" w:cs="Times New Roman"/>
          <w:sz w:val="22"/>
        </w:rPr>
        <w:t>한</w:t>
      </w:r>
      <w:r w:rsidR="007B1C01" w:rsidRPr="007B2A5C">
        <w:rPr>
          <w:rFonts w:ascii="Times New Roman" w:hAnsi="Times New Roman" w:cs="Times New Roman"/>
          <w:sz w:val="22"/>
        </w:rPr>
        <w:t xml:space="preserve"> </w:t>
      </w:r>
      <w:r w:rsidR="007B1C01" w:rsidRPr="007B2A5C">
        <w:rPr>
          <w:rFonts w:ascii="Times New Roman" w:hAnsi="Times New Roman" w:cs="Times New Roman"/>
          <w:sz w:val="22"/>
        </w:rPr>
        <w:t>연</w:t>
      </w:r>
      <w:r w:rsidR="00972103" w:rsidRPr="007B2A5C">
        <w:rPr>
          <w:rFonts w:ascii="Times New Roman" w:hAnsi="Times New Roman" w:cs="Times New Roman"/>
          <w:sz w:val="22"/>
        </w:rPr>
        <w:t>구로</w:t>
      </w:r>
      <w:r w:rsidR="004933CE" w:rsidRPr="007B2A5C">
        <w:rPr>
          <w:rFonts w:ascii="Times New Roman" w:hAnsi="Times New Roman" w:cs="Times New Roman"/>
          <w:sz w:val="22"/>
        </w:rPr>
        <w:t>는</w:t>
      </w:r>
      <w:r w:rsidR="00972103" w:rsidRPr="007B2A5C">
        <w:rPr>
          <w:rFonts w:ascii="Times New Roman" w:hAnsi="Times New Roman" w:cs="Times New Roman"/>
          <w:sz w:val="22"/>
        </w:rPr>
        <w:t xml:space="preserve"> </w:t>
      </w:r>
      <w:r w:rsidR="00972103" w:rsidRPr="007B2A5C">
        <w:rPr>
          <w:rFonts w:ascii="Times New Roman" w:hAnsi="Times New Roman" w:cs="Times New Roman"/>
          <w:sz w:val="22"/>
        </w:rPr>
        <w:t>고혈압</w:t>
      </w:r>
      <w:r w:rsidR="00972103" w:rsidRPr="007B2A5C">
        <w:rPr>
          <w:rFonts w:ascii="Times New Roman" w:hAnsi="Times New Roman" w:cs="Times New Roman"/>
          <w:sz w:val="22"/>
        </w:rPr>
        <w:t xml:space="preserve"> </w:t>
      </w:r>
      <w:r w:rsidR="00972103" w:rsidRPr="007B2A5C">
        <w:rPr>
          <w:rFonts w:ascii="Times New Roman" w:hAnsi="Times New Roman" w:cs="Times New Roman"/>
          <w:sz w:val="22"/>
        </w:rPr>
        <w:t>환자의</w:t>
      </w:r>
      <w:r w:rsidR="00972103" w:rsidRPr="007B2A5C">
        <w:rPr>
          <w:rFonts w:ascii="Times New Roman" w:hAnsi="Times New Roman" w:cs="Times New Roman"/>
          <w:sz w:val="22"/>
        </w:rPr>
        <w:t xml:space="preserve"> </w:t>
      </w:r>
      <w:r w:rsidR="00972103" w:rsidRPr="007B2A5C">
        <w:rPr>
          <w:rFonts w:ascii="Times New Roman" w:hAnsi="Times New Roman" w:cs="Times New Roman"/>
          <w:sz w:val="22"/>
        </w:rPr>
        <w:t>비만과</w:t>
      </w:r>
      <w:r w:rsidR="00972103" w:rsidRPr="007B2A5C">
        <w:rPr>
          <w:rFonts w:ascii="Times New Roman" w:hAnsi="Times New Roman" w:cs="Times New Roman"/>
          <w:sz w:val="22"/>
        </w:rPr>
        <w:t xml:space="preserve"> </w:t>
      </w:r>
      <w:r w:rsidR="00972103" w:rsidRPr="007B2A5C">
        <w:rPr>
          <w:rFonts w:ascii="Times New Roman" w:hAnsi="Times New Roman" w:cs="Times New Roman"/>
          <w:sz w:val="22"/>
        </w:rPr>
        <w:t>생활습관</w:t>
      </w:r>
      <w:r w:rsidR="00972103" w:rsidRPr="007B2A5C">
        <w:rPr>
          <w:rFonts w:ascii="Times New Roman" w:hAnsi="Times New Roman" w:cs="Times New Roman"/>
          <w:sz w:val="22"/>
        </w:rPr>
        <w:t xml:space="preserve"> </w:t>
      </w:r>
      <w:r w:rsidR="00972103" w:rsidRPr="007B2A5C">
        <w:rPr>
          <w:rFonts w:ascii="Times New Roman" w:hAnsi="Times New Roman" w:cs="Times New Roman"/>
          <w:sz w:val="22"/>
        </w:rPr>
        <w:t>패턴을</w:t>
      </w:r>
      <w:r w:rsidR="00972103" w:rsidRPr="007B2A5C">
        <w:rPr>
          <w:rFonts w:ascii="Times New Roman" w:hAnsi="Times New Roman" w:cs="Times New Roman"/>
          <w:sz w:val="22"/>
        </w:rPr>
        <w:t xml:space="preserve"> </w:t>
      </w:r>
      <w:r w:rsidR="00972103" w:rsidRPr="007B2A5C">
        <w:rPr>
          <w:rFonts w:ascii="Times New Roman" w:hAnsi="Times New Roman" w:cs="Times New Roman"/>
          <w:sz w:val="22"/>
        </w:rPr>
        <w:t>확인한</w:t>
      </w:r>
      <w:r w:rsidR="00972103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72103" w:rsidRPr="007B2A5C">
        <w:rPr>
          <w:rFonts w:ascii="Times New Roman" w:hAnsi="Times New Roman" w:cs="Times New Roman"/>
          <w:sz w:val="22"/>
        </w:rPr>
        <w:t>Ghanbari</w:t>
      </w:r>
      <w:proofErr w:type="spellEnd"/>
      <w:r w:rsidR="00972103" w:rsidRPr="007B2A5C">
        <w:rPr>
          <w:rFonts w:ascii="Times New Roman" w:hAnsi="Times New Roman" w:cs="Times New Roman"/>
          <w:sz w:val="22"/>
        </w:rPr>
        <w:t xml:space="preserve"> J </w:t>
      </w:r>
      <w:r w:rsidR="002823D6" w:rsidRPr="007B2A5C">
        <w:rPr>
          <w:rFonts w:ascii="Times New Roman" w:hAnsi="Times New Roman" w:cs="Times New Roman"/>
          <w:sz w:val="22"/>
        </w:rPr>
        <w:t>등</w:t>
      </w:r>
      <w:r w:rsidR="00972103" w:rsidRPr="007B2A5C">
        <w:rPr>
          <w:rFonts w:ascii="Times New Roman" w:hAnsi="Times New Roman" w:cs="Times New Roman"/>
          <w:sz w:val="22"/>
        </w:rPr>
        <w:t>[</w:t>
      </w:r>
      <w:r w:rsidR="0003796E" w:rsidRPr="007B2A5C">
        <w:rPr>
          <w:rFonts w:ascii="Times New Roman" w:hAnsi="Times New Roman" w:cs="Times New Roman"/>
          <w:sz w:val="22"/>
        </w:rPr>
        <w:t>1</w:t>
      </w:r>
      <w:r w:rsidR="005B6382">
        <w:rPr>
          <w:rFonts w:ascii="Times New Roman" w:hAnsi="Times New Roman" w:cs="Times New Roman"/>
          <w:sz w:val="22"/>
        </w:rPr>
        <w:t>2</w:t>
      </w:r>
      <w:r w:rsidR="00972103" w:rsidRPr="007B2A5C">
        <w:rPr>
          <w:rFonts w:ascii="Times New Roman" w:hAnsi="Times New Roman" w:cs="Times New Roman"/>
          <w:sz w:val="22"/>
        </w:rPr>
        <w:t>]</w:t>
      </w:r>
      <w:r w:rsidR="002823D6" w:rsidRPr="007B2A5C">
        <w:rPr>
          <w:rFonts w:ascii="Times New Roman" w:hAnsi="Times New Roman" w:cs="Times New Roman"/>
          <w:sz w:val="22"/>
        </w:rPr>
        <w:t>의</w:t>
      </w:r>
      <w:r w:rsidR="00972103" w:rsidRPr="007B2A5C">
        <w:rPr>
          <w:rFonts w:ascii="Times New Roman" w:hAnsi="Times New Roman" w:cs="Times New Roman"/>
          <w:sz w:val="22"/>
        </w:rPr>
        <w:t xml:space="preserve"> </w:t>
      </w:r>
      <w:r w:rsidR="00972103" w:rsidRPr="007B2A5C">
        <w:rPr>
          <w:rFonts w:ascii="Times New Roman" w:hAnsi="Times New Roman" w:cs="Times New Roman"/>
          <w:sz w:val="22"/>
        </w:rPr>
        <w:t>연구와</w:t>
      </w:r>
      <w:r w:rsidR="00972103" w:rsidRPr="007B2A5C">
        <w:rPr>
          <w:rFonts w:ascii="Times New Roman" w:hAnsi="Times New Roman" w:cs="Times New Roman"/>
          <w:sz w:val="22"/>
        </w:rPr>
        <w:t xml:space="preserve">, </w:t>
      </w:r>
      <w:r w:rsidR="007715D7" w:rsidRPr="007B2A5C">
        <w:rPr>
          <w:rFonts w:ascii="Times New Roman" w:hAnsi="Times New Roman" w:cs="Times New Roman"/>
          <w:sz w:val="22"/>
        </w:rPr>
        <w:t>고혈압</w:t>
      </w:r>
      <w:r w:rsidR="007715D7" w:rsidRPr="007B2A5C">
        <w:rPr>
          <w:rFonts w:ascii="Times New Roman" w:hAnsi="Times New Roman" w:cs="Times New Roman"/>
          <w:sz w:val="22"/>
        </w:rPr>
        <w:t xml:space="preserve"> </w:t>
      </w:r>
      <w:r w:rsidR="007715D7" w:rsidRPr="007B2A5C">
        <w:rPr>
          <w:rFonts w:ascii="Times New Roman" w:hAnsi="Times New Roman" w:cs="Times New Roman"/>
          <w:sz w:val="22"/>
        </w:rPr>
        <w:t>가이드라인</w:t>
      </w:r>
      <w:r w:rsidR="007715D7" w:rsidRPr="007B2A5C">
        <w:rPr>
          <w:rFonts w:ascii="Times New Roman" w:hAnsi="Times New Roman" w:cs="Times New Roman"/>
          <w:sz w:val="22"/>
        </w:rPr>
        <w:t xml:space="preserve"> </w:t>
      </w:r>
      <w:r w:rsidR="007D7366" w:rsidRPr="007B2A5C">
        <w:rPr>
          <w:rFonts w:ascii="Times New Roman" w:hAnsi="Times New Roman" w:cs="Times New Roman"/>
          <w:sz w:val="22"/>
        </w:rPr>
        <w:t>항목을</w:t>
      </w:r>
      <w:r w:rsidR="00355626" w:rsidRPr="007B2A5C">
        <w:rPr>
          <w:rFonts w:ascii="Times New Roman" w:hAnsi="Times New Roman" w:cs="Times New Roman"/>
          <w:sz w:val="22"/>
        </w:rPr>
        <w:t xml:space="preserve"> </w:t>
      </w:r>
      <w:r w:rsidR="00355626" w:rsidRPr="007B2A5C">
        <w:rPr>
          <w:rFonts w:ascii="Times New Roman" w:hAnsi="Times New Roman" w:cs="Times New Roman"/>
          <w:sz w:val="22"/>
        </w:rPr>
        <w:t>중심으로</w:t>
      </w:r>
      <w:r w:rsidR="007715D7" w:rsidRPr="007B2A5C">
        <w:rPr>
          <w:rFonts w:ascii="Times New Roman" w:hAnsi="Times New Roman" w:cs="Times New Roman"/>
          <w:sz w:val="22"/>
        </w:rPr>
        <w:t xml:space="preserve"> </w:t>
      </w:r>
      <w:r w:rsidR="00355626" w:rsidRPr="007B2A5C">
        <w:rPr>
          <w:rFonts w:ascii="Times New Roman" w:hAnsi="Times New Roman" w:cs="Times New Roman"/>
          <w:sz w:val="22"/>
        </w:rPr>
        <w:t>환자의</w:t>
      </w:r>
      <w:r w:rsidR="00355626" w:rsidRPr="007B2A5C">
        <w:rPr>
          <w:rFonts w:ascii="Times New Roman" w:hAnsi="Times New Roman" w:cs="Times New Roman"/>
          <w:sz w:val="22"/>
        </w:rPr>
        <w:t xml:space="preserve"> </w:t>
      </w:r>
      <w:r w:rsidR="007715D7" w:rsidRPr="007B2A5C">
        <w:rPr>
          <w:rFonts w:ascii="Times New Roman" w:hAnsi="Times New Roman" w:cs="Times New Roman"/>
          <w:sz w:val="22"/>
        </w:rPr>
        <w:t>이행</w:t>
      </w:r>
      <w:r w:rsidR="007715D7" w:rsidRPr="007B2A5C">
        <w:rPr>
          <w:rFonts w:ascii="Times New Roman" w:hAnsi="Times New Roman" w:cs="Times New Roman"/>
          <w:sz w:val="22"/>
        </w:rPr>
        <w:t xml:space="preserve"> </w:t>
      </w:r>
      <w:r w:rsidR="007715D7" w:rsidRPr="007B2A5C">
        <w:rPr>
          <w:rFonts w:ascii="Times New Roman" w:hAnsi="Times New Roman" w:cs="Times New Roman"/>
          <w:sz w:val="22"/>
        </w:rPr>
        <w:t>패턴</w:t>
      </w:r>
      <w:r w:rsidR="00355626" w:rsidRPr="007B2A5C">
        <w:rPr>
          <w:rFonts w:ascii="Times New Roman" w:hAnsi="Times New Roman" w:cs="Times New Roman"/>
          <w:sz w:val="22"/>
        </w:rPr>
        <w:t>을</w:t>
      </w:r>
      <w:r w:rsidR="007715D7" w:rsidRPr="007B2A5C">
        <w:rPr>
          <w:rFonts w:ascii="Times New Roman" w:hAnsi="Times New Roman" w:cs="Times New Roman"/>
          <w:sz w:val="22"/>
        </w:rPr>
        <w:t xml:space="preserve"> </w:t>
      </w:r>
      <w:r w:rsidR="007715D7" w:rsidRPr="007B2A5C">
        <w:rPr>
          <w:rFonts w:ascii="Times New Roman" w:hAnsi="Times New Roman" w:cs="Times New Roman"/>
          <w:sz w:val="22"/>
        </w:rPr>
        <w:t>확인한</w:t>
      </w:r>
      <w:r w:rsidR="007715D7" w:rsidRPr="007B2A5C">
        <w:rPr>
          <w:rFonts w:ascii="Times New Roman" w:hAnsi="Times New Roman" w:cs="Times New Roman"/>
          <w:sz w:val="22"/>
        </w:rPr>
        <w:t xml:space="preserve"> Trivedi RB </w:t>
      </w:r>
      <w:r w:rsidR="002823D6" w:rsidRPr="007B2A5C">
        <w:rPr>
          <w:rFonts w:ascii="Times New Roman" w:hAnsi="Times New Roman" w:cs="Times New Roman"/>
          <w:sz w:val="22"/>
        </w:rPr>
        <w:t>등</w:t>
      </w:r>
      <w:r w:rsidR="007715D7" w:rsidRPr="007B2A5C">
        <w:rPr>
          <w:rFonts w:ascii="Times New Roman" w:hAnsi="Times New Roman" w:cs="Times New Roman"/>
          <w:sz w:val="22"/>
        </w:rPr>
        <w:t>[1</w:t>
      </w:r>
      <w:r w:rsidR="005B6382">
        <w:rPr>
          <w:rFonts w:ascii="Times New Roman" w:hAnsi="Times New Roman" w:cs="Times New Roman"/>
          <w:sz w:val="22"/>
        </w:rPr>
        <w:t>3</w:t>
      </w:r>
      <w:r w:rsidR="007715D7" w:rsidRPr="007B2A5C">
        <w:rPr>
          <w:rFonts w:ascii="Times New Roman" w:hAnsi="Times New Roman" w:cs="Times New Roman"/>
          <w:sz w:val="22"/>
        </w:rPr>
        <w:t>]</w:t>
      </w:r>
      <w:r w:rsidR="002823D6" w:rsidRPr="007B2A5C">
        <w:rPr>
          <w:rFonts w:ascii="Times New Roman" w:hAnsi="Times New Roman" w:cs="Times New Roman"/>
          <w:sz w:val="22"/>
        </w:rPr>
        <w:t>의</w:t>
      </w:r>
      <w:r w:rsidR="007715D7" w:rsidRPr="007B2A5C">
        <w:rPr>
          <w:rFonts w:ascii="Times New Roman" w:hAnsi="Times New Roman" w:cs="Times New Roman"/>
          <w:sz w:val="22"/>
        </w:rPr>
        <w:t xml:space="preserve"> </w:t>
      </w:r>
      <w:r w:rsidR="007715D7" w:rsidRPr="007B2A5C">
        <w:rPr>
          <w:rFonts w:ascii="Times New Roman" w:hAnsi="Times New Roman" w:cs="Times New Roman"/>
          <w:sz w:val="22"/>
        </w:rPr>
        <w:t>연구</w:t>
      </w:r>
      <w:r w:rsidR="002823D6" w:rsidRPr="007B2A5C">
        <w:rPr>
          <w:rFonts w:ascii="Times New Roman" w:hAnsi="Times New Roman" w:cs="Times New Roman"/>
          <w:sz w:val="22"/>
        </w:rPr>
        <w:t>가</w:t>
      </w:r>
      <w:r w:rsidR="007715D7" w:rsidRPr="007B2A5C">
        <w:rPr>
          <w:rFonts w:ascii="Times New Roman" w:hAnsi="Times New Roman" w:cs="Times New Roman"/>
          <w:sz w:val="22"/>
        </w:rPr>
        <w:t xml:space="preserve"> </w:t>
      </w:r>
      <w:r w:rsidR="007715D7" w:rsidRPr="007B2A5C">
        <w:rPr>
          <w:rFonts w:ascii="Times New Roman" w:hAnsi="Times New Roman" w:cs="Times New Roman"/>
          <w:sz w:val="22"/>
        </w:rPr>
        <w:t>있다</w:t>
      </w:r>
      <w:r w:rsidR="007715D7" w:rsidRPr="007B2A5C">
        <w:rPr>
          <w:rFonts w:ascii="Times New Roman" w:hAnsi="Times New Roman" w:cs="Times New Roman"/>
          <w:sz w:val="22"/>
        </w:rPr>
        <w:t xml:space="preserve">. </w:t>
      </w:r>
      <w:r w:rsidR="004933CE" w:rsidRPr="007B2A5C">
        <w:rPr>
          <w:rFonts w:ascii="Times New Roman" w:hAnsi="Times New Roman" w:cs="Times New Roman"/>
          <w:sz w:val="22"/>
        </w:rPr>
        <w:t>이</w:t>
      </w:r>
      <w:r w:rsidR="00DF7AE4" w:rsidRPr="007B2A5C">
        <w:rPr>
          <w:rFonts w:ascii="Times New Roman" w:hAnsi="Times New Roman" w:cs="Times New Roman"/>
          <w:sz w:val="22"/>
        </w:rPr>
        <w:t>들은</w:t>
      </w:r>
      <w:r w:rsidR="008E41C1" w:rsidRPr="007B2A5C">
        <w:rPr>
          <w:rFonts w:ascii="Times New Roman" w:hAnsi="Times New Roman" w:cs="Times New Roman"/>
          <w:sz w:val="22"/>
        </w:rPr>
        <w:t xml:space="preserve"> </w:t>
      </w:r>
      <w:r w:rsidR="008E41C1" w:rsidRPr="007B2A5C">
        <w:rPr>
          <w:rFonts w:ascii="Times New Roman" w:hAnsi="Times New Roman" w:cs="Times New Roman"/>
          <w:sz w:val="22"/>
        </w:rPr>
        <w:t>대체로</w:t>
      </w:r>
      <w:r w:rsidR="008E41C1" w:rsidRPr="007B2A5C">
        <w:rPr>
          <w:rFonts w:ascii="Times New Roman" w:hAnsi="Times New Roman" w:cs="Times New Roman"/>
          <w:sz w:val="22"/>
        </w:rPr>
        <w:t xml:space="preserve"> </w:t>
      </w:r>
      <w:r w:rsidR="004637CA" w:rsidRPr="007B2A5C">
        <w:rPr>
          <w:rFonts w:ascii="Times New Roman" w:hAnsi="Times New Roman" w:cs="Times New Roman"/>
          <w:sz w:val="22"/>
        </w:rPr>
        <w:t>비만을</w:t>
      </w:r>
      <w:r w:rsidR="004637CA" w:rsidRPr="007B2A5C">
        <w:rPr>
          <w:rFonts w:ascii="Times New Roman" w:hAnsi="Times New Roman" w:cs="Times New Roman"/>
          <w:sz w:val="22"/>
        </w:rPr>
        <w:t xml:space="preserve"> </w:t>
      </w:r>
      <w:r w:rsidR="004637CA" w:rsidRPr="007B2A5C">
        <w:rPr>
          <w:rFonts w:ascii="Times New Roman" w:hAnsi="Times New Roman" w:cs="Times New Roman"/>
          <w:sz w:val="22"/>
        </w:rPr>
        <w:t>포함</w:t>
      </w:r>
      <w:r w:rsidR="008F6766" w:rsidRPr="007B2A5C">
        <w:rPr>
          <w:rFonts w:ascii="Times New Roman" w:hAnsi="Times New Roman" w:cs="Times New Roman" w:hint="eastAsia"/>
          <w:sz w:val="22"/>
        </w:rPr>
        <w:t>한</w:t>
      </w:r>
      <w:r w:rsidR="004637CA" w:rsidRPr="007B2A5C">
        <w:rPr>
          <w:rFonts w:ascii="Times New Roman" w:hAnsi="Times New Roman" w:cs="Times New Roman"/>
          <w:sz w:val="22"/>
        </w:rPr>
        <w:t xml:space="preserve"> </w:t>
      </w:r>
      <w:r w:rsidR="004933CE" w:rsidRPr="007B2A5C">
        <w:rPr>
          <w:rFonts w:ascii="Times New Roman" w:hAnsi="Times New Roman" w:cs="Times New Roman"/>
          <w:sz w:val="22"/>
        </w:rPr>
        <w:t>생</w:t>
      </w:r>
      <w:r w:rsidR="008E41C1" w:rsidRPr="007B2A5C">
        <w:rPr>
          <w:rFonts w:ascii="Times New Roman" w:hAnsi="Times New Roman" w:cs="Times New Roman"/>
          <w:sz w:val="22"/>
        </w:rPr>
        <w:t>활습관을</w:t>
      </w:r>
      <w:r w:rsidR="008E41C1" w:rsidRPr="007B2A5C">
        <w:rPr>
          <w:rFonts w:ascii="Times New Roman" w:hAnsi="Times New Roman" w:cs="Times New Roman"/>
          <w:sz w:val="22"/>
        </w:rPr>
        <w:t xml:space="preserve"> </w:t>
      </w:r>
      <w:r w:rsidR="008E41C1" w:rsidRPr="007B2A5C">
        <w:rPr>
          <w:rFonts w:ascii="Times New Roman" w:hAnsi="Times New Roman" w:cs="Times New Roman"/>
          <w:sz w:val="22"/>
        </w:rPr>
        <w:t>중심으로</w:t>
      </w:r>
      <w:r w:rsidR="00587CE3" w:rsidRPr="007B2A5C">
        <w:rPr>
          <w:rFonts w:ascii="Times New Roman" w:hAnsi="Times New Roman" w:cs="Times New Roman"/>
          <w:sz w:val="22"/>
        </w:rPr>
        <w:t xml:space="preserve"> </w:t>
      </w:r>
      <w:r w:rsidR="00587CE3" w:rsidRPr="007B2A5C">
        <w:rPr>
          <w:rFonts w:ascii="Times New Roman" w:hAnsi="Times New Roman" w:cs="Times New Roman"/>
          <w:sz w:val="22"/>
        </w:rPr>
        <w:t>계층을</w:t>
      </w:r>
      <w:r w:rsidR="008E41C1" w:rsidRPr="007B2A5C">
        <w:rPr>
          <w:rFonts w:ascii="Times New Roman" w:hAnsi="Times New Roman" w:cs="Times New Roman"/>
          <w:sz w:val="22"/>
        </w:rPr>
        <w:t xml:space="preserve"> </w:t>
      </w:r>
      <w:r w:rsidR="008E41C1" w:rsidRPr="007B2A5C">
        <w:rPr>
          <w:rFonts w:ascii="Times New Roman" w:hAnsi="Times New Roman" w:cs="Times New Roman"/>
          <w:sz w:val="22"/>
        </w:rPr>
        <w:t>분</w:t>
      </w:r>
      <w:r w:rsidR="00587CE3" w:rsidRPr="007B2A5C">
        <w:rPr>
          <w:rFonts w:ascii="Times New Roman" w:hAnsi="Times New Roman" w:cs="Times New Roman"/>
          <w:sz w:val="22"/>
        </w:rPr>
        <w:t>류</w:t>
      </w:r>
      <w:r w:rsidR="008E41C1" w:rsidRPr="007B2A5C">
        <w:rPr>
          <w:rFonts w:ascii="Times New Roman" w:hAnsi="Times New Roman" w:cs="Times New Roman"/>
          <w:sz w:val="22"/>
        </w:rPr>
        <w:t>하</w:t>
      </w:r>
      <w:r w:rsidR="00587CE3" w:rsidRPr="007B2A5C">
        <w:rPr>
          <w:rFonts w:ascii="Times New Roman" w:hAnsi="Times New Roman" w:cs="Times New Roman"/>
          <w:sz w:val="22"/>
        </w:rPr>
        <w:t>여</w:t>
      </w:r>
      <w:r w:rsidR="008E41C1" w:rsidRPr="007B2A5C">
        <w:rPr>
          <w:rFonts w:ascii="Times New Roman" w:hAnsi="Times New Roman" w:cs="Times New Roman"/>
          <w:sz w:val="22"/>
        </w:rPr>
        <w:t xml:space="preserve">, </w:t>
      </w:r>
      <w:r w:rsidR="008E41C1" w:rsidRPr="007B2A5C">
        <w:rPr>
          <w:rFonts w:ascii="Times New Roman" w:hAnsi="Times New Roman" w:cs="Times New Roman"/>
          <w:sz w:val="22"/>
        </w:rPr>
        <w:t>대상자의</w:t>
      </w:r>
      <w:r w:rsidR="008E41C1" w:rsidRPr="007B2A5C">
        <w:rPr>
          <w:rFonts w:ascii="Times New Roman" w:hAnsi="Times New Roman" w:cs="Times New Roman"/>
          <w:sz w:val="22"/>
        </w:rPr>
        <w:t xml:space="preserve"> </w:t>
      </w:r>
      <w:r w:rsidR="008E41C1" w:rsidRPr="007B2A5C">
        <w:rPr>
          <w:rFonts w:ascii="Times New Roman" w:hAnsi="Times New Roman" w:cs="Times New Roman"/>
          <w:sz w:val="22"/>
        </w:rPr>
        <w:t>대사</w:t>
      </w:r>
      <w:r w:rsidR="008E41C1" w:rsidRPr="007B2A5C">
        <w:rPr>
          <w:rFonts w:ascii="Times New Roman" w:hAnsi="Times New Roman" w:cs="Times New Roman"/>
          <w:sz w:val="22"/>
        </w:rPr>
        <w:t xml:space="preserve"> </w:t>
      </w:r>
      <w:r w:rsidR="008E41C1" w:rsidRPr="007B2A5C">
        <w:rPr>
          <w:rFonts w:ascii="Times New Roman" w:hAnsi="Times New Roman" w:cs="Times New Roman"/>
          <w:sz w:val="22"/>
        </w:rPr>
        <w:t>상태를</w:t>
      </w:r>
      <w:r w:rsidR="008E41C1" w:rsidRPr="007B2A5C">
        <w:rPr>
          <w:rFonts w:ascii="Times New Roman" w:hAnsi="Times New Roman" w:cs="Times New Roman"/>
          <w:sz w:val="22"/>
        </w:rPr>
        <w:t xml:space="preserve"> </w:t>
      </w:r>
      <w:r w:rsidR="008E41C1" w:rsidRPr="007B2A5C">
        <w:rPr>
          <w:rFonts w:ascii="Times New Roman" w:hAnsi="Times New Roman" w:cs="Times New Roman"/>
          <w:sz w:val="22"/>
        </w:rPr>
        <w:t>반영하지</w:t>
      </w:r>
      <w:r w:rsidR="008E41C1" w:rsidRPr="007B2A5C">
        <w:rPr>
          <w:rFonts w:ascii="Times New Roman" w:hAnsi="Times New Roman" w:cs="Times New Roman"/>
          <w:sz w:val="22"/>
        </w:rPr>
        <w:t xml:space="preserve"> </w:t>
      </w:r>
      <w:r w:rsidR="000554FB" w:rsidRPr="007B2A5C">
        <w:rPr>
          <w:rFonts w:ascii="Times New Roman" w:hAnsi="Times New Roman" w:cs="Times New Roman"/>
          <w:sz w:val="22"/>
        </w:rPr>
        <w:t>않았다</w:t>
      </w:r>
      <w:r w:rsidR="008E41C1" w:rsidRPr="007B2A5C">
        <w:rPr>
          <w:rFonts w:ascii="Times New Roman" w:hAnsi="Times New Roman" w:cs="Times New Roman"/>
          <w:sz w:val="22"/>
        </w:rPr>
        <w:t>.</w:t>
      </w:r>
      <w:r w:rsidR="0003770E" w:rsidRPr="007B2A5C">
        <w:rPr>
          <w:rFonts w:ascii="Times New Roman" w:hAnsi="Times New Roman" w:cs="Times New Roman"/>
          <w:sz w:val="22"/>
        </w:rPr>
        <w:t xml:space="preserve"> </w:t>
      </w:r>
      <w:r w:rsidR="008C332E" w:rsidRPr="007B2A5C">
        <w:rPr>
          <w:rFonts w:ascii="Times New Roman" w:hAnsi="Times New Roman" w:cs="Times New Roman"/>
          <w:sz w:val="22"/>
        </w:rPr>
        <w:t>대사</w:t>
      </w:r>
      <w:r w:rsidR="0083124B" w:rsidRPr="007B2A5C">
        <w:rPr>
          <w:rFonts w:ascii="Times New Roman" w:hAnsi="Times New Roman" w:cs="Times New Roman"/>
          <w:sz w:val="22"/>
        </w:rPr>
        <w:t xml:space="preserve"> </w:t>
      </w:r>
      <w:r w:rsidR="008C332E" w:rsidRPr="007B2A5C">
        <w:rPr>
          <w:rFonts w:ascii="Times New Roman" w:hAnsi="Times New Roman" w:cs="Times New Roman"/>
          <w:sz w:val="22"/>
        </w:rPr>
        <w:t>이상</w:t>
      </w:r>
      <w:r w:rsidR="008C332E" w:rsidRPr="007B2A5C">
        <w:rPr>
          <w:rFonts w:ascii="Times New Roman" w:hAnsi="Times New Roman" w:cs="Times New Roman"/>
          <w:sz w:val="22"/>
        </w:rPr>
        <w:t xml:space="preserve"> </w:t>
      </w:r>
      <w:r w:rsidR="008C332E" w:rsidRPr="007B2A5C">
        <w:rPr>
          <w:rFonts w:ascii="Times New Roman" w:hAnsi="Times New Roman" w:cs="Times New Roman"/>
          <w:sz w:val="22"/>
        </w:rPr>
        <w:t>상태는</w:t>
      </w:r>
      <w:r w:rsidR="008C332E" w:rsidRPr="007B2A5C">
        <w:rPr>
          <w:rFonts w:ascii="Times New Roman" w:hAnsi="Times New Roman" w:cs="Times New Roman"/>
          <w:sz w:val="22"/>
        </w:rPr>
        <w:t xml:space="preserve"> </w:t>
      </w:r>
      <w:r w:rsidR="00BD1AAA" w:rsidRPr="007B2A5C">
        <w:rPr>
          <w:rFonts w:ascii="Times New Roman" w:hAnsi="Times New Roman" w:cs="Times New Roman"/>
          <w:sz w:val="22"/>
        </w:rPr>
        <w:t>비만과</w:t>
      </w:r>
      <w:r w:rsidR="00BD1AAA" w:rsidRPr="007B2A5C">
        <w:rPr>
          <w:rFonts w:ascii="Times New Roman" w:hAnsi="Times New Roman" w:cs="Times New Roman"/>
          <w:sz w:val="22"/>
        </w:rPr>
        <w:t xml:space="preserve"> </w:t>
      </w:r>
      <w:r w:rsidR="00BD1AAA" w:rsidRPr="007B2A5C">
        <w:rPr>
          <w:rFonts w:ascii="Times New Roman" w:hAnsi="Times New Roman" w:cs="Times New Roman"/>
          <w:sz w:val="22"/>
        </w:rPr>
        <w:t>함께</w:t>
      </w:r>
      <w:r w:rsidR="00BD1AAA" w:rsidRPr="007B2A5C">
        <w:rPr>
          <w:rFonts w:ascii="Times New Roman" w:hAnsi="Times New Roman" w:cs="Times New Roman"/>
          <w:sz w:val="22"/>
        </w:rPr>
        <w:t xml:space="preserve"> </w:t>
      </w:r>
      <w:r w:rsidR="008C332E" w:rsidRPr="007B2A5C">
        <w:rPr>
          <w:rFonts w:ascii="Times New Roman" w:hAnsi="Times New Roman" w:cs="Times New Roman"/>
          <w:sz w:val="22"/>
        </w:rPr>
        <w:t>혈압을</w:t>
      </w:r>
      <w:r w:rsidR="008C332E" w:rsidRPr="007B2A5C">
        <w:rPr>
          <w:rFonts w:ascii="Times New Roman" w:hAnsi="Times New Roman" w:cs="Times New Roman"/>
          <w:sz w:val="22"/>
        </w:rPr>
        <w:t xml:space="preserve"> </w:t>
      </w:r>
      <w:r w:rsidR="008C332E" w:rsidRPr="007B2A5C">
        <w:rPr>
          <w:rFonts w:ascii="Times New Roman" w:hAnsi="Times New Roman" w:cs="Times New Roman"/>
          <w:sz w:val="22"/>
        </w:rPr>
        <w:t>높이는데</w:t>
      </w:r>
      <w:r w:rsidR="008C332E" w:rsidRPr="007B2A5C">
        <w:rPr>
          <w:rFonts w:ascii="Times New Roman" w:hAnsi="Times New Roman" w:cs="Times New Roman"/>
          <w:sz w:val="22"/>
        </w:rPr>
        <w:t xml:space="preserve"> </w:t>
      </w:r>
      <w:r w:rsidR="008C332E" w:rsidRPr="007B2A5C">
        <w:rPr>
          <w:rFonts w:ascii="Times New Roman" w:hAnsi="Times New Roman" w:cs="Times New Roman"/>
          <w:sz w:val="22"/>
        </w:rPr>
        <w:t>중요</w:t>
      </w:r>
      <w:r w:rsidR="004637CA" w:rsidRPr="007B2A5C">
        <w:rPr>
          <w:rFonts w:ascii="Times New Roman" w:hAnsi="Times New Roman" w:cs="Times New Roman"/>
          <w:sz w:val="22"/>
        </w:rPr>
        <w:t>한</w:t>
      </w:r>
      <w:r w:rsidR="004637CA" w:rsidRPr="007B2A5C">
        <w:rPr>
          <w:rFonts w:ascii="Times New Roman" w:hAnsi="Times New Roman" w:cs="Times New Roman"/>
          <w:sz w:val="22"/>
        </w:rPr>
        <w:t xml:space="preserve"> </w:t>
      </w:r>
      <w:r w:rsidR="004637CA" w:rsidRPr="007B2A5C">
        <w:rPr>
          <w:rFonts w:ascii="Times New Roman" w:hAnsi="Times New Roman" w:cs="Times New Roman"/>
          <w:sz w:val="22"/>
        </w:rPr>
        <w:t>역할을</w:t>
      </w:r>
      <w:r w:rsidR="004637CA" w:rsidRPr="007B2A5C">
        <w:rPr>
          <w:rFonts w:ascii="Times New Roman" w:hAnsi="Times New Roman" w:cs="Times New Roman"/>
          <w:sz w:val="22"/>
        </w:rPr>
        <w:t xml:space="preserve"> </w:t>
      </w:r>
      <w:r w:rsidR="004637CA" w:rsidRPr="007B2A5C">
        <w:rPr>
          <w:rFonts w:ascii="Times New Roman" w:hAnsi="Times New Roman" w:cs="Times New Roman"/>
          <w:sz w:val="22"/>
        </w:rPr>
        <w:t>하며</w:t>
      </w:r>
      <w:r w:rsidR="00E80128" w:rsidRPr="007B2A5C">
        <w:rPr>
          <w:rFonts w:ascii="Times New Roman" w:hAnsi="Times New Roman" w:cs="Times New Roman"/>
          <w:sz w:val="22"/>
        </w:rPr>
        <w:t>,</w:t>
      </w:r>
      <w:r w:rsidR="00D57176" w:rsidRPr="007B2A5C">
        <w:rPr>
          <w:rFonts w:ascii="Times New Roman" w:hAnsi="Times New Roman" w:cs="Times New Roman"/>
          <w:sz w:val="22"/>
        </w:rPr>
        <w:t xml:space="preserve"> </w:t>
      </w:r>
      <w:r w:rsidR="00932439" w:rsidRPr="007B2A5C">
        <w:rPr>
          <w:rFonts w:ascii="Times New Roman" w:hAnsi="Times New Roman" w:cs="Times New Roman"/>
          <w:sz w:val="22"/>
        </w:rPr>
        <w:t>대사</w:t>
      </w:r>
      <w:r w:rsidR="00ED4040" w:rsidRPr="007B2A5C">
        <w:rPr>
          <w:rFonts w:ascii="Times New Roman" w:hAnsi="Times New Roman" w:cs="Times New Roman"/>
          <w:sz w:val="22"/>
        </w:rPr>
        <w:t xml:space="preserve"> </w:t>
      </w:r>
      <w:r w:rsidR="00ED4040" w:rsidRPr="007B2A5C">
        <w:rPr>
          <w:rFonts w:ascii="Times New Roman" w:hAnsi="Times New Roman" w:cs="Times New Roman"/>
          <w:sz w:val="22"/>
        </w:rPr>
        <w:t>이상이</w:t>
      </w:r>
      <w:r w:rsidR="00ED4040" w:rsidRPr="007B2A5C">
        <w:rPr>
          <w:rFonts w:ascii="Times New Roman" w:hAnsi="Times New Roman" w:cs="Times New Roman"/>
          <w:sz w:val="22"/>
        </w:rPr>
        <w:t xml:space="preserve"> </w:t>
      </w:r>
      <w:r w:rsidR="00ED4040" w:rsidRPr="007B2A5C">
        <w:rPr>
          <w:rFonts w:ascii="Times New Roman" w:hAnsi="Times New Roman" w:cs="Times New Roman"/>
          <w:sz w:val="22"/>
        </w:rPr>
        <w:t>있는</w:t>
      </w:r>
      <w:r w:rsidR="00135218" w:rsidRPr="007B2A5C">
        <w:rPr>
          <w:rFonts w:ascii="Times New Roman" w:hAnsi="Times New Roman" w:cs="Times New Roman"/>
          <w:sz w:val="22"/>
        </w:rPr>
        <w:t xml:space="preserve"> </w:t>
      </w:r>
      <w:r w:rsidR="00932439" w:rsidRPr="007B2A5C">
        <w:rPr>
          <w:rFonts w:ascii="Times New Roman" w:hAnsi="Times New Roman" w:cs="Times New Roman"/>
          <w:sz w:val="22"/>
        </w:rPr>
        <w:t>고혈압</w:t>
      </w:r>
      <w:r w:rsidR="00ED4040" w:rsidRPr="007B2A5C">
        <w:rPr>
          <w:rFonts w:ascii="Times New Roman" w:hAnsi="Times New Roman" w:cs="Times New Roman"/>
          <w:sz w:val="22"/>
        </w:rPr>
        <w:t xml:space="preserve"> </w:t>
      </w:r>
      <w:r w:rsidR="00ED4040" w:rsidRPr="007B2A5C">
        <w:rPr>
          <w:rFonts w:ascii="Times New Roman" w:hAnsi="Times New Roman" w:cs="Times New Roman"/>
          <w:sz w:val="22"/>
        </w:rPr>
        <w:t>환자는</w:t>
      </w:r>
      <w:r w:rsidR="00ED4040" w:rsidRPr="007B2A5C">
        <w:rPr>
          <w:rFonts w:ascii="Times New Roman" w:hAnsi="Times New Roman" w:cs="Times New Roman"/>
          <w:sz w:val="22"/>
        </w:rPr>
        <w:t xml:space="preserve"> </w:t>
      </w:r>
      <w:r w:rsidR="00CC0EBB" w:rsidRPr="007B2A5C">
        <w:rPr>
          <w:rFonts w:ascii="Times New Roman" w:hAnsi="Times New Roman" w:cs="Times New Roman"/>
          <w:sz w:val="22"/>
        </w:rPr>
        <w:t>임상전단계에서</w:t>
      </w:r>
      <w:r w:rsidR="00CC0EBB" w:rsidRPr="007B2A5C">
        <w:rPr>
          <w:rFonts w:ascii="Times New Roman" w:hAnsi="Times New Roman" w:cs="Times New Roman"/>
          <w:sz w:val="22"/>
        </w:rPr>
        <w:t xml:space="preserve"> </w:t>
      </w:r>
      <w:r w:rsidR="00CC0EBB" w:rsidRPr="007B2A5C">
        <w:rPr>
          <w:rFonts w:ascii="Times New Roman" w:hAnsi="Times New Roman" w:cs="Times New Roman"/>
          <w:sz w:val="22"/>
        </w:rPr>
        <w:t>심뇌혈관</w:t>
      </w:r>
      <w:r w:rsidR="00CC0EBB" w:rsidRPr="007B2A5C">
        <w:rPr>
          <w:rFonts w:ascii="Times New Roman" w:hAnsi="Times New Roman" w:cs="Times New Roman"/>
          <w:sz w:val="22"/>
        </w:rPr>
        <w:t xml:space="preserve"> </w:t>
      </w:r>
      <w:r w:rsidR="00CC0EBB" w:rsidRPr="007B2A5C">
        <w:rPr>
          <w:rFonts w:ascii="Times New Roman" w:hAnsi="Times New Roman" w:cs="Times New Roman"/>
          <w:sz w:val="22"/>
        </w:rPr>
        <w:t>혹은</w:t>
      </w:r>
      <w:r w:rsidR="00CC0EBB" w:rsidRPr="007B2A5C">
        <w:rPr>
          <w:rFonts w:ascii="Times New Roman" w:hAnsi="Times New Roman" w:cs="Times New Roman"/>
          <w:sz w:val="22"/>
        </w:rPr>
        <w:t xml:space="preserve"> </w:t>
      </w:r>
      <w:r w:rsidR="00CC0EBB" w:rsidRPr="007B2A5C">
        <w:rPr>
          <w:rFonts w:ascii="Times New Roman" w:hAnsi="Times New Roman" w:cs="Times New Roman"/>
          <w:sz w:val="22"/>
        </w:rPr>
        <w:t>신장</w:t>
      </w:r>
      <w:r w:rsidR="00CC0EBB" w:rsidRPr="007B2A5C">
        <w:rPr>
          <w:rFonts w:ascii="Times New Roman" w:hAnsi="Times New Roman" w:cs="Times New Roman"/>
          <w:sz w:val="22"/>
        </w:rPr>
        <w:t xml:space="preserve"> </w:t>
      </w:r>
      <w:r w:rsidR="00CC0EBB" w:rsidRPr="007B2A5C">
        <w:rPr>
          <w:rFonts w:ascii="Times New Roman" w:hAnsi="Times New Roman" w:cs="Times New Roman"/>
          <w:sz w:val="22"/>
        </w:rPr>
        <w:t>기능의</w:t>
      </w:r>
      <w:r w:rsidR="00CC0EBB" w:rsidRPr="007B2A5C">
        <w:rPr>
          <w:rFonts w:ascii="Times New Roman" w:hAnsi="Times New Roman" w:cs="Times New Roman"/>
          <w:sz w:val="22"/>
        </w:rPr>
        <w:t xml:space="preserve"> </w:t>
      </w:r>
      <w:r w:rsidR="00CC0EBB" w:rsidRPr="007B2A5C">
        <w:rPr>
          <w:rFonts w:ascii="Times New Roman" w:hAnsi="Times New Roman" w:cs="Times New Roman"/>
          <w:sz w:val="22"/>
        </w:rPr>
        <w:t>변화</w:t>
      </w:r>
      <w:r w:rsidR="00072BB2" w:rsidRPr="007B2A5C">
        <w:rPr>
          <w:rFonts w:ascii="Times New Roman" w:hAnsi="Times New Roman" w:cs="Times New Roman"/>
          <w:sz w:val="22"/>
        </w:rPr>
        <w:t>를</w:t>
      </w:r>
      <w:r w:rsidR="00072BB2" w:rsidRPr="007B2A5C">
        <w:rPr>
          <w:rFonts w:ascii="Times New Roman" w:hAnsi="Times New Roman" w:cs="Times New Roman"/>
          <w:sz w:val="22"/>
        </w:rPr>
        <w:t xml:space="preserve"> </w:t>
      </w:r>
      <w:r w:rsidR="00072BB2" w:rsidRPr="007B2A5C">
        <w:rPr>
          <w:rFonts w:ascii="Times New Roman" w:hAnsi="Times New Roman" w:cs="Times New Roman"/>
          <w:sz w:val="22"/>
        </w:rPr>
        <w:t>초래</w:t>
      </w:r>
      <w:r w:rsidR="00D34A98" w:rsidRPr="007B2A5C">
        <w:rPr>
          <w:rFonts w:ascii="Times New Roman" w:hAnsi="Times New Roman" w:cs="Times New Roman"/>
          <w:sz w:val="22"/>
        </w:rPr>
        <w:t>하여</w:t>
      </w:r>
      <w:r w:rsidR="00342C9A" w:rsidRPr="007B2A5C">
        <w:rPr>
          <w:rFonts w:ascii="Times New Roman" w:hAnsi="Times New Roman" w:cs="Times New Roman"/>
          <w:sz w:val="22"/>
        </w:rPr>
        <w:t xml:space="preserve"> </w:t>
      </w:r>
      <w:r w:rsidR="008F6766" w:rsidRPr="007B2A5C">
        <w:rPr>
          <w:rFonts w:ascii="Times New Roman" w:hAnsi="Times New Roman" w:cs="Times New Roman" w:hint="eastAsia"/>
          <w:sz w:val="22"/>
        </w:rPr>
        <w:t>이들</w:t>
      </w:r>
      <w:r w:rsidR="008F6766" w:rsidRPr="007B2A5C">
        <w:rPr>
          <w:rFonts w:ascii="Times New Roman" w:hAnsi="Times New Roman" w:cs="Times New Roman" w:hint="eastAsia"/>
          <w:sz w:val="22"/>
        </w:rPr>
        <w:t xml:space="preserve"> </w:t>
      </w:r>
      <w:r w:rsidR="00342C9A" w:rsidRPr="007B2A5C">
        <w:rPr>
          <w:rFonts w:ascii="Times New Roman" w:hAnsi="Times New Roman" w:cs="Times New Roman"/>
          <w:sz w:val="22"/>
        </w:rPr>
        <w:t>질환</w:t>
      </w:r>
      <w:r w:rsidR="008F6766" w:rsidRPr="007B2A5C">
        <w:rPr>
          <w:rFonts w:ascii="Times New Roman" w:hAnsi="Times New Roman" w:cs="Times New Roman" w:hint="eastAsia"/>
          <w:sz w:val="22"/>
        </w:rPr>
        <w:t>발생의</w:t>
      </w:r>
      <w:r w:rsidR="00D34A98" w:rsidRPr="007B2A5C">
        <w:rPr>
          <w:rFonts w:ascii="Times New Roman" w:hAnsi="Times New Roman" w:cs="Times New Roman"/>
          <w:sz w:val="22"/>
        </w:rPr>
        <w:t xml:space="preserve"> </w:t>
      </w:r>
      <w:r w:rsidR="00D34A98" w:rsidRPr="007B2A5C">
        <w:rPr>
          <w:rFonts w:ascii="Times New Roman" w:hAnsi="Times New Roman" w:cs="Times New Roman"/>
          <w:sz w:val="22"/>
        </w:rPr>
        <w:t>위험</w:t>
      </w:r>
      <w:r w:rsidR="008F6766" w:rsidRPr="007B2A5C">
        <w:rPr>
          <w:rFonts w:ascii="Times New Roman" w:hAnsi="Times New Roman" w:cs="Times New Roman" w:hint="eastAsia"/>
          <w:sz w:val="22"/>
        </w:rPr>
        <w:t>을</w:t>
      </w:r>
      <w:r w:rsidR="00D34A98" w:rsidRPr="007B2A5C">
        <w:rPr>
          <w:rFonts w:ascii="Times New Roman" w:hAnsi="Times New Roman" w:cs="Times New Roman"/>
          <w:sz w:val="22"/>
        </w:rPr>
        <w:t xml:space="preserve"> </w:t>
      </w:r>
      <w:r w:rsidR="00D34A98" w:rsidRPr="007B2A5C">
        <w:rPr>
          <w:rFonts w:ascii="Times New Roman" w:hAnsi="Times New Roman" w:cs="Times New Roman"/>
          <w:sz w:val="22"/>
        </w:rPr>
        <w:t>가중</w:t>
      </w:r>
      <w:r w:rsidR="008F6766" w:rsidRPr="007B2A5C">
        <w:rPr>
          <w:rFonts w:ascii="Times New Roman" w:hAnsi="Times New Roman" w:cs="Times New Roman" w:hint="eastAsia"/>
          <w:sz w:val="22"/>
        </w:rPr>
        <w:t>시킨다</w:t>
      </w:r>
      <w:r w:rsidR="00D34A98" w:rsidRPr="007B2A5C">
        <w:rPr>
          <w:rFonts w:ascii="Times New Roman" w:hAnsi="Times New Roman" w:cs="Times New Roman"/>
          <w:sz w:val="22"/>
        </w:rPr>
        <w:t>[</w:t>
      </w:r>
      <w:r w:rsidR="0003796E" w:rsidRPr="007B2A5C">
        <w:rPr>
          <w:rFonts w:ascii="Times New Roman" w:hAnsi="Times New Roman" w:cs="Times New Roman"/>
          <w:sz w:val="22"/>
        </w:rPr>
        <w:t>1</w:t>
      </w:r>
      <w:r w:rsidR="005B6382">
        <w:rPr>
          <w:rFonts w:ascii="Times New Roman" w:hAnsi="Times New Roman" w:cs="Times New Roman"/>
          <w:sz w:val="22"/>
        </w:rPr>
        <w:t>4</w:t>
      </w:r>
      <w:r w:rsidR="00D34A98" w:rsidRPr="007B2A5C">
        <w:rPr>
          <w:rFonts w:ascii="Times New Roman" w:hAnsi="Times New Roman" w:cs="Times New Roman"/>
          <w:sz w:val="22"/>
        </w:rPr>
        <w:t>]</w:t>
      </w:r>
      <w:r w:rsidR="0068334A" w:rsidRPr="007B2A5C">
        <w:rPr>
          <w:rFonts w:ascii="Times New Roman" w:hAnsi="Times New Roman" w:cs="Times New Roman"/>
          <w:sz w:val="22"/>
        </w:rPr>
        <w:t>.</w:t>
      </w:r>
      <w:r w:rsidR="00342C9A" w:rsidRPr="007B2A5C">
        <w:rPr>
          <w:rFonts w:ascii="Times New Roman" w:hAnsi="Times New Roman" w:cs="Times New Roman"/>
          <w:sz w:val="22"/>
        </w:rPr>
        <w:t xml:space="preserve"> </w:t>
      </w:r>
    </w:p>
    <w:p w14:paraId="7040E4BD" w14:textId="26991BAF" w:rsidR="006F7E25" w:rsidRPr="007B2A5C" w:rsidRDefault="00342C9A" w:rsidP="0022149A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lastRenderedPageBreak/>
        <w:t>본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연구에서는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915F38" w:rsidRPr="007B2A5C">
        <w:rPr>
          <w:rFonts w:ascii="Times New Roman" w:hAnsi="Times New Roman" w:cs="Times New Roman" w:hint="eastAsia"/>
          <w:sz w:val="22"/>
        </w:rPr>
        <w:t>생활습관</w:t>
      </w:r>
      <w:r w:rsidR="00915F38" w:rsidRPr="007B2A5C">
        <w:rPr>
          <w:rFonts w:ascii="Times New Roman" w:hAnsi="Times New Roman" w:cs="Times New Roman" w:hint="eastAsia"/>
          <w:sz w:val="22"/>
        </w:rPr>
        <w:t xml:space="preserve">, </w:t>
      </w:r>
      <w:r w:rsidR="00915F38" w:rsidRPr="007B2A5C">
        <w:rPr>
          <w:rFonts w:ascii="Times New Roman" w:hAnsi="Times New Roman" w:cs="Times New Roman" w:hint="eastAsia"/>
          <w:sz w:val="22"/>
        </w:rPr>
        <w:t>비만</w:t>
      </w:r>
      <w:r w:rsidR="00915F38" w:rsidRPr="007B2A5C">
        <w:rPr>
          <w:rFonts w:ascii="Times New Roman" w:hAnsi="Times New Roman" w:cs="Times New Roman" w:hint="eastAsia"/>
          <w:sz w:val="22"/>
        </w:rPr>
        <w:t xml:space="preserve"> </w:t>
      </w:r>
      <w:r w:rsidR="00915F38" w:rsidRPr="007B2A5C">
        <w:rPr>
          <w:rFonts w:ascii="Times New Roman" w:hAnsi="Times New Roman" w:cs="Times New Roman" w:hint="eastAsia"/>
          <w:sz w:val="22"/>
        </w:rPr>
        <w:t>및</w:t>
      </w:r>
      <w:r w:rsidR="00915F38" w:rsidRPr="007B2A5C">
        <w:rPr>
          <w:rFonts w:ascii="Times New Roman" w:hAnsi="Times New Roman" w:cs="Times New Roman" w:hint="eastAsia"/>
          <w:sz w:val="22"/>
        </w:rPr>
        <w:t xml:space="preserve"> </w:t>
      </w:r>
      <w:r w:rsidR="00915F38" w:rsidRPr="007B2A5C">
        <w:rPr>
          <w:rFonts w:ascii="Times New Roman" w:hAnsi="Times New Roman" w:cs="Times New Roman" w:hint="eastAsia"/>
          <w:sz w:val="22"/>
        </w:rPr>
        <w:t>대사상태를</w:t>
      </w:r>
      <w:r w:rsidR="00915F38" w:rsidRPr="007B2A5C">
        <w:rPr>
          <w:rFonts w:ascii="Times New Roman" w:hAnsi="Times New Roman" w:cs="Times New Roman" w:hint="eastAsia"/>
          <w:sz w:val="22"/>
        </w:rPr>
        <w:t xml:space="preserve"> </w:t>
      </w:r>
      <w:r w:rsidR="00915F38" w:rsidRPr="007B2A5C">
        <w:rPr>
          <w:rFonts w:ascii="Times New Roman" w:hAnsi="Times New Roman" w:cs="Times New Roman" w:hint="eastAsia"/>
          <w:sz w:val="22"/>
        </w:rPr>
        <w:t>잠재지표로</w:t>
      </w:r>
      <w:r w:rsidR="00915F38" w:rsidRPr="007B2A5C">
        <w:rPr>
          <w:rFonts w:ascii="Times New Roman" w:hAnsi="Times New Roman" w:cs="Times New Roman" w:hint="eastAsia"/>
          <w:sz w:val="22"/>
        </w:rPr>
        <w:t xml:space="preserve"> </w:t>
      </w:r>
      <w:r w:rsidR="00915F38" w:rsidRPr="007B2A5C">
        <w:rPr>
          <w:rFonts w:ascii="Times New Roman" w:hAnsi="Times New Roman" w:cs="Times New Roman" w:hint="eastAsia"/>
          <w:sz w:val="22"/>
        </w:rPr>
        <w:t>정의하여</w:t>
      </w:r>
      <w:r w:rsidR="00915F38" w:rsidRPr="007B2A5C">
        <w:rPr>
          <w:rFonts w:ascii="Times New Roman" w:hAnsi="Times New Roman" w:cs="Times New Roman" w:hint="eastAsia"/>
          <w:sz w:val="22"/>
        </w:rPr>
        <w:t xml:space="preserve"> </w:t>
      </w:r>
      <w:r w:rsidR="00915F38" w:rsidRPr="007B2A5C">
        <w:rPr>
          <w:rFonts w:ascii="Times New Roman" w:hAnsi="Times New Roman" w:cs="Times New Roman" w:hint="eastAsia"/>
          <w:sz w:val="22"/>
        </w:rPr>
        <w:t>고혈압</w:t>
      </w:r>
      <w:r w:rsidR="00915F38" w:rsidRPr="007B2A5C">
        <w:rPr>
          <w:rFonts w:ascii="Times New Roman" w:hAnsi="Times New Roman" w:cs="Times New Roman" w:hint="eastAsia"/>
          <w:sz w:val="22"/>
        </w:rPr>
        <w:t xml:space="preserve"> </w:t>
      </w:r>
      <w:r w:rsidR="00915F38" w:rsidRPr="007B2A5C">
        <w:rPr>
          <w:rFonts w:ascii="Times New Roman" w:hAnsi="Times New Roman" w:cs="Times New Roman" w:hint="eastAsia"/>
          <w:sz w:val="22"/>
        </w:rPr>
        <w:t>환자의</w:t>
      </w:r>
      <w:r w:rsidR="00915F38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25683F" w:rsidRPr="007B2A5C">
        <w:rPr>
          <w:rFonts w:ascii="Times New Roman" w:hAnsi="Times New Roman" w:cs="Times New Roman" w:hint="eastAsia"/>
          <w:sz w:val="22"/>
        </w:rPr>
        <w:t>군집화된</w:t>
      </w:r>
      <w:proofErr w:type="spellEnd"/>
      <w:r w:rsidR="0025683F" w:rsidRPr="007B2A5C">
        <w:rPr>
          <w:rFonts w:ascii="Times New Roman" w:hAnsi="Times New Roman" w:cs="Times New Roman" w:hint="eastAsia"/>
          <w:sz w:val="22"/>
        </w:rPr>
        <w:t xml:space="preserve"> </w:t>
      </w:r>
      <w:r w:rsidR="00915F38" w:rsidRPr="007B2A5C">
        <w:rPr>
          <w:rFonts w:ascii="Times New Roman" w:hAnsi="Times New Roman" w:cs="Times New Roman" w:hint="eastAsia"/>
          <w:sz w:val="22"/>
        </w:rPr>
        <w:t>잠재집단을</w:t>
      </w:r>
      <w:r w:rsidR="00915F38" w:rsidRPr="007B2A5C">
        <w:rPr>
          <w:rFonts w:ascii="Times New Roman" w:hAnsi="Times New Roman" w:cs="Times New Roman" w:hint="eastAsia"/>
          <w:sz w:val="22"/>
        </w:rPr>
        <w:t xml:space="preserve"> </w:t>
      </w:r>
      <w:r w:rsidR="00915F38" w:rsidRPr="007B2A5C">
        <w:rPr>
          <w:rFonts w:ascii="Times New Roman" w:hAnsi="Times New Roman" w:cs="Times New Roman" w:hint="eastAsia"/>
          <w:sz w:val="22"/>
        </w:rPr>
        <w:t>확인하고자</w:t>
      </w:r>
      <w:r w:rsidR="00915F38" w:rsidRPr="007B2A5C">
        <w:rPr>
          <w:rFonts w:ascii="Times New Roman" w:hAnsi="Times New Roman" w:cs="Times New Roman" w:hint="eastAsia"/>
          <w:sz w:val="22"/>
        </w:rPr>
        <w:t xml:space="preserve"> </w:t>
      </w:r>
      <w:r w:rsidR="00845535" w:rsidRPr="007B2A5C">
        <w:rPr>
          <w:rFonts w:ascii="Times New Roman" w:hAnsi="Times New Roman" w:cs="Times New Roman"/>
          <w:sz w:val="22"/>
        </w:rPr>
        <w:t>LCA</w:t>
      </w:r>
      <w:r w:rsidR="00845535" w:rsidRPr="007B2A5C">
        <w:rPr>
          <w:rFonts w:ascii="Times New Roman" w:hAnsi="Times New Roman" w:cs="Times New Roman" w:hint="eastAsia"/>
          <w:sz w:val="22"/>
        </w:rPr>
        <w:t>를</w:t>
      </w:r>
      <w:r w:rsidR="00845535" w:rsidRPr="007B2A5C">
        <w:rPr>
          <w:rFonts w:ascii="Times New Roman" w:hAnsi="Times New Roman" w:cs="Times New Roman" w:hint="eastAsia"/>
          <w:sz w:val="22"/>
        </w:rPr>
        <w:t xml:space="preserve"> </w:t>
      </w:r>
      <w:r w:rsidR="00845535" w:rsidRPr="007B2A5C">
        <w:rPr>
          <w:rFonts w:ascii="Times New Roman" w:hAnsi="Times New Roman" w:cs="Times New Roman" w:hint="eastAsia"/>
          <w:sz w:val="22"/>
        </w:rPr>
        <w:t>실시</w:t>
      </w:r>
      <w:r w:rsidR="00915F38" w:rsidRPr="007B2A5C">
        <w:rPr>
          <w:rFonts w:ascii="Times New Roman" w:hAnsi="Times New Roman" w:cs="Times New Roman" w:hint="eastAsia"/>
          <w:sz w:val="22"/>
        </w:rPr>
        <w:t>한다</w:t>
      </w:r>
      <w:r w:rsidR="00915F38" w:rsidRPr="007B2A5C">
        <w:rPr>
          <w:rFonts w:ascii="Times New Roman" w:hAnsi="Times New Roman" w:cs="Times New Roman" w:hint="eastAsia"/>
          <w:sz w:val="22"/>
        </w:rPr>
        <w:t>.</w:t>
      </w:r>
      <w:r w:rsidR="00516D02" w:rsidRPr="007B2A5C">
        <w:rPr>
          <w:rFonts w:ascii="Times New Roman" w:hAnsi="Times New Roman" w:cs="Times New Roman"/>
          <w:sz w:val="22"/>
        </w:rPr>
        <w:t xml:space="preserve"> </w:t>
      </w:r>
      <w:r w:rsidR="008F6766" w:rsidRPr="007B2A5C">
        <w:rPr>
          <w:rFonts w:ascii="Times New Roman" w:hAnsi="Times New Roman" w:cs="Times New Roman" w:hint="eastAsia"/>
          <w:sz w:val="22"/>
        </w:rPr>
        <w:t>또한</w:t>
      </w:r>
      <w:r w:rsidR="008F6766" w:rsidRPr="007B2A5C">
        <w:rPr>
          <w:rFonts w:ascii="Times New Roman" w:hAnsi="Times New Roman" w:cs="Times New Roman" w:hint="eastAsia"/>
          <w:sz w:val="22"/>
        </w:rPr>
        <w:t xml:space="preserve"> </w:t>
      </w:r>
      <w:r w:rsidR="009E1C23" w:rsidRPr="007B2A5C">
        <w:rPr>
          <w:rFonts w:ascii="Times New Roman" w:hAnsi="Times New Roman" w:cs="Times New Roman"/>
          <w:sz w:val="22"/>
        </w:rPr>
        <w:t>확인된</w:t>
      </w:r>
      <w:r w:rsidR="009E1C23" w:rsidRPr="007B2A5C">
        <w:rPr>
          <w:rFonts w:ascii="Times New Roman" w:hAnsi="Times New Roman" w:cs="Times New Roman"/>
          <w:sz w:val="22"/>
        </w:rPr>
        <w:t xml:space="preserve"> </w:t>
      </w:r>
      <w:r w:rsidR="009E1C23" w:rsidRPr="007B2A5C">
        <w:rPr>
          <w:rFonts w:ascii="Times New Roman" w:hAnsi="Times New Roman" w:cs="Times New Roman"/>
          <w:sz w:val="22"/>
        </w:rPr>
        <w:t>하위</w:t>
      </w:r>
      <w:r w:rsidR="009E1C23" w:rsidRPr="007B2A5C">
        <w:rPr>
          <w:rFonts w:ascii="Times New Roman" w:hAnsi="Times New Roman" w:cs="Times New Roman"/>
          <w:sz w:val="22"/>
        </w:rPr>
        <w:t xml:space="preserve"> </w:t>
      </w:r>
      <w:r w:rsidR="009E1C23" w:rsidRPr="007B2A5C">
        <w:rPr>
          <w:rFonts w:ascii="Times New Roman" w:hAnsi="Times New Roman" w:cs="Times New Roman"/>
          <w:sz w:val="22"/>
        </w:rPr>
        <w:t>잠재</w:t>
      </w:r>
      <w:r w:rsidR="009E1C23" w:rsidRPr="007B2A5C">
        <w:rPr>
          <w:rFonts w:ascii="Times New Roman" w:hAnsi="Times New Roman" w:cs="Times New Roman"/>
          <w:sz w:val="22"/>
        </w:rPr>
        <w:t xml:space="preserve"> </w:t>
      </w:r>
      <w:r w:rsidR="000C65F5" w:rsidRPr="007B2A5C">
        <w:rPr>
          <w:rFonts w:ascii="Times New Roman" w:hAnsi="Times New Roman" w:cs="Times New Roman"/>
          <w:sz w:val="22"/>
        </w:rPr>
        <w:t>집단</w:t>
      </w:r>
      <w:r w:rsidR="00F558A0" w:rsidRPr="007B2A5C">
        <w:rPr>
          <w:rFonts w:ascii="Times New Roman" w:hAnsi="Times New Roman" w:cs="Times New Roman"/>
          <w:sz w:val="22"/>
        </w:rPr>
        <w:t>별로</w:t>
      </w:r>
      <w:r w:rsidR="00F558A0" w:rsidRPr="007B2A5C">
        <w:rPr>
          <w:rFonts w:ascii="Times New Roman" w:hAnsi="Times New Roman" w:cs="Times New Roman"/>
          <w:sz w:val="22"/>
        </w:rPr>
        <w:t xml:space="preserve"> </w:t>
      </w:r>
      <w:r w:rsidR="000C65F5" w:rsidRPr="007B2A5C">
        <w:rPr>
          <w:rFonts w:ascii="Times New Roman" w:hAnsi="Times New Roman" w:cs="Times New Roman"/>
          <w:sz w:val="22"/>
        </w:rPr>
        <w:t>연령</w:t>
      </w:r>
      <w:r w:rsidR="000C65F5" w:rsidRPr="007B2A5C">
        <w:rPr>
          <w:rFonts w:ascii="Times New Roman" w:hAnsi="Times New Roman" w:cs="Times New Roman"/>
          <w:sz w:val="22"/>
        </w:rPr>
        <w:t xml:space="preserve">, </w:t>
      </w:r>
      <w:r w:rsidR="003203C7" w:rsidRPr="007B2A5C">
        <w:rPr>
          <w:rFonts w:ascii="Times New Roman" w:hAnsi="Times New Roman" w:cs="Times New Roman"/>
          <w:sz w:val="22"/>
        </w:rPr>
        <w:t>신체계측</w:t>
      </w:r>
      <w:r w:rsidR="008F6766" w:rsidRPr="007B2A5C">
        <w:rPr>
          <w:rFonts w:ascii="Times New Roman" w:hAnsi="Times New Roman" w:cs="Times New Roman" w:hint="eastAsia"/>
          <w:sz w:val="22"/>
        </w:rPr>
        <w:t>,</w:t>
      </w:r>
      <w:r w:rsidR="003203C7" w:rsidRPr="007B2A5C">
        <w:rPr>
          <w:rFonts w:ascii="Times New Roman" w:hAnsi="Times New Roman" w:cs="Times New Roman"/>
          <w:sz w:val="22"/>
        </w:rPr>
        <w:t xml:space="preserve"> </w:t>
      </w:r>
      <w:r w:rsidR="003203C7" w:rsidRPr="007B2A5C">
        <w:rPr>
          <w:rFonts w:ascii="Times New Roman" w:hAnsi="Times New Roman" w:cs="Times New Roman"/>
          <w:sz w:val="22"/>
        </w:rPr>
        <w:t>임상</w:t>
      </w:r>
      <w:r w:rsidR="009E1C23" w:rsidRPr="007B2A5C">
        <w:rPr>
          <w:rFonts w:ascii="Times New Roman" w:hAnsi="Times New Roman" w:cs="Times New Roman"/>
          <w:sz w:val="22"/>
        </w:rPr>
        <w:t>적</w:t>
      </w:r>
      <w:r w:rsidR="003203C7" w:rsidRPr="007B2A5C">
        <w:rPr>
          <w:rFonts w:ascii="Times New Roman" w:hAnsi="Times New Roman" w:cs="Times New Roman"/>
          <w:sz w:val="22"/>
        </w:rPr>
        <w:t xml:space="preserve"> </w:t>
      </w:r>
      <w:r w:rsidR="003203C7" w:rsidRPr="007B2A5C">
        <w:rPr>
          <w:rFonts w:ascii="Times New Roman" w:hAnsi="Times New Roman" w:cs="Times New Roman"/>
          <w:sz w:val="22"/>
        </w:rPr>
        <w:t>요인</w:t>
      </w:r>
      <w:r w:rsidR="008F6766" w:rsidRPr="007B2A5C">
        <w:rPr>
          <w:rFonts w:ascii="Times New Roman" w:hAnsi="Times New Roman" w:cs="Times New Roman" w:hint="eastAsia"/>
          <w:sz w:val="22"/>
        </w:rPr>
        <w:t xml:space="preserve"> </w:t>
      </w:r>
      <w:r w:rsidR="008F6766" w:rsidRPr="007B2A5C">
        <w:rPr>
          <w:rFonts w:ascii="Times New Roman" w:hAnsi="Times New Roman" w:cs="Times New Roman" w:hint="eastAsia"/>
          <w:sz w:val="22"/>
        </w:rPr>
        <w:t>및</w:t>
      </w:r>
      <w:r w:rsidR="003203C7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55626" w:rsidRPr="007B2A5C">
        <w:rPr>
          <w:rFonts w:ascii="Times New Roman" w:hAnsi="Times New Roman" w:cs="Times New Roman"/>
          <w:sz w:val="22"/>
        </w:rPr>
        <w:t>질환력</w:t>
      </w:r>
      <w:proofErr w:type="spellEnd"/>
      <w:r w:rsidR="009E1C23" w:rsidRPr="007B2A5C">
        <w:rPr>
          <w:rFonts w:ascii="Times New Roman" w:hAnsi="Times New Roman" w:cs="Times New Roman"/>
          <w:sz w:val="22"/>
        </w:rPr>
        <w:t xml:space="preserve"> </w:t>
      </w:r>
      <w:r w:rsidR="009E1C23" w:rsidRPr="007B2A5C">
        <w:rPr>
          <w:rFonts w:ascii="Times New Roman" w:hAnsi="Times New Roman" w:cs="Times New Roman"/>
          <w:sz w:val="22"/>
        </w:rPr>
        <w:t>등의</w:t>
      </w:r>
      <w:r w:rsidR="009E1C23" w:rsidRPr="007B2A5C">
        <w:rPr>
          <w:rFonts w:ascii="Times New Roman" w:hAnsi="Times New Roman" w:cs="Times New Roman"/>
          <w:sz w:val="22"/>
        </w:rPr>
        <w:t xml:space="preserve"> </w:t>
      </w:r>
      <w:r w:rsidR="009E1C23" w:rsidRPr="007B2A5C">
        <w:rPr>
          <w:rFonts w:ascii="Times New Roman" w:hAnsi="Times New Roman" w:cs="Times New Roman"/>
          <w:sz w:val="22"/>
        </w:rPr>
        <w:t>특성을</w:t>
      </w:r>
      <w:r w:rsidR="009E1C23" w:rsidRPr="007B2A5C">
        <w:rPr>
          <w:rFonts w:ascii="Times New Roman" w:hAnsi="Times New Roman" w:cs="Times New Roman"/>
          <w:sz w:val="22"/>
        </w:rPr>
        <w:t xml:space="preserve"> </w:t>
      </w:r>
      <w:r w:rsidR="00A0016B" w:rsidRPr="007B2A5C">
        <w:rPr>
          <w:rFonts w:ascii="Times New Roman" w:hAnsi="Times New Roman" w:cs="Times New Roman"/>
          <w:sz w:val="22"/>
        </w:rPr>
        <w:t>제시하며</w:t>
      </w:r>
      <w:r w:rsidR="00A0016B" w:rsidRPr="007B2A5C">
        <w:rPr>
          <w:rFonts w:ascii="Times New Roman" w:hAnsi="Times New Roman" w:cs="Times New Roman"/>
          <w:sz w:val="22"/>
        </w:rPr>
        <w:t>,</w:t>
      </w:r>
      <w:r w:rsidR="006A1CDE" w:rsidRPr="007B2A5C">
        <w:rPr>
          <w:rFonts w:ascii="Times New Roman" w:hAnsi="Times New Roman" w:cs="Times New Roman"/>
          <w:sz w:val="22"/>
        </w:rPr>
        <w:t xml:space="preserve"> </w:t>
      </w:r>
      <w:r w:rsidR="003203C7" w:rsidRPr="007B2A5C">
        <w:rPr>
          <w:rFonts w:ascii="Times New Roman" w:hAnsi="Times New Roman" w:cs="Times New Roman"/>
          <w:sz w:val="22"/>
        </w:rPr>
        <w:t>2</w:t>
      </w:r>
      <w:r w:rsidR="003203C7" w:rsidRPr="007B2A5C">
        <w:rPr>
          <w:rFonts w:ascii="Times New Roman" w:hAnsi="Times New Roman" w:cs="Times New Roman"/>
          <w:sz w:val="22"/>
        </w:rPr>
        <w:t>단계</w:t>
      </w:r>
      <w:r w:rsidR="003203C7" w:rsidRPr="007B2A5C">
        <w:rPr>
          <w:rFonts w:ascii="Times New Roman" w:hAnsi="Times New Roman" w:cs="Times New Roman"/>
          <w:sz w:val="22"/>
        </w:rPr>
        <w:t xml:space="preserve"> </w:t>
      </w:r>
      <w:r w:rsidR="003203C7" w:rsidRPr="007B2A5C">
        <w:rPr>
          <w:rFonts w:ascii="Times New Roman" w:hAnsi="Times New Roman" w:cs="Times New Roman"/>
          <w:sz w:val="22"/>
        </w:rPr>
        <w:t>고혈압</w:t>
      </w:r>
      <w:r w:rsidR="00355626" w:rsidRPr="007B2A5C">
        <w:rPr>
          <w:rFonts w:ascii="Times New Roman" w:hAnsi="Times New Roman" w:cs="Times New Roman"/>
          <w:sz w:val="22"/>
        </w:rPr>
        <w:t xml:space="preserve">, </w:t>
      </w:r>
      <w:r w:rsidR="00355626" w:rsidRPr="007B2A5C">
        <w:rPr>
          <w:rFonts w:ascii="Times New Roman" w:hAnsi="Times New Roman" w:cs="Times New Roman"/>
          <w:sz w:val="22"/>
        </w:rPr>
        <w:t>당뇨병</w:t>
      </w:r>
      <w:r w:rsidR="008F6766" w:rsidRPr="007B2A5C">
        <w:rPr>
          <w:rFonts w:ascii="Times New Roman" w:hAnsi="Times New Roman" w:cs="Times New Roman" w:hint="eastAsia"/>
          <w:sz w:val="22"/>
        </w:rPr>
        <w:t>,</w:t>
      </w:r>
      <w:r w:rsidR="00355626" w:rsidRPr="007B2A5C">
        <w:rPr>
          <w:rFonts w:ascii="Times New Roman" w:hAnsi="Times New Roman" w:cs="Times New Roman"/>
          <w:sz w:val="22"/>
        </w:rPr>
        <w:t xml:space="preserve"> </w:t>
      </w:r>
      <w:r w:rsidR="003203C7" w:rsidRPr="007B2A5C">
        <w:rPr>
          <w:rFonts w:ascii="Times New Roman" w:hAnsi="Times New Roman" w:cs="Times New Roman"/>
          <w:sz w:val="22"/>
        </w:rPr>
        <w:t>신기능</w:t>
      </w:r>
      <w:r w:rsidR="008F6766" w:rsidRPr="007B2A5C">
        <w:rPr>
          <w:rFonts w:ascii="Times New Roman" w:hAnsi="Times New Roman" w:cs="Times New Roman" w:hint="eastAsia"/>
          <w:sz w:val="22"/>
        </w:rPr>
        <w:t xml:space="preserve"> </w:t>
      </w:r>
      <w:r w:rsidR="008F6766" w:rsidRPr="007B2A5C">
        <w:rPr>
          <w:rFonts w:ascii="Times New Roman" w:hAnsi="Times New Roman" w:cs="Times New Roman" w:hint="eastAsia"/>
          <w:sz w:val="22"/>
        </w:rPr>
        <w:t>및</w:t>
      </w:r>
      <w:r w:rsidR="008F6766" w:rsidRPr="007B2A5C">
        <w:rPr>
          <w:rFonts w:ascii="Times New Roman" w:hAnsi="Times New Roman" w:cs="Times New Roman" w:hint="eastAsia"/>
          <w:sz w:val="22"/>
        </w:rPr>
        <w:t xml:space="preserve"> </w:t>
      </w:r>
      <w:r w:rsidR="008F6766" w:rsidRPr="007B2A5C">
        <w:rPr>
          <w:rFonts w:ascii="Times New Roman" w:hAnsi="Times New Roman" w:cs="Times New Roman" w:hint="eastAsia"/>
          <w:sz w:val="22"/>
        </w:rPr>
        <w:t>간기능</w:t>
      </w:r>
      <w:r w:rsidR="003203C7" w:rsidRPr="007B2A5C">
        <w:rPr>
          <w:rFonts w:ascii="Times New Roman" w:hAnsi="Times New Roman" w:cs="Times New Roman"/>
          <w:sz w:val="22"/>
        </w:rPr>
        <w:t xml:space="preserve"> </w:t>
      </w:r>
      <w:r w:rsidR="003203C7" w:rsidRPr="007B2A5C">
        <w:rPr>
          <w:rFonts w:ascii="Times New Roman" w:hAnsi="Times New Roman" w:cs="Times New Roman"/>
          <w:sz w:val="22"/>
        </w:rPr>
        <w:t>이상</w:t>
      </w:r>
      <w:r w:rsidR="00355626" w:rsidRPr="007B2A5C">
        <w:rPr>
          <w:rFonts w:ascii="Times New Roman" w:hAnsi="Times New Roman" w:cs="Times New Roman"/>
          <w:sz w:val="22"/>
        </w:rPr>
        <w:t xml:space="preserve"> </w:t>
      </w:r>
      <w:r w:rsidR="00355626" w:rsidRPr="007B2A5C">
        <w:rPr>
          <w:rFonts w:ascii="Times New Roman" w:hAnsi="Times New Roman" w:cs="Times New Roman"/>
          <w:sz w:val="22"/>
        </w:rPr>
        <w:t>등의</w:t>
      </w:r>
      <w:r w:rsidR="00355626" w:rsidRPr="007B2A5C">
        <w:rPr>
          <w:rFonts w:ascii="Times New Roman" w:hAnsi="Times New Roman" w:cs="Times New Roman"/>
          <w:sz w:val="22"/>
        </w:rPr>
        <w:t xml:space="preserve"> </w:t>
      </w:r>
      <w:r w:rsidR="008F6766" w:rsidRPr="007B2A5C">
        <w:rPr>
          <w:rFonts w:ascii="Times New Roman" w:hAnsi="Times New Roman" w:cs="Times New Roman" w:hint="eastAsia"/>
          <w:sz w:val="22"/>
        </w:rPr>
        <w:t>동반</w:t>
      </w:r>
      <w:r w:rsidR="00355626" w:rsidRPr="007B2A5C">
        <w:rPr>
          <w:rFonts w:ascii="Times New Roman" w:hAnsi="Times New Roman" w:cs="Times New Roman"/>
          <w:sz w:val="22"/>
        </w:rPr>
        <w:t>질환</w:t>
      </w:r>
      <w:r w:rsidR="00355626" w:rsidRPr="007B2A5C">
        <w:rPr>
          <w:rFonts w:ascii="Times New Roman" w:hAnsi="Times New Roman" w:cs="Times New Roman"/>
          <w:sz w:val="22"/>
        </w:rPr>
        <w:t xml:space="preserve"> </w:t>
      </w:r>
      <w:r w:rsidR="00355626" w:rsidRPr="007B2A5C">
        <w:rPr>
          <w:rFonts w:ascii="Times New Roman" w:hAnsi="Times New Roman" w:cs="Times New Roman"/>
          <w:sz w:val="22"/>
        </w:rPr>
        <w:t>분포를</w:t>
      </w:r>
      <w:r w:rsidR="00A0016B" w:rsidRPr="007B2A5C">
        <w:rPr>
          <w:rFonts w:ascii="Times New Roman" w:hAnsi="Times New Roman" w:cs="Times New Roman"/>
          <w:sz w:val="22"/>
        </w:rPr>
        <w:t xml:space="preserve"> </w:t>
      </w:r>
      <w:r w:rsidR="00A0016B" w:rsidRPr="007B2A5C">
        <w:rPr>
          <w:rFonts w:ascii="Times New Roman" w:hAnsi="Times New Roman" w:cs="Times New Roman"/>
          <w:sz w:val="22"/>
        </w:rPr>
        <w:t>비교</w:t>
      </w:r>
      <w:r w:rsidR="006A1CDE" w:rsidRPr="007B2A5C">
        <w:rPr>
          <w:rFonts w:ascii="Times New Roman" w:hAnsi="Times New Roman" w:cs="Times New Roman"/>
          <w:sz w:val="22"/>
        </w:rPr>
        <w:t>하고자</w:t>
      </w:r>
      <w:r w:rsidR="006A1CDE" w:rsidRPr="007B2A5C">
        <w:rPr>
          <w:rFonts w:ascii="Times New Roman" w:hAnsi="Times New Roman" w:cs="Times New Roman"/>
          <w:sz w:val="22"/>
        </w:rPr>
        <w:t xml:space="preserve"> </w:t>
      </w:r>
      <w:r w:rsidR="006A1CDE" w:rsidRPr="007B2A5C">
        <w:rPr>
          <w:rFonts w:ascii="Times New Roman" w:hAnsi="Times New Roman" w:cs="Times New Roman"/>
          <w:sz w:val="22"/>
        </w:rPr>
        <w:t>한다</w:t>
      </w:r>
      <w:r w:rsidR="00197265" w:rsidRPr="007B2A5C">
        <w:rPr>
          <w:rFonts w:ascii="Times New Roman" w:hAnsi="Times New Roman" w:cs="Times New Roman"/>
          <w:sz w:val="22"/>
        </w:rPr>
        <w:t>.</w:t>
      </w:r>
    </w:p>
    <w:p w14:paraId="72E058C0" w14:textId="77777777" w:rsidR="0072034B" w:rsidRPr="007B2A5C" w:rsidRDefault="0072034B" w:rsidP="00FE05A9">
      <w:pPr>
        <w:spacing w:line="480" w:lineRule="auto"/>
        <w:ind w:firstLineChars="71" w:firstLine="156"/>
        <w:rPr>
          <w:rFonts w:ascii="Times New Roman" w:hAnsi="Times New Roman" w:cs="Times New Roman"/>
          <w:sz w:val="22"/>
        </w:rPr>
      </w:pPr>
    </w:p>
    <w:p w14:paraId="0626FC4D" w14:textId="45F68AFD" w:rsidR="00B26A88" w:rsidRPr="007B2A5C" w:rsidRDefault="00655107" w:rsidP="00FE05A9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7B2A5C">
        <w:rPr>
          <w:rFonts w:ascii="Times New Roman" w:hAnsi="Times New Roman" w:cs="Times New Roman" w:hint="eastAsia"/>
          <w:b/>
          <w:sz w:val="28"/>
        </w:rPr>
        <w:t>M</w:t>
      </w:r>
      <w:r w:rsidR="00F528A6">
        <w:rPr>
          <w:rFonts w:ascii="Times New Roman" w:hAnsi="Times New Roman" w:cs="Times New Roman" w:hint="eastAsia"/>
          <w:b/>
          <w:sz w:val="28"/>
        </w:rPr>
        <w:t>a</w:t>
      </w:r>
      <w:r w:rsidRPr="007B2A5C">
        <w:rPr>
          <w:rFonts w:ascii="Times New Roman" w:hAnsi="Times New Roman" w:cs="Times New Roman"/>
          <w:b/>
          <w:sz w:val="28"/>
        </w:rPr>
        <w:t>terials and Methods</w:t>
      </w:r>
    </w:p>
    <w:p w14:paraId="343E1C48" w14:textId="438E88A8" w:rsidR="006F7E25" w:rsidRPr="007B2A5C" w:rsidRDefault="00B26A88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2"/>
        </w:rPr>
      </w:pPr>
      <w:r w:rsidRPr="007B2A5C">
        <w:rPr>
          <w:rFonts w:ascii="Times New Roman" w:hAnsi="Times New Roman" w:cs="Times New Roman"/>
          <w:b/>
          <w:sz w:val="22"/>
        </w:rPr>
        <w:t>연구</w:t>
      </w:r>
      <w:r w:rsidR="00B25F8E" w:rsidRPr="007B2A5C">
        <w:rPr>
          <w:rFonts w:ascii="Times New Roman" w:hAnsi="Times New Roman" w:cs="Times New Roman"/>
          <w:b/>
          <w:sz w:val="22"/>
        </w:rPr>
        <w:t xml:space="preserve"> </w:t>
      </w:r>
      <w:r w:rsidRPr="007B2A5C">
        <w:rPr>
          <w:rFonts w:ascii="Times New Roman" w:hAnsi="Times New Roman" w:cs="Times New Roman"/>
          <w:b/>
          <w:sz w:val="22"/>
        </w:rPr>
        <w:t>대상자</w:t>
      </w:r>
    </w:p>
    <w:p w14:paraId="5DE2D9B7" w14:textId="01F37A13" w:rsidR="008B331A" w:rsidRPr="007B2A5C" w:rsidRDefault="00BD0336" w:rsidP="0022149A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본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EB65F9" w:rsidRPr="007B2A5C">
        <w:rPr>
          <w:rFonts w:ascii="Times New Roman" w:hAnsi="Times New Roman" w:cs="Times New Roman"/>
          <w:sz w:val="22"/>
        </w:rPr>
        <w:t>단면연구</w:t>
      </w:r>
      <w:r w:rsidR="00EB65F9" w:rsidRPr="007B2A5C">
        <w:rPr>
          <w:rFonts w:ascii="Times New Roman" w:hAnsi="Times New Roman" w:cs="Times New Roman"/>
          <w:sz w:val="22"/>
        </w:rPr>
        <w:t>(Cross-sectional study)</w:t>
      </w:r>
      <w:r w:rsidR="00CF5D81" w:rsidRPr="007B2A5C">
        <w:rPr>
          <w:rFonts w:ascii="Times New Roman" w:hAnsi="Times New Roman" w:cs="Times New Roman"/>
          <w:sz w:val="22"/>
        </w:rPr>
        <w:t>는</w:t>
      </w:r>
      <w:r w:rsidR="00EB65F9" w:rsidRPr="007B2A5C">
        <w:rPr>
          <w:rFonts w:ascii="Times New Roman" w:hAnsi="Times New Roman" w:cs="Times New Roman"/>
          <w:sz w:val="22"/>
        </w:rPr>
        <w:t xml:space="preserve"> </w:t>
      </w:r>
      <w:r w:rsidR="00BA20DE" w:rsidRPr="007B2A5C">
        <w:rPr>
          <w:rFonts w:ascii="Times New Roman" w:hAnsi="Times New Roman" w:cs="Times New Roman"/>
          <w:sz w:val="22"/>
        </w:rPr>
        <w:t>2018</w:t>
      </w:r>
      <w:r w:rsidR="00BA20DE" w:rsidRPr="007B2A5C">
        <w:rPr>
          <w:rFonts w:ascii="Times New Roman" w:hAnsi="Times New Roman" w:cs="Times New Roman"/>
          <w:sz w:val="22"/>
        </w:rPr>
        <w:t>년</w:t>
      </w:r>
      <w:r w:rsidR="00BA20DE" w:rsidRPr="007B2A5C">
        <w:rPr>
          <w:rFonts w:ascii="Times New Roman" w:hAnsi="Times New Roman" w:cs="Times New Roman"/>
          <w:sz w:val="22"/>
        </w:rPr>
        <w:t xml:space="preserve"> 1</w:t>
      </w:r>
      <w:r w:rsidR="00BA20DE" w:rsidRPr="007B2A5C">
        <w:rPr>
          <w:rFonts w:ascii="Times New Roman" w:hAnsi="Times New Roman" w:cs="Times New Roman"/>
          <w:sz w:val="22"/>
        </w:rPr>
        <w:t>월부터</w:t>
      </w:r>
      <w:r w:rsidR="00BA20DE" w:rsidRPr="007B2A5C">
        <w:rPr>
          <w:rFonts w:ascii="Times New Roman" w:hAnsi="Times New Roman" w:cs="Times New Roman"/>
          <w:sz w:val="22"/>
        </w:rPr>
        <w:t xml:space="preserve"> 12</w:t>
      </w:r>
      <w:r w:rsidR="00BA20DE" w:rsidRPr="007B2A5C">
        <w:rPr>
          <w:rFonts w:ascii="Times New Roman" w:hAnsi="Times New Roman" w:cs="Times New Roman"/>
          <w:sz w:val="22"/>
        </w:rPr>
        <w:t>월까지</w:t>
      </w:r>
      <w:r w:rsidR="00BA20DE" w:rsidRPr="007B2A5C">
        <w:rPr>
          <w:rFonts w:ascii="Times New Roman" w:hAnsi="Times New Roman" w:cs="Times New Roman"/>
          <w:sz w:val="22"/>
        </w:rPr>
        <w:t xml:space="preserve"> </w:t>
      </w:r>
      <w:r w:rsidR="00BA20DE" w:rsidRPr="007B2A5C">
        <w:rPr>
          <w:rFonts w:ascii="Times New Roman" w:hAnsi="Times New Roman" w:cs="Times New Roman"/>
          <w:sz w:val="22"/>
        </w:rPr>
        <w:t>한국의</w:t>
      </w:r>
      <w:r w:rsidR="00BA20DE" w:rsidRPr="007B2A5C">
        <w:rPr>
          <w:rFonts w:ascii="Times New Roman" w:hAnsi="Times New Roman" w:cs="Times New Roman"/>
          <w:sz w:val="22"/>
        </w:rPr>
        <w:t xml:space="preserve"> </w:t>
      </w:r>
      <w:r w:rsidR="00541448" w:rsidRPr="007B2A5C">
        <w:rPr>
          <w:rFonts w:ascii="Times New Roman" w:hAnsi="Times New Roman" w:cs="Times New Roman"/>
          <w:sz w:val="22"/>
        </w:rPr>
        <w:t>13</w:t>
      </w:r>
      <w:r w:rsidR="00541448" w:rsidRPr="007B2A5C">
        <w:rPr>
          <w:rFonts w:ascii="Times New Roman" w:hAnsi="Times New Roman" w:cs="Times New Roman"/>
          <w:sz w:val="22"/>
        </w:rPr>
        <w:t>개</w:t>
      </w:r>
      <w:r w:rsidR="00541448" w:rsidRPr="007B2A5C">
        <w:rPr>
          <w:rFonts w:ascii="Times New Roman" w:hAnsi="Times New Roman" w:cs="Times New Roman"/>
          <w:sz w:val="22"/>
        </w:rPr>
        <w:t xml:space="preserve"> </w:t>
      </w:r>
      <w:r w:rsidR="00541448" w:rsidRPr="007B2A5C">
        <w:rPr>
          <w:rFonts w:ascii="Times New Roman" w:hAnsi="Times New Roman" w:cs="Times New Roman"/>
          <w:sz w:val="22"/>
        </w:rPr>
        <w:t>지역</w:t>
      </w:r>
      <w:r w:rsidR="00541448" w:rsidRPr="007B2A5C">
        <w:rPr>
          <w:rFonts w:ascii="Times New Roman" w:hAnsi="Times New Roman" w:cs="Times New Roman"/>
          <w:sz w:val="22"/>
        </w:rPr>
        <w:t xml:space="preserve">, </w:t>
      </w:r>
      <w:r w:rsidR="00BA20DE" w:rsidRPr="007B2A5C">
        <w:rPr>
          <w:rFonts w:ascii="Times New Roman" w:hAnsi="Times New Roman" w:cs="Times New Roman"/>
          <w:sz w:val="22"/>
        </w:rPr>
        <w:t>16</w:t>
      </w:r>
      <w:r w:rsidR="00BA20DE" w:rsidRPr="007B2A5C">
        <w:rPr>
          <w:rFonts w:ascii="Times New Roman" w:hAnsi="Times New Roman" w:cs="Times New Roman"/>
          <w:sz w:val="22"/>
        </w:rPr>
        <w:t>개</w:t>
      </w:r>
      <w:r w:rsidR="00BA20DE" w:rsidRPr="007B2A5C">
        <w:rPr>
          <w:rFonts w:ascii="Times New Roman" w:hAnsi="Times New Roman" w:cs="Times New Roman"/>
          <w:sz w:val="22"/>
        </w:rPr>
        <w:t xml:space="preserve"> </w:t>
      </w:r>
      <w:r w:rsidR="00BA20DE" w:rsidRPr="007B2A5C">
        <w:rPr>
          <w:rFonts w:ascii="Times New Roman" w:hAnsi="Times New Roman" w:cs="Times New Roman"/>
          <w:sz w:val="22"/>
        </w:rPr>
        <w:t>건강검진센터에</w:t>
      </w:r>
      <w:r w:rsidR="00BA20DE" w:rsidRPr="007B2A5C">
        <w:rPr>
          <w:rFonts w:ascii="Times New Roman" w:hAnsi="Times New Roman" w:cs="Times New Roman"/>
          <w:sz w:val="22"/>
        </w:rPr>
        <w:t xml:space="preserve"> </w:t>
      </w:r>
      <w:r w:rsidR="00F8682A" w:rsidRPr="007B2A5C">
        <w:rPr>
          <w:rFonts w:ascii="Times New Roman" w:hAnsi="Times New Roman" w:cs="Times New Roman"/>
          <w:sz w:val="22"/>
        </w:rPr>
        <w:t>건강검진을</w:t>
      </w:r>
      <w:r w:rsidR="00F8682A"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목적으로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102496" w:rsidRPr="007B2A5C">
        <w:rPr>
          <w:rFonts w:ascii="Times New Roman" w:hAnsi="Times New Roman" w:cs="Times New Roman"/>
          <w:sz w:val="22"/>
        </w:rPr>
        <w:t>방문한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FF4326" w:rsidRPr="007B2A5C">
        <w:rPr>
          <w:rFonts w:ascii="Times New Roman" w:hAnsi="Times New Roman" w:cs="Times New Roman"/>
          <w:sz w:val="22"/>
        </w:rPr>
        <w:t>40</w:t>
      </w:r>
      <w:r w:rsidR="00FF4326" w:rsidRPr="007B2A5C">
        <w:rPr>
          <w:rFonts w:ascii="Times New Roman" w:hAnsi="Times New Roman" w:cs="Times New Roman"/>
          <w:sz w:val="22"/>
        </w:rPr>
        <w:t>세</w:t>
      </w:r>
      <w:r w:rsidR="00FF4326" w:rsidRPr="007B2A5C">
        <w:rPr>
          <w:rFonts w:ascii="Times New Roman" w:hAnsi="Times New Roman" w:cs="Times New Roman"/>
          <w:sz w:val="22"/>
        </w:rPr>
        <w:t xml:space="preserve"> </w:t>
      </w:r>
      <w:r w:rsidR="00FF4326" w:rsidRPr="007B2A5C">
        <w:rPr>
          <w:rFonts w:ascii="Times New Roman" w:hAnsi="Times New Roman" w:cs="Times New Roman"/>
          <w:sz w:val="22"/>
        </w:rPr>
        <w:t>이상의</w:t>
      </w:r>
      <w:r w:rsidR="00FF4326" w:rsidRPr="007B2A5C">
        <w:rPr>
          <w:rFonts w:ascii="Times New Roman" w:hAnsi="Times New Roman" w:cs="Times New Roman"/>
          <w:sz w:val="22"/>
        </w:rPr>
        <w:t xml:space="preserve"> </w:t>
      </w:r>
      <w:r w:rsidR="00F40481" w:rsidRPr="007B2A5C">
        <w:rPr>
          <w:rFonts w:ascii="Times New Roman" w:hAnsi="Times New Roman" w:cs="Times New Roman"/>
          <w:sz w:val="22"/>
        </w:rPr>
        <w:t>고혈압</w:t>
      </w:r>
      <w:r w:rsidR="009500D4" w:rsidRPr="007B2A5C">
        <w:rPr>
          <w:rFonts w:ascii="Times New Roman" w:hAnsi="Times New Roman" w:cs="Times New Roman"/>
          <w:sz w:val="22"/>
        </w:rPr>
        <w:t xml:space="preserve"> </w:t>
      </w:r>
      <w:r w:rsidR="009500D4" w:rsidRPr="007B2A5C">
        <w:rPr>
          <w:rFonts w:ascii="Times New Roman" w:hAnsi="Times New Roman" w:cs="Times New Roman"/>
          <w:sz w:val="22"/>
        </w:rPr>
        <w:t>환자를</w:t>
      </w:r>
      <w:r w:rsidR="009500D4" w:rsidRPr="007B2A5C">
        <w:rPr>
          <w:rFonts w:ascii="Times New Roman" w:hAnsi="Times New Roman" w:cs="Times New Roman"/>
          <w:sz w:val="22"/>
        </w:rPr>
        <w:t xml:space="preserve"> </w:t>
      </w:r>
      <w:r w:rsidR="009500D4" w:rsidRPr="007B2A5C">
        <w:rPr>
          <w:rFonts w:ascii="Times New Roman" w:hAnsi="Times New Roman" w:cs="Times New Roman"/>
          <w:sz w:val="22"/>
        </w:rPr>
        <w:t>대상으로</w:t>
      </w:r>
      <w:r w:rsidR="009500D4" w:rsidRPr="007B2A5C">
        <w:rPr>
          <w:rFonts w:ascii="Times New Roman" w:hAnsi="Times New Roman" w:cs="Times New Roman"/>
          <w:sz w:val="22"/>
        </w:rPr>
        <w:t xml:space="preserve"> </w:t>
      </w:r>
      <w:r w:rsidR="00EB65F9" w:rsidRPr="007B2A5C">
        <w:rPr>
          <w:rFonts w:ascii="Times New Roman" w:hAnsi="Times New Roman" w:cs="Times New Roman"/>
          <w:sz w:val="22"/>
        </w:rPr>
        <w:t>하였다</w:t>
      </w:r>
      <w:r w:rsidR="00EB65F9" w:rsidRPr="007B2A5C">
        <w:rPr>
          <w:rFonts w:ascii="Times New Roman" w:hAnsi="Times New Roman" w:cs="Times New Roman"/>
          <w:sz w:val="22"/>
        </w:rPr>
        <w:t>.</w:t>
      </w:r>
      <w:r w:rsidR="00102496" w:rsidRPr="007B2A5C">
        <w:rPr>
          <w:rFonts w:ascii="Times New Roman" w:hAnsi="Times New Roman" w:cs="Times New Roman"/>
          <w:sz w:val="22"/>
        </w:rPr>
        <w:t xml:space="preserve"> </w:t>
      </w:r>
      <w:r w:rsidR="00A75024" w:rsidRPr="007B2A5C">
        <w:rPr>
          <w:rFonts w:ascii="Times New Roman" w:hAnsi="Times New Roman" w:cs="Times New Roman"/>
          <w:sz w:val="22"/>
        </w:rPr>
        <w:t>연구에</w:t>
      </w:r>
      <w:r w:rsidR="00A75024" w:rsidRPr="007B2A5C">
        <w:rPr>
          <w:rFonts w:ascii="Times New Roman" w:hAnsi="Times New Roman" w:cs="Times New Roman"/>
          <w:sz w:val="22"/>
        </w:rPr>
        <w:t xml:space="preserve"> </w:t>
      </w:r>
      <w:r w:rsidR="00A75024" w:rsidRPr="007B2A5C">
        <w:rPr>
          <w:rFonts w:ascii="Times New Roman" w:hAnsi="Times New Roman" w:cs="Times New Roman"/>
          <w:sz w:val="22"/>
        </w:rPr>
        <w:t>포함된</w:t>
      </w:r>
      <w:r w:rsidR="00A75024" w:rsidRPr="007B2A5C">
        <w:rPr>
          <w:rFonts w:ascii="Times New Roman" w:hAnsi="Times New Roman" w:cs="Times New Roman"/>
          <w:sz w:val="22"/>
        </w:rPr>
        <w:t xml:space="preserve"> </w:t>
      </w:r>
      <w:r w:rsidR="00FF4326" w:rsidRPr="007B2A5C">
        <w:rPr>
          <w:rFonts w:ascii="Times New Roman" w:hAnsi="Times New Roman" w:cs="Times New Roman"/>
          <w:sz w:val="22"/>
        </w:rPr>
        <w:t>고혈압</w:t>
      </w:r>
      <w:r w:rsidR="00FF4326" w:rsidRPr="007B2A5C">
        <w:rPr>
          <w:rFonts w:ascii="Times New Roman" w:hAnsi="Times New Roman" w:cs="Times New Roman"/>
          <w:sz w:val="22"/>
        </w:rPr>
        <w:t xml:space="preserve"> </w:t>
      </w:r>
      <w:r w:rsidR="00FF4326" w:rsidRPr="007B2A5C">
        <w:rPr>
          <w:rFonts w:ascii="Times New Roman" w:hAnsi="Times New Roman" w:cs="Times New Roman"/>
          <w:sz w:val="22"/>
        </w:rPr>
        <w:t>환자는</w:t>
      </w:r>
      <w:r w:rsidR="00FF4326" w:rsidRPr="007B2A5C">
        <w:rPr>
          <w:rFonts w:ascii="Times New Roman" w:hAnsi="Times New Roman" w:cs="Times New Roman"/>
          <w:sz w:val="22"/>
        </w:rPr>
        <w:t xml:space="preserve"> </w:t>
      </w:r>
      <w:r w:rsidR="00070FF0" w:rsidRPr="007B2A5C">
        <w:rPr>
          <w:rFonts w:ascii="Times New Roman" w:hAnsi="Times New Roman" w:cs="Times New Roman"/>
          <w:sz w:val="22"/>
        </w:rPr>
        <w:t>문진</w:t>
      </w:r>
      <w:r w:rsidR="00070FF0" w:rsidRPr="007B2A5C">
        <w:rPr>
          <w:rFonts w:ascii="Times New Roman" w:hAnsi="Times New Roman" w:cs="Times New Roman"/>
          <w:sz w:val="22"/>
        </w:rPr>
        <w:t xml:space="preserve"> </w:t>
      </w:r>
      <w:r w:rsidR="00070FF0" w:rsidRPr="007B2A5C">
        <w:rPr>
          <w:rFonts w:ascii="Times New Roman" w:hAnsi="Times New Roman" w:cs="Times New Roman"/>
          <w:sz w:val="22"/>
        </w:rPr>
        <w:t>조사</w:t>
      </w:r>
      <w:r w:rsidR="00430D58" w:rsidRPr="007B2A5C">
        <w:rPr>
          <w:rFonts w:ascii="Times New Roman" w:hAnsi="Times New Roman" w:cs="Times New Roman"/>
          <w:sz w:val="22"/>
        </w:rPr>
        <w:t>에</w:t>
      </w:r>
      <w:r w:rsidR="00ED3446" w:rsidRPr="007B2A5C">
        <w:rPr>
          <w:rFonts w:ascii="Times New Roman" w:hAnsi="Times New Roman" w:cs="Times New Roman"/>
          <w:sz w:val="22"/>
        </w:rPr>
        <w:t>서</w:t>
      </w:r>
      <w:r w:rsidR="00430D58" w:rsidRPr="007B2A5C">
        <w:rPr>
          <w:rFonts w:ascii="Times New Roman" w:hAnsi="Times New Roman" w:cs="Times New Roman"/>
          <w:sz w:val="22"/>
        </w:rPr>
        <w:t xml:space="preserve"> </w:t>
      </w:r>
      <w:r w:rsidR="00541448" w:rsidRPr="007B2A5C">
        <w:rPr>
          <w:rFonts w:ascii="Times New Roman" w:hAnsi="Times New Roman" w:cs="Times New Roman"/>
          <w:sz w:val="22"/>
        </w:rPr>
        <w:t>고혈압으로</w:t>
      </w:r>
      <w:r w:rsidR="00541448" w:rsidRPr="007B2A5C">
        <w:rPr>
          <w:rFonts w:ascii="Times New Roman" w:hAnsi="Times New Roman" w:cs="Times New Roman"/>
          <w:sz w:val="22"/>
        </w:rPr>
        <w:t xml:space="preserve"> </w:t>
      </w:r>
      <w:r w:rsidR="00E12293" w:rsidRPr="007B2A5C">
        <w:rPr>
          <w:rFonts w:ascii="Times New Roman" w:hAnsi="Times New Roman" w:cs="Times New Roman"/>
          <w:sz w:val="22"/>
        </w:rPr>
        <w:t>진단</w:t>
      </w:r>
      <w:r w:rsidR="005814BD" w:rsidRPr="007B2A5C">
        <w:rPr>
          <w:rFonts w:ascii="Times New Roman" w:hAnsi="Times New Roman" w:cs="Times New Roman" w:hint="eastAsia"/>
          <w:sz w:val="22"/>
        </w:rPr>
        <w:t>을</w:t>
      </w:r>
      <w:r w:rsidR="00E12293" w:rsidRPr="007B2A5C">
        <w:rPr>
          <w:rFonts w:ascii="Times New Roman" w:hAnsi="Times New Roman" w:cs="Times New Roman"/>
          <w:sz w:val="22"/>
        </w:rPr>
        <w:t xml:space="preserve"> </w:t>
      </w:r>
      <w:r w:rsidR="00E12293" w:rsidRPr="007B2A5C">
        <w:rPr>
          <w:rFonts w:ascii="Times New Roman" w:hAnsi="Times New Roman" w:cs="Times New Roman"/>
          <w:sz w:val="22"/>
        </w:rPr>
        <w:t>받</w:t>
      </w:r>
      <w:r w:rsidR="005814BD" w:rsidRPr="007B2A5C">
        <w:rPr>
          <w:rFonts w:ascii="Times New Roman" w:hAnsi="Times New Roman" w:cs="Times New Roman" w:hint="eastAsia"/>
          <w:sz w:val="22"/>
        </w:rPr>
        <w:t>았</w:t>
      </w:r>
      <w:r w:rsidR="00E12293" w:rsidRPr="007B2A5C">
        <w:rPr>
          <w:rFonts w:ascii="Times New Roman" w:hAnsi="Times New Roman" w:cs="Times New Roman"/>
          <w:sz w:val="22"/>
        </w:rPr>
        <w:t>거나</w:t>
      </w:r>
      <w:r w:rsidR="00541448" w:rsidRPr="007B2A5C">
        <w:rPr>
          <w:rFonts w:ascii="Times New Roman" w:hAnsi="Times New Roman" w:cs="Times New Roman"/>
          <w:sz w:val="22"/>
        </w:rPr>
        <w:t xml:space="preserve"> </w:t>
      </w:r>
      <w:r w:rsidR="005814BD" w:rsidRPr="007B2A5C">
        <w:rPr>
          <w:rFonts w:ascii="Times New Roman" w:hAnsi="Times New Roman" w:cs="Times New Roman" w:hint="eastAsia"/>
          <w:sz w:val="22"/>
        </w:rPr>
        <w:t>항고혈압제를</w:t>
      </w:r>
      <w:r w:rsidR="00541448" w:rsidRPr="007B2A5C">
        <w:rPr>
          <w:rFonts w:ascii="Times New Roman" w:hAnsi="Times New Roman" w:cs="Times New Roman"/>
          <w:sz w:val="22"/>
        </w:rPr>
        <w:t xml:space="preserve"> </w:t>
      </w:r>
      <w:r w:rsidR="00541448" w:rsidRPr="007B2A5C">
        <w:rPr>
          <w:rFonts w:ascii="Times New Roman" w:hAnsi="Times New Roman" w:cs="Times New Roman"/>
          <w:sz w:val="22"/>
        </w:rPr>
        <w:t>복용</w:t>
      </w:r>
      <w:r w:rsidR="00430D58" w:rsidRPr="007B2A5C">
        <w:rPr>
          <w:rFonts w:ascii="Times New Roman" w:hAnsi="Times New Roman" w:cs="Times New Roman"/>
          <w:sz w:val="22"/>
        </w:rPr>
        <w:t>한다고</w:t>
      </w:r>
      <w:r w:rsidR="00430D58" w:rsidRPr="007B2A5C">
        <w:rPr>
          <w:rFonts w:ascii="Times New Roman" w:hAnsi="Times New Roman" w:cs="Times New Roman"/>
          <w:sz w:val="22"/>
        </w:rPr>
        <w:t xml:space="preserve"> </w:t>
      </w:r>
      <w:r w:rsidR="00430D58" w:rsidRPr="007B2A5C">
        <w:rPr>
          <w:rFonts w:ascii="Times New Roman" w:hAnsi="Times New Roman" w:cs="Times New Roman"/>
          <w:sz w:val="22"/>
        </w:rPr>
        <w:t>응답</w:t>
      </w:r>
      <w:r w:rsidR="00E12293" w:rsidRPr="007B2A5C">
        <w:rPr>
          <w:rFonts w:ascii="Times New Roman" w:hAnsi="Times New Roman" w:cs="Times New Roman"/>
          <w:sz w:val="22"/>
        </w:rPr>
        <w:t>한</w:t>
      </w:r>
      <w:r w:rsidR="00E12293" w:rsidRPr="007B2A5C">
        <w:rPr>
          <w:rFonts w:ascii="Times New Roman" w:hAnsi="Times New Roman" w:cs="Times New Roman"/>
          <w:sz w:val="22"/>
        </w:rPr>
        <w:t xml:space="preserve"> </w:t>
      </w:r>
      <w:r w:rsidR="00E12293" w:rsidRPr="007B2A5C">
        <w:rPr>
          <w:rFonts w:ascii="Times New Roman" w:hAnsi="Times New Roman" w:cs="Times New Roman"/>
          <w:sz w:val="22"/>
        </w:rPr>
        <w:t>경우</w:t>
      </w:r>
      <w:r w:rsidR="00E12293" w:rsidRPr="007B2A5C">
        <w:rPr>
          <w:rFonts w:ascii="Times New Roman" w:hAnsi="Times New Roman" w:cs="Times New Roman"/>
          <w:sz w:val="22"/>
        </w:rPr>
        <w:t xml:space="preserve">, </w:t>
      </w:r>
      <w:r w:rsidR="00E12293" w:rsidRPr="007B2A5C">
        <w:rPr>
          <w:rFonts w:ascii="Times New Roman" w:hAnsi="Times New Roman" w:cs="Times New Roman"/>
          <w:sz w:val="22"/>
        </w:rPr>
        <w:t>혹은</w:t>
      </w:r>
      <w:r w:rsidR="00430D58" w:rsidRPr="007B2A5C">
        <w:rPr>
          <w:rFonts w:ascii="Times New Roman" w:hAnsi="Times New Roman" w:cs="Times New Roman"/>
          <w:sz w:val="22"/>
        </w:rPr>
        <w:t xml:space="preserve"> </w:t>
      </w:r>
      <w:r w:rsidR="00430D58" w:rsidRPr="007B2A5C">
        <w:rPr>
          <w:rFonts w:ascii="Times New Roman" w:hAnsi="Times New Roman" w:cs="Times New Roman"/>
          <w:sz w:val="22"/>
        </w:rPr>
        <w:t>수축기</w:t>
      </w:r>
      <w:r w:rsidR="005814BD" w:rsidRPr="007B2A5C">
        <w:rPr>
          <w:rFonts w:ascii="Times New Roman" w:hAnsi="Times New Roman" w:cs="Times New Roman" w:hint="eastAsia"/>
          <w:sz w:val="22"/>
        </w:rPr>
        <w:t xml:space="preserve"> </w:t>
      </w:r>
      <w:r w:rsidR="005814BD" w:rsidRPr="007B2A5C">
        <w:rPr>
          <w:rFonts w:ascii="Times New Roman" w:hAnsi="Times New Roman" w:cs="Times New Roman" w:hint="eastAsia"/>
          <w:sz w:val="22"/>
        </w:rPr>
        <w:t>혈압</w:t>
      </w:r>
      <w:r w:rsidR="00430D58" w:rsidRPr="007B2A5C">
        <w:rPr>
          <w:rFonts w:ascii="Times New Roman" w:hAnsi="Times New Roman" w:cs="Times New Roman"/>
          <w:sz w:val="22"/>
        </w:rPr>
        <w:t xml:space="preserve"> </w:t>
      </w:r>
      <w:r w:rsidR="00AA697F" w:rsidRPr="007B2A5C">
        <w:rPr>
          <w:rFonts w:ascii="Times New Roman" w:hAnsi="Times New Roman" w:cs="Times New Roman"/>
          <w:sz w:val="22"/>
        </w:rPr>
        <w:t>140mm</w:t>
      </w:r>
      <w:r w:rsidR="00636202" w:rsidRPr="007B2A5C">
        <w:rPr>
          <w:rFonts w:ascii="Times New Roman" w:hAnsi="Times New Roman" w:cs="Times New Roman"/>
          <w:sz w:val="22"/>
        </w:rPr>
        <w:t xml:space="preserve">Hg </w:t>
      </w:r>
      <w:r w:rsidR="00636202" w:rsidRPr="007B2A5C">
        <w:rPr>
          <w:rFonts w:ascii="Times New Roman" w:hAnsi="Times New Roman" w:cs="Times New Roman"/>
          <w:sz w:val="22"/>
        </w:rPr>
        <w:t>이상</w:t>
      </w:r>
      <w:r w:rsidR="00636202" w:rsidRPr="007B2A5C">
        <w:rPr>
          <w:rFonts w:ascii="Times New Roman" w:hAnsi="Times New Roman" w:cs="Times New Roman"/>
          <w:sz w:val="22"/>
        </w:rPr>
        <w:t xml:space="preserve"> </w:t>
      </w:r>
      <w:r w:rsidR="00430D58" w:rsidRPr="007B2A5C">
        <w:rPr>
          <w:rFonts w:ascii="Times New Roman" w:hAnsi="Times New Roman" w:cs="Times New Roman"/>
          <w:sz w:val="22"/>
        </w:rPr>
        <w:t>혹은</w:t>
      </w:r>
      <w:r w:rsidR="00430D58" w:rsidRPr="007B2A5C">
        <w:rPr>
          <w:rFonts w:ascii="Times New Roman" w:hAnsi="Times New Roman" w:cs="Times New Roman"/>
          <w:sz w:val="22"/>
        </w:rPr>
        <w:t xml:space="preserve"> </w:t>
      </w:r>
      <w:r w:rsidR="00430D58" w:rsidRPr="007B2A5C">
        <w:rPr>
          <w:rFonts w:ascii="Times New Roman" w:hAnsi="Times New Roman" w:cs="Times New Roman"/>
          <w:sz w:val="22"/>
        </w:rPr>
        <w:t>이완기</w:t>
      </w:r>
      <w:r w:rsidR="00430D58" w:rsidRPr="007B2A5C">
        <w:rPr>
          <w:rFonts w:ascii="Times New Roman" w:hAnsi="Times New Roman" w:cs="Times New Roman"/>
          <w:sz w:val="22"/>
        </w:rPr>
        <w:t xml:space="preserve"> </w:t>
      </w:r>
      <w:r w:rsidR="00430D58" w:rsidRPr="007B2A5C">
        <w:rPr>
          <w:rFonts w:ascii="Times New Roman" w:hAnsi="Times New Roman" w:cs="Times New Roman"/>
          <w:sz w:val="22"/>
        </w:rPr>
        <w:t>혈압</w:t>
      </w:r>
      <w:r w:rsidR="00430D58" w:rsidRPr="007B2A5C">
        <w:rPr>
          <w:rFonts w:ascii="Times New Roman" w:hAnsi="Times New Roman" w:cs="Times New Roman"/>
          <w:sz w:val="22"/>
        </w:rPr>
        <w:t xml:space="preserve"> 90mmHg </w:t>
      </w:r>
      <w:r w:rsidR="00430D58" w:rsidRPr="007B2A5C">
        <w:rPr>
          <w:rFonts w:ascii="Times New Roman" w:hAnsi="Times New Roman" w:cs="Times New Roman"/>
          <w:sz w:val="22"/>
        </w:rPr>
        <w:t>이상</w:t>
      </w:r>
      <w:r w:rsidR="00E12293" w:rsidRPr="007B2A5C">
        <w:rPr>
          <w:rFonts w:ascii="Times New Roman" w:hAnsi="Times New Roman" w:cs="Times New Roman"/>
          <w:sz w:val="22"/>
        </w:rPr>
        <w:t>인</w:t>
      </w:r>
      <w:r w:rsidR="00E12293" w:rsidRPr="007B2A5C">
        <w:rPr>
          <w:rFonts w:ascii="Times New Roman" w:hAnsi="Times New Roman" w:cs="Times New Roman"/>
          <w:sz w:val="22"/>
        </w:rPr>
        <w:t xml:space="preserve"> </w:t>
      </w:r>
      <w:r w:rsidR="00E12293" w:rsidRPr="007B2A5C">
        <w:rPr>
          <w:rFonts w:ascii="Times New Roman" w:hAnsi="Times New Roman" w:cs="Times New Roman"/>
          <w:sz w:val="22"/>
        </w:rPr>
        <w:t>경우</w:t>
      </w:r>
      <w:r w:rsidR="00D3332F" w:rsidRPr="007B2A5C">
        <w:rPr>
          <w:rFonts w:ascii="Times New Roman" w:hAnsi="Times New Roman" w:cs="Times New Roman"/>
          <w:sz w:val="22"/>
        </w:rPr>
        <w:t>로</w:t>
      </w:r>
      <w:r w:rsidR="001D449C" w:rsidRPr="007B2A5C">
        <w:rPr>
          <w:rFonts w:ascii="Times New Roman" w:hAnsi="Times New Roman" w:cs="Times New Roman"/>
          <w:sz w:val="22"/>
        </w:rPr>
        <w:t xml:space="preserve"> </w:t>
      </w:r>
      <w:r w:rsidR="001D449C" w:rsidRPr="007B2A5C">
        <w:rPr>
          <w:rFonts w:ascii="Times New Roman" w:hAnsi="Times New Roman" w:cs="Times New Roman"/>
          <w:sz w:val="22"/>
        </w:rPr>
        <w:t>정의했다</w:t>
      </w:r>
      <w:r w:rsidR="005814BD" w:rsidRPr="007B2A5C">
        <w:rPr>
          <w:rFonts w:ascii="Times New Roman" w:hAnsi="Times New Roman" w:cs="Times New Roman"/>
          <w:sz w:val="22"/>
        </w:rPr>
        <w:t>[1</w:t>
      </w:r>
      <w:r w:rsidR="005B6382">
        <w:rPr>
          <w:rFonts w:ascii="Times New Roman" w:hAnsi="Times New Roman" w:cs="Times New Roman"/>
          <w:sz w:val="22"/>
        </w:rPr>
        <w:t>5</w:t>
      </w:r>
      <w:r w:rsidR="005814BD" w:rsidRPr="007B2A5C">
        <w:rPr>
          <w:rFonts w:ascii="Times New Roman" w:hAnsi="Times New Roman" w:cs="Times New Roman"/>
          <w:sz w:val="22"/>
        </w:rPr>
        <w:t>]</w:t>
      </w:r>
      <w:r w:rsidR="00430D58" w:rsidRPr="007B2A5C">
        <w:rPr>
          <w:rFonts w:ascii="Times New Roman" w:hAnsi="Times New Roman" w:cs="Times New Roman"/>
          <w:sz w:val="22"/>
        </w:rPr>
        <w:t xml:space="preserve">. </w:t>
      </w:r>
      <w:r w:rsidR="00117992" w:rsidRPr="007B2A5C">
        <w:rPr>
          <w:rFonts w:ascii="Times New Roman" w:hAnsi="Times New Roman" w:cs="Times New Roman" w:hint="eastAsia"/>
          <w:sz w:val="22"/>
        </w:rPr>
        <w:t>동의서를</w:t>
      </w:r>
      <w:r w:rsidR="00117992" w:rsidRPr="007B2A5C">
        <w:rPr>
          <w:rFonts w:ascii="Times New Roman" w:hAnsi="Times New Roman" w:cs="Times New Roman" w:hint="eastAsia"/>
          <w:sz w:val="22"/>
        </w:rPr>
        <w:t xml:space="preserve"> </w:t>
      </w:r>
      <w:r w:rsidR="00117992" w:rsidRPr="007B2A5C">
        <w:rPr>
          <w:rFonts w:ascii="Times New Roman" w:hAnsi="Times New Roman" w:cs="Times New Roman" w:hint="eastAsia"/>
          <w:sz w:val="22"/>
        </w:rPr>
        <w:t>작성한</w:t>
      </w:r>
      <w:r w:rsidR="00117992" w:rsidRPr="007B2A5C">
        <w:rPr>
          <w:rFonts w:ascii="Times New Roman" w:hAnsi="Times New Roman" w:cs="Times New Roman" w:hint="eastAsia"/>
          <w:sz w:val="22"/>
        </w:rPr>
        <w:t xml:space="preserve"> </w:t>
      </w:r>
      <w:r w:rsidR="00117992" w:rsidRPr="007B2A5C">
        <w:rPr>
          <w:rFonts w:ascii="Times New Roman" w:hAnsi="Times New Roman" w:cs="Times New Roman" w:hint="eastAsia"/>
          <w:sz w:val="22"/>
        </w:rPr>
        <w:t>대상자</w:t>
      </w:r>
      <w:r w:rsidR="00117992" w:rsidRPr="007B2A5C">
        <w:rPr>
          <w:rFonts w:ascii="Times New Roman" w:hAnsi="Times New Roman" w:cs="Times New Roman" w:hint="eastAsia"/>
          <w:sz w:val="22"/>
        </w:rPr>
        <w:t xml:space="preserve"> </w:t>
      </w:r>
      <w:r w:rsidR="00117992" w:rsidRPr="007B2A5C">
        <w:rPr>
          <w:rFonts w:ascii="Times New Roman" w:hAnsi="Times New Roman" w:cs="Times New Roman" w:hint="eastAsia"/>
          <w:sz w:val="22"/>
        </w:rPr>
        <w:t>중</w:t>
      </w:r>
      <w:r w:rsidR="00117992" w:rsidRPr="007B2A5C">
        <w:rPr>
          <w:rFonts w:ascii="Times New Roman" w:hAnsi="Times New Roman" w:cs="Times New Roman" w:hint="eastAsia"/>
          <w:sz w:val="22"/>
        </w:rPr>
        <w:t>,</w:t>
      </w:r>
      <w:r w:rsidR="00117992" w:rsidRPr="007B2A5C">
        <w:rPr>
          <w:rFonts w:ascii="Times New Roman" w:hAnsi="Times New Roman" w:cs="Times New Roman"/>
          <w:sz w:val="22"/>
        </w:rPr>
        <w:t xml:space="preserve"> </w:t>
      </w:r>
      <w:r w:rsidR="00A44F98" w:rsidRPr="007B2A5C">
        <w:rPr>
          <w:rFonts w:ascii="Times New Roman" w:hAnsi="Times New Roman" w:cs="Times New Roman"/>
          <w:sz w:val="22"/>
        </w:rPr>
        <w:t>외국인이거나</w:t>
      </w:r>
      <w:r w:rsidR="00117992" w:rsidRPr="007B2A5C">
        <w:rPr>
          <w:rFonts w:ascii="Times New Roman" w:hAnsi="Times New Roman" w:cs="Times New Roman"/>
          <w:sz w:val="22"/>
        </w:rPr>
        <w:t xml:space="preserve"> </w:t>
      </w:r>
      <w:r w:rsidR="00FF659B" w:rsidRPr="007B2A5C">
        <w:rPr>
          <w:rFonts w:ascii="Times New Roman" w:hAnsi="Times New Roman" w:cs="Times New Roman"/>
          <w:sz w:val="22"/>
        </w:rPr>
        <w:t>연구에</w:t>
      </w:r>
      <w:r w:rsidR="00FF659B" w:rsidRPr="007B2A5C">
        <w:rPr>
          <w:rFonts w:ascii="Times New Roman" w:hAnsi="Times New Roman" w:cs="Times New Roman"/>
          <w:sz w:val="22"/>
        </w:rPr>
        <w:t xml:space="preserve"> </w:t>
      </w:r>
      <w:r w:rsidR="00FF659B" w:rsidRPr="007B2A5C">
        <w:rPr>
          <w:rFonts w:ascii="Times New Roman" w:hAnsi="Times New Roman" w:cs="Times New Roman"/>
          <w:sz w:val="22"/>
        </w:rPr>
        <w:t>필요한</w:t>
      </w:r>
      <w:r w:rsidR="00FF659B" w:rsidRPr="007B2A5C">
        <w:rPr>
          <w:rFonts w:ascii="Times New Roman" w:hAnsi="Times New Roman" w:cs="Times New Roman"/>
          <w:sz w:val="22"/>
        </w:rPr>
        <w:t xml:space="preserve"> </w:t>
      </w:r>
      <w:r w:rsidR="006A1CDE" w:rsidRPr="007B2A5C">
        <w:rPr>
          <w:rFonts w:ascii="Times New Roman" w:hAnsi="Times New Roman" w:cs="Times New Roman"/>
          <w:sz w:val="22"/>
        </w:rPr>
        <w:t>문진조사</w:t>
      </w:r>
      <w:r w:rsidR="00FF659B" w:rsidRPr="007B2A5C">
        <w:rPr>
          <w:rFonts w:ascii="Times New Roman" w:hAnsi="Times New Roman" w:cs="Times New Roman"/>
          <w:sz w:val="22"/>
        </w:rPr>
        <w:t xml:space="preserve"> </w:t>
      </w:r>
      <w:r w:rsidR="00FF659B" w:rsidRPr="007B2A5C">
        <w:rPr>
          <w:rFonts w:ascii="Times New Roman" w:hAnsi="Times New Roman" w:cs="Times New Roman"/>
          <w:sz w:val="22"/>
        </w:rPr>
        <w:t>혹은</w:t>
      </w:r>
      <w:r w:rsidR="00FF659B" w:rsidRPr="007B2A5C">
        <w:rPr>
          <w:rFonts w:ascii="Times New Roman" w:hAnsi="Times New Roman" w:cs="Times New Roman"/>
          <w:sz w:val="22"/>
        </w:rPr>
        <w:t xml:space="preserve"> </w:t>
      </w:r>
      <w:r w:rsidR="006A1CDE" w:rsidRPr="007B2A5C">
        <w:rPr>
          <w:rFonts w:ascii="Times New Roman" w:hAnsi="Times New Roman" w:cs="Times New Roman"/>
          <w:sz w:val="22"/>
        </w:rPr>
        <w:t>임상검사</w:t>
      </w:r>
      <w:r w:rsidR="00FF659B" w:rsidRPr="007B2A5C">
        <w:rPr>
          <w:rFonts w:ascii="Times New Roman" w:hAnsi="Times New Roman" w:cs="Times New Roman"/>
          <w:sz w:val="22"/>
        </w:rPr>
        <w:t xml:space="preserve"> </w:t>
      </w:r>
      <w:r w:rsidR="00FF659B" w:rsidRPr="007B2A5C">
        <w:rPr>
          <w:rFonts w:ascii="Times New Roman" w:hAnsi="Times New Roman" w:cs="Times New Roman"/>
          <w:sz w:val="22"/>
        </w:rPr>
        <w:t>항목을</w:t>
      </w:r>
      <w:r w:rsidR="00FF659B" w:rsidRPr="007B2A5C">
        <w:rPr>
          <w:rFonts w:ascii="Times New Roman" w:hAnsi="Times New Roman" w:cs="Times New Roman"/>
          <w:sz w:val="22"/>
        </w:rPr>
        <w:t xml:space="preserve"> </w:t>
      </w:r>
      <w:r w:rsidR="00FF659B" w:rsidRPr="007B2A5C">
        <w:rPr>
          <w:rFonts w:ascii="Times New Roman" w:hAnsi="Times New Roman" w:cs="Times New Roman"/>
          <w:sz w:val="22"/>
        </w:rPr>
        <w:t>완료하지</w:t>
      </w:r>
      <w:r w:rsidR="00FF659B" w:rsidRPr="007B2A5C">
        <w:rPr>
          <w:rFonts w:ascii="Times New Roman" w:hAnsi="Times New Roman" w:cs="Times New Roman"/>
          <w:sz w:val="22"/>
        </w:rPr>
        <w:t xml:space="preserve"> </w:t>
      </w:r>
      <w:r w:rsidR="00FF659B" w:rsidRPr="007B2A5C">
        <w:rPr>
          <w:rFonts w:ascii="Times New Roman" w:hAnsi="Times New Roman" w:cs="Times New Roman"/>
          <w:sz w:val="22"/>
        </w:rPr>
        <w:t>않은</w:t>
      </w:r>
      <w:r w:rsidR="00FF659B" w:rsidRPr="007B2A5C">
        <w:rPr>
          <w:rFonts w:ascii="Times New Roman" w:hAnsi="Times New Roman" w:cs="Times New Roman"/>
          <w:sz w:val="22"/>
        </w:rPr>
        <w:t xml:space="preserve"> </w:t>
      </w:r>
      <w:r w:rsidR="00540D02" w:rsidRPr="007B2A5C">
        <w:rPr>
          <w:rFonts w:ascii="Times New Roman" w:hAnsi="Times New Roman" w:cs="Times New Roman" w:hint="eastAsia"/>
          <w:sz w:val="22"/>
        </w:rPr>
        <w:t>경우</w:t>
      </w:r>
      <w:r w:rsidR="00FF659B" w:rsidRPr="007B2A5C">
        <w:rPr>
          <w:rFonts w:ascii="Times New Roman" w:hAnsi="Times New Roman" w:cs="Times New Roman"/>
          <w:sz w:val="22"/>
        </w:rPr>
        <w:t>는</w:t>
      </w:r>
      <w:r w:rsidR="0048635E" w:rsidRPr="007B2A5C">
        <w:rPr>
          <w:rFonts w:ascii="Times New Roman" w:hAnsi="Times New Roman" w:cs="Times New Roman"/>
          <w:sz w:val="22"/>
        </w:rPr>
        <w:t xml:space="preserve"> </w:t>
      </w:r>
      <w:r w:rsidR="0048635E" w:rsidRPr="007B2A5C">
        <w:rPr>
          <w:rFonts w:ascii="Times New Roman" w:hAnsi="Times New Roman" w:cs="Times New Roman"/>
          <w:sz w:val="22"/>
        </w:rPr>
        <w:t>제외</w:t>
      </w:r>
      <w:r w:rsidR="00A45E09" w:rsidRPr="007B2A5C">
        <w:rPr>
          <w:rFonts w:ascii="Times New Roman" w:hAnsi="Times New Roman" w:cs="Times New Roman"/>
          <w:sz w:val="22"/>
        </w:rPr>
        <w:t>하</w:t>
      </w:r>
      <w:r w:rsidR="00E12293" w:rsidRPr="007B2A5C">
        <w:rPr>
          <w:rFonts w:ascii="Times New Roman" w:hAnsi="Times New Roman" w:cs="Times New Roman"/>
          <w:sz w:val="22"/>
        </w:rPr>
        <w:t>였으며</w:t>
      </w:r>
      <w:r w:rsidR="00A45E09" w:rsidRPr="007B2A5C">
        <w:rPr>
          <w:rFonts w:ascii="Times New Roman" w:hAnsi="Times New Roman" w:cs="Times New Roman"/>
          <w:sz w:val="22"/>
        </w:rPr>
        <w:t xml:space="preserve">, </w:t>
      </w:r>
      <w:r w:rsidR="00E12293" w:rsidRPr="007B2A5C">
        <w:rPr>
          <w:rFonts w:ascii="Times New Roman" w:hAnsi="Times New Roman" w:cs="Times New Roman"/>
          <w:sz w:val="22"/>
        </w:rPr>
        <w:t>총</w:t>
      </w:r>
      <w:r w:rsidR="00E12293" w:rsidRPr="007B2A5C">
        <w:rPr>
          <w:rFonts w:ascii="Times New Roman" w:hAnsi="Times New Roman" w:cs="Times New Roman"/>
          <w:sz w:val="22"/>
        </w:rPr>
        <w:t xml:space="preserve"> 206,490</w:t>
      </w:r>
      <w:r w:rsidR="00E12293" w:rsidRPr="007B2A5C">
        <w:rPr>
          <w:rFonts w:ascii="Times New Roman" w:hAnsi="Times New Roman" w:cs="Times New Roman"/>
          <w:sz w:val="22"/>
        </w:rPr>
        <w:t>명을</w:t>
      </w:r>
      <w:r w:rsidR="00E12293" w:rsidRPr="007B2A5C">
        <w:rPr>
          <w:rFonts w:ascii="Times New Roman" w:hAnsi="Times New Roman" w:cs="Times New Roman"/>
          <w:sz w:val="22"/>
        </w:rPr>
        <w:t xml:space="preserve"> </w:t>
      </w:r>
      <w:r w:rsidR="00FC30AE" w:rsidRPr="007B2A5C">
        <w:rPr>
          <w:rFonts w:ascii="Times New Roman" w:hAnsi="Times New Roman" w:cs="Times New Roman"/>
          <w:sz w:val="22"/>
        </w:rPr>
        <w:t>최종</w:t>
      </w:r>
      <w:r w:rsidR="00FC30AE" w:rsidRPr="007B2A5C">
        <w:rPr>
          <w:rFonts w:ascii="Times New Roman" w:hAnsi="Times New Roman" w:cs="Times New Roman"/>
          <w:sz w:val="22"/>
        </w:rPr>
        <w:t xml:space="preserve"> </w:t>
      </w:r>
      <w:r w:rsidR="00FC30AE" w:rsidRPr="007B2A5C">
        <w:rPr>
          <w:rFonts w:ascii="Times New Roman" w:hAnsi="Times New Roman" w:cs="Times New Roman"/>
          <w:sz w:val="22"/>
        </w:rPr>
        <w:t>대상자</w:t>
      </w:r>
      <w:r w:rsidR="00E12293" w:rsidRPr="007B2A5C">
        <w:rPr>
          <w:rFonts w:ascii="Times New Roman" w:hAnsi="Times New Roman" w:cs="Times New Roman"/>
          <w:sz w:val="22"/>
        </w:rPr>
        <w:t>로</w:t>
      </w:r>
      <w:r w:rsidR="00A45E09" w:rsidRPr="007B2A5C">
        <w:rPr>
          <w:rFonts w:ascii="Times New Roman" w:hAnsi="Times New Roman" w:cs="Times New Roman"/>
          <w:sz w:val="22"/>
        </w:rPr>
        <w:t xml:space="preserve"> </w:t>
      </w:r>
      <w:r w:rsidR="00A45E09" w:rsidRPr="007B2A5C">
        <w:rPr>
          <w:rFonts w:ascii="Times New Roman" w:hAnsi="Times New Roman" w:cs="Times New Roman"/>
          <w:sz w:val="22"/>
        </w:rPr>
        <w:t>선정하였다</w:t>
      </w:r>
      <w:r w:rsidR="00CF5D81" w:rsidRPr="007B2A5C">
        <w:rPr>
          <w:rFonts w:ascii="Times New Roman" w:hAnsi="Times New Roman" w:cs="Times New Roman"/>
          <w:sz w:val="22"/>
        </w:rPr>
        <w:t>[Fig 1]</w:t>
      </w:r>
      <w:r w:rsidR="00A45E09" w:rsidRPr="007B2A5C">
        <w:rPr>
          <w:rFonts w:ascii="Times New Roman" w:hAnsi="Times New Roman" w:cs="Times New Roman"/>
          <w:sz w:val="22"/>
        </w:rPr>
        <w:t>.</w:t>
      </w:r>
      <w:r w:rsidR="004F0D37" w:rsidRPr="007B2A5C">
        <w:rPr>
          <w:rFonts w:ascii="Times New Roman" w:hAnsi="Times New Roman" w:cs="Times New Roman"/>
          <w:sz w:val="22"/>
        </w:rPr>
        <w:t xml:space="preserve"> </w:t>
      </w:r>
    </w:p>
    <w:p w14:paraId="183DA22A" w14:textId="29343F88" w:rsidR="008B331A" w:rsidRPr="007B2A5C" w:rsidRDefault="008B331A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 xml:space="preserve">(Figure 1 </w:t>
      </w:r>
      <w:r w:rsidRPr="007B2A5C">
        <w:rPr>
          <w:rFonts w:ascii="Times New Roman" w:hAnsi="Times New Roman" w:cs="Times New Roman" w:hint="eastAsia"/>
          <w:sz w:val="22"/>
        </w:rPr>
        <w:t>위치</w:t>
      </w:r>
      <w:r w:rsidRPr="007B2A5C">
        <w:rPr>
          <w:rFonts w:ascii="Times New Roman" w:hAnsi="Times New Roman" w:cs="Times New Roman" w:hint="eastAsia"/>
          <w:sz w:val="22"/>
        </w:rPr>
        <w:t>)</w:t>
      </w:r>
    </w:p>
    <w:p w14:paraId="1AA74C83" w14:textId="77777777" w:rsidR="009A6C08" w:rsidRPr="007B2A5C" w:rsidRDefault="009A6C08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</w:p>
    <w:p w14:paraId="5EB0AA41" w14:textId="5AD6E9D2" w:rsidR="000C34BC" w:rsidRPr="007B2A5C" w:rsidRDefault="000C34BC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2"/>
        </w:rPr>
      </w:pPr>
      <w:r w:rsidRPr="007B2A5C">
        <w:rPr>
          <w:rFonts w:ascii="Times New Roman" w:hAnsi="Times New Roman" w:cs="Times New Roman"/>
          <w:b/>
          <w:sz w:val="22"/>
        </w:rPr>
        <w:t>잠재계</w:t>
      </w:r>
      <w:r w:rsidR="002F7249" w:rsidRPr="007B2A5C">
        <w:rPr>
          <w:rFonts w:ascii="Times New Roman" w:hAnsi="Times New Roman" w:cs="Times New Roman"/>
          <w:b/>
          <w:sz w:val="22"/>
        </w:rPr>
        <w:t>층</w:t>
      </w:r>
      <w:r w:rsidRPr="007B2A5C">
        <w:rPr>
          <w:rFonts w:ascii="Times New Roman" w:hAnsi="Times New Roman" w:cs="Times New Roman"/>
          <w:b/>
          <w:sz w:val="22"/>
        </w:rPr>
        <w:t xml:space="preserve"> </w:t>
      </w:r>
      <w:r w:rsidRPr="007B2A5C">
        <w:rPr>
          <w:rFonts w:ascii="Times New Roman" w:hAnsi="Times New Roman" w:cs="Times New Roman"/>
          <w:b/>
          <w:sz w:val="22"/>
        </w:rPr>
        <w:t>지표</w:t>
      </w:r>
      <w:r w:rsidR="00FC097A" w:rsidRPr="007B2A5C">
        <w:rPr>
          <w:rFonts w:ascii="Times New Roman" w:hAnsi="Times New Roman" w:cs="Times New Roman"/>
          <w:b/>
          <w:sz w:val="22"/>
        </w:rPr>
        <w:t xml:space="preserve"> </w:t>
      </w:r>
      <w:r w:rsidR="00FC097A" w:rsidRPr="007B2A5C">
        <w:rPr>
          <w:rFonts w:ascii="Times New Roman" w:hAnsi="Times New Roman" w:cs="Times New Roman"/>
          <w:b/>
          <w:sz w:val="22"/>
        </w:rPr>
        <w:t>및</w:t>
      </w:r>
      <w:r w:rsidR="00FC097A" w:rsidRPr="007B2A5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FC097A" w:rsidRPr="007B2A5C">
        <w:rPr>
          <w:rFonts w:ascii="Times New Roman" w:hAnsi="Times New Roman" w:cs="Times New Roman"/>
          <w:b/>
          <w:sz w:val="22"/>
        </w:rPr>
        <w:t>공변량</w:t>
      </w:r>
      <w:proofErr w:type="spellEnd"/>
    </w:p>
    <w:p w14:paraId="2C5EDECC" w14:textId="6C8322A1" w:rsidR="004C1D89" w:rsidRPr="007B2A5C" w:rsidRDefault="00621200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lastRenderedPageBreak/>
        <w:t>연구대상자의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잠재계층을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51545A" w:rsidRPr="007B2A5C">
        <w:rPr>
          <w:rFonts w:ascii="Times New Roman" w:hAnsi="Times New Roman" w:cs="Times New Roman"/>
          <w:sz w:val="22"/>
        </w:rPr>
        <w:t>분류</w:t>
      </w:r>
      <w:r w:rsidRPr="007B2A5C">
        <w:rPr>
          <w:rFonts w:ascii="Times New Roman" w:hAnsi="Times New Roman" w:cs="Times New Roman"/>
          <w:sz w:val="22"/>
        </w:rPr>
        <w:t>하기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DD7C1A" w:rsidRPr="007B2A5C">
        <w:rPr>
          <w:rFonts w:ascii="Times New Roman" w:hAnsi="Times New Roman" w:cs="Times New Roman"/>
          <w:sz w:val="22"/>
        </w:rPr>
        <w:t>위한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주요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지표로</w:t>
      </w:r>
      <w:r w:rsidR="00DD7C1A" w:rsidRPr="007B2A5C">
        <w:rPr>
          <w:rFonts w:ascii="Times New Roman" w:hAnsi="Times New Roman" w:cs="Times New Roman"/>
          <w:sz w:val="22"/>
        </w:rPr>
        <w:t>,</w:t>
      </w:r>
      <w:r w:rsidR="00F0261E" w:rsidRPr="007B2A5C">
        <w:rPr>
          <w:rFonts w:ascii="Times New Roman" w:hAnsi="Times New Roman" w:cs="Times New Roman"/>
          <w:sz w:val="22"/>
        </w:rPr>
        <w:t xml:space="preserve"> </w:t>
      </w:r>
      <w:r w:rsidR="00F369C7" w:rsidRPr="007B2A5C">
        <w:rPr>
          <w:rFonts w:ascii="Times New Roman" w:hAnsi="Times New Roman" w:cs="Times New Roman"/>
          <w:sz w:val="22"/>
        </w:rPr>
        <w:t>관리되지</w:t>
      </w:r>
      <w:r w:rsidR="00F369C7" w:rsidRPr="007B2A5C">
        <w:rPr>
          <w:rFonts w:ascii="Times New Roman" w:hAnsi="Times New Roman" w:cs="Times New Roman"/>
          <w:sz w:val="22"/>
        </w:rPr>
        <w:t xml:space="preserve"> </w:t>
      </w:r>
      <w:r w:rsidR="00F369C7" w:rsidRPr="007B2A5C">
        <w:rPr>
          <w:rFonts w:ascii="Times New Roman" w:hAnsi="Times New Roman" w:cs="Times New Roman"/>
          <w:sz w:val="22"/>
        </w:rPr>
        <w:t>않은</w:t>
      </w:r>
      <w:r w:rsidR="00F369C7" w:rsidRPr="007B2A5C">
        <w:rPr>
          <w:rFonts w:ascii="Times New Roman" w:hAnsi="Times New Roman" w:cs="Times New Roman"/>
          <w:sz w:val="22"/>
        </w:rPr>
        <w:t xml:space="preserve"> </w:t>
      </w:r>
      <w:r w:rsidR="00F0261E" w:rsidRPr="007B2A5C">
        <w:rPr>
          <w:rFonts w:ascii="Times New Roman" w:hAnsi="Times New Roman" w:cs="Times New Roman"/>
          <w:sz w:val="22"/>
        </w:rPr>
        <w:t>혈압</w:t>
      </w:r>
      <w:r w:rsidR="00F0261E" w:rsidRPr="007B2A5C">
        <w:rPr>
          <w:rFonts w:ascii="Times New Roman" w:hAnsi="Times New Roman" w:cs="Times New Roman"/>
          <w:sz w:val="22"/>
        </w:rPr>
        <w:t xml:space="preserve">, </w:t>
      </w:r>
      <w:r w:rsidR="00AE3D83" w:rsidRPr="007B2A5C">
        <w:rPr>
          <w:rFonts w:ascii="Times New Roman" w:hAnsi="Times New Roman" w:cs="Times New Roman"/>
          <w:sz w:val="22"/>
        </w:rPr>
        <w:t>흡연</w:t>
      </w:r>
      <w:r w:rsidR="00AE3D83" w:rsidRPr="007B2A5C">
        <w:rPr>
          <w:rFonts w:ascii="Times New Roman" w:hAnsi="Times New Roman" w:cs="Times New Roman"/>
          <w:sz w:val="22"/>
        </w:rPr>
        <w:t xml:space="preserve">, </w:t>
      </w:r>
      <w:r w:rsidR="00AE3D83" w:rsidRPr="007B2A5C">
        <w:rPr>
          <w:rFonts w:ascii="Times New Roman" w:hAnsi="Times New Roman" w:cs="Times New Roman"/>
          <w:sz w:val="22"/>
        </w:rPr>
        <w:t>고위험</w:t>
      </w:r>
      <w:r w:rsidR="00AE3D83" w:rsidRPr="007B2A5C">
        <w:rPr>
          <w:rFonts w:ascii="Times New Roman" w:hAnsi="Times New Roman" w:cs="Times New Roman"/>
          <w:sz w:val="22"/>
        </w:rPr>
        <w:t xml:space="preserve"> </w:t>
      </w:r>
      <w:r w:rsidR="00AE3D83" w:rsidRPr="007B2A5C">
        <w:rPr>
          <w:rFonts w:ascii="Times New Roman" w:hAnsi="Times New Roman" w:cs="Times New Roman"/>
          <w:sz w:val="22"/>
        </w:rPr>
        <w:t>음주</w:t>
      </w:r>
      <w:r w:rsidR="00AE3D83" w:rsidRPr="007B2A5C">
        <w:rPr>
          <w:rFonts w:ascii="Times New Roman" w:hAnsi="Times New Roman" w:cs="Times New Roman"/>
          <w:sz w:val="22"/>
        </w:rPr>
        <w:t xml:space="preserve">, </w:t>
      </w:r>
      <w:r w:rsidR="00541B9D" w:rsidRPr="007B2A5C">
        <w:rPr>
          <w:rFonts w:ascii="Times New Roman" w:hAnsi="Times New Roman" w:cs="Times New Roman" w:hint="eastAsia"/>
          <w:sz w:val="22"/>
        </w:rPr>
        <w:t>부족한</w:t>
      </w:r>
      <w:r w:rsidR="00541B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AE3D83" w:rsidRPr="007B2A5C">
        <w:rPr>
          <w:rFonts w:ascii="Times New Roman" w:hAnsi="Times New Roman" w:cs="Times New Roman"/>
          <w:sz w:val="22"/>
        </w:rPr>
        <w:t>신체활동</w:t>
      </w:r>
      <w:r w:rsidR="00ED21E9" w:rsidRPr="007B2A5C">
        <w:rPr>
          <w:rFonts w:ascii="Times New Roman" w:hAnsi="Times New Roman" w:cs="Times New Roman"/>
          <w:sz w:val="22"/>
        </w:rPr>
        <w:t>이</w:t>
      </w:r>
      <w:r w:rsidR="00AE3D83" w:rsidRPr="007B2A5C">
        <w:rPr>
          <w:rFonts w:ascii="Times New Roman" w:hAnsi="Times New Roman" w:cs="Times New Roman"/>
          <w:sz w:val="22"/>
        </w:rPr>
        <w:t xml:space="preserve"> </w:t>
      </w:r>
      <w:r w:rsidR="00AE3D83" w:rsidRPr="007B2A5C">
        <w:rPr>
          <w:rFonts w:ascii="Times New Roman" w:hAnsi="Times New Roman" w:cs="Times New Roman"/>
          <w:sz w:val="22"/>
        </w:rPr>
        <w:t>포함</w:t>
      </w:r>
      <w:r w:rsidR="00ED21E9" w:rsidRPr="007B2A5C">
        <w:rPr>
          <w:rFonts w:ascii="Times New Roman" w:hAnsi="Times New Roman" w:cs="Times New Roman"/>
          <w:sz w:val="22"/>
        </w:rPr>
        <w:t>된</w:t>
      </w:r>
      <w:r w:rsidR="00AE3D83" w:rsidRPr="007B2A5C">
        <w:rPr>
          <w:rFonts w:ascii="Times New Roman" w:hAnsi="Times New Roman" w:cs="Times New Roman"/>
          <w:sz w:val="22"/>
        </w:rPr>
        <w:t xml:space="preserve"> </w:t>
      </w:r>
      <w:r w:rsidR="00DB40CE" w:rsidRPr="007B2A5C">
        <w:rPr>
          <w:rFonts w:ascii="Times New Roman" w:hAnsi="Times New Roman" w:cs="Times New Roman"/>
          <w:sz w:val="22"/>
        </w:rPr>
        <w:t>생활습관과</w:t>
      </w:r>
      <w:r w:rsidR="00DB40CE" w:rsidRPr="007B2A5C">
        <w:rPr>
          <w:rFonts w:ascii="Times New Roman" w:hAnsi="Times New Roman" w:cs="Times New Roman"/>
          <w:sz w:val="22"/>
        </w:rPr>
        <w:t xml:space="preserve"> </w:t>
      </w:r>
      <w:r w:rsidR="00DB40CE" w:rsidRPr="007B2A5C">
        <w:rPr>
          <w:rFonts w:ascii="Times New Roman" w:hAnsi="Times New Roman" w:cs="Times New Roman"/>
          <w:sz w:val="22"/>
        </w:rPr>
        <w:t>비만</w:t>
      </w:r>
      <w:r w:rsidR="00DB40CE" w:rsidRPr="007B2A5C">
        <w:rPr>
          <w:rFonts w:ascii="Times New Roman" w:hAnsi="Times New Roman" w:cs="Times New Roman"/>
          <w:sz w:val="22"/>
        </w:rPr>
        <w:t xml:space="preserve"> </w:t>
      </w:r>
      <w:r w:rsidR="00DB40CE" w:rsidRPr="007B2A5C">
        <w:rPr>
          <w:rFonts w:ascii="Times New Roman" w:hAnsi="Times New Roman" w:cs="Times New Roman"/>
          <w:sz w:val="22"/>
        </w:rPr>
        <w:t>및</w:t>
      </w:r>
      <w:r w:rsidR="00DB40CE" w:rsidRPr="007B2A5C">
        <w:rPr>
          <w:rFonts w:ascii="Times New Roman" w:hAnsi="Times New Roman" w:cs="Times New Roman"/>
          <w:sz w:val="22"/>
        </w:rPr>
        <w:t xml:space="preserve"> </w:t>
      </w:r>
      <w:r w:rsidR="00DB40CE" w:rsidRPr="007B2A5C">
        <w:rPr>
          <w:rFonts w:ascii="Times New Roman" w:hAnsi="Times New Roman" w:cs="Times New Roman"/>
          <w:sz w:val="22"/>
        </w:rPr>
        <w:t>대사이상</w:t>
      </w:r>
      <w:r w:rsidR="00ED21E9" w:rsidRPr="007B2A5C">
        <w:rPr>
          <w:rFonts w:ascii="Times New Roman" w:hAnsi="Times New Roman" w:cs="Times New Roman"/>
          <w:sz w:val="22"/>
        </w:rPr>
        <w:t xml:space="preserve"> </w:t>
      </w:r>
      <w:r w:rsidR="00DB40CE" w:rsidRPr="007B2A5C">
        <w:rPr>
          <w:rFonts w:ascii="Times New Roman" w:hAnsi="Times New Roman" w:cs="Times New Roman"/>
          <w:sz w:val="22"/>
        </w:rPr>
        <w:t>상태를</w:t>
      </w:r>
      <w:r w:rsidR="00DB40CE"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고려하</w:t>
      </w:r>
      <w:r w:rsidR="00DB40CE" w:rsidRPr="007B2A5C">
        <w:rPr>
          <w:rFonts w:ascii="Times New Roman" w:hAnsi="Times New Roman" w:cs="Times New Roman"/>
          <w:sz w:val="22"/>
        </w:rPr>
        <w:t>였</w:t>
      </w:r>
      <w:r w:rsidR="00E77645" w:rsidRPr="007B2A5C">
        <w:rPr>
          <w:rFonts w:ascii="Times New Roman" w:hAnsi="Times New Roman" w:cs="Times New Roman"/>
          <w:sz w:val="22"/>
        </w:rPr>
        <w:t>으며</w:t>
      </w:r>
      <w:r w:rsidR="00E77645" w:rsidRPr="007B2A5C">
        <w:rPr>
          <w:rFonts w:ascii="Times New Roman" w:hAnsi="Times New Roman" w:cs="Times New Roman"/>
          <w:sz w:val="22"/>
        </w:rPr>
        <w:t xml:space="preserve">, </w:t>
      </w:r>
      <w:r w:rsidR="00151CB3" w:rsidRPr="007B2A5C">
        <w:rPr>
          <w:rFonts w:ascii="Times New Roman" w:hAnsi="Times New Roman" w:cs="Times New Roman"/>
          <w:sz w:val="22"/>
        </w:rPr>
        <w:t>모</w:t>
      </w:r>
      <w:r w:rsidR="00304C2A" w:rsidRPr="007B2A5C">
        <w:rPr>
          <w:rFonts w:ascii="Times New Roman" w:hAnsi="Times New Roman" w:cs="Times New Roman"/>
          <w:sz w:val="22"/>
        </w:rPr>
        <w:t>든</w:t>
      </w:r>
      <w:r w:rsidR="00304C2A" w:rsidRPr="007B2A5C">
        <w:rPr>
          <w:rFonts w:ascii="Times New Roman" w:hAnsi="Times New Roman" w:cs="Times New Roman"/>
          <w:sz w:val="22"/>
        </w:rPr>
        <w:t xml:space="preserve"> </w:t>
      </w:r>
      <w:r w:rsidR="00304C2A" w:rsidRPr="007B2A5C">
        <w:rPr>
          <w:rFonts w:ascii="Times New Roman" w:hAnsi="Times New Roman" w:cs="Times New Roman"/>
          <w:sz w:val="22"/>
        </w:rPr>
        <w:t>지표는</w:t>
      </w:r>
      <w:r w:rsidR="00151CB3" w:rsidRPr="007B2A5C">
        <w:rPr>
          <w:rFonts w:ascii="Times New Roman" w:hAnsi="Times New Roman" w:cs="Times New Roman"/>
          <w:sz w:val="22"/>
        </w:rPr>
        <w:t xml:space="preserve"> </w:t>
      </w:r>
      <w:r w:rsidR="00151CB3" w:rsidRPr="007B2A5C">
        <w:rPr>
          <w:rFonts w:ascii="Times New Roman" w:hAnsi="Times New Roman" w:cs="Times New Roman"/>
          <w:sz w:val="22"/>
        </w:rPr>
        <w:t>이분형</w:t>
      </w:r>
      <w:r w:rsidR="00F0261E" w:rsidRPr="007B2A5C">
        <w:rPr>
          <w:rFonts w:ascii="Times New Roman" w:hAnsi="Times New Roman" w:cs="Times New Roman"/>
          <w:sz w:val="22"/>
        </w:rPr>
        <w:t>으로</w:t>
      </w:r>
      <w:r w:rsidR="00151CB3" w:rsidRPr="007B2A5C">
        <w:rPr>
          <w:rFonts w:ascii="Times New Roman" w:hAnsi="Times New Roman" w:cs="Times New Roman"/>
          <w:sz w:val="22"/>
        </w:rPr>
        <w:t xml:space="preserve"> </w:t>
      </w:r>
      <w:r w:rsidR="00F0261E" w:rsidRPr="007B2A5C">
        <w:rPr>
          <w:rFonts w:ascii="Times New Roman" w:hAnsi="Times New Roman" w:cs="Times New Roman"/>
          <w:sz w:val="22"/>
        </w:rPr>
        <w:t>정의</w:t>
      </w:r>
      <w:r w:rsidR="0008498D" w:rsidRPr="007B2A5C">
        <w:rPr>
          <w:rFonts w:ascii="Times New Roman" w:hAnsi="Times New Roman" w:cs="Times New Roman"/>
          <w:sz w:val="22"/>
        </w:rPr>
        <w:t>하였</w:t>
      </w:r>
      <w:r w:rsidR="00DB40CE" w:rsidRPr="007B2A5C">
        <w:rPr>
          <w:rFonts w:ascii="Times New Roman" w:hAnsi="Times New Roman" w:cs="Times New Roman"/>
          <w:sz w:val="22"/>
        </w:rPr>
        <w:t>다</w:t>
      </w:r>
      <w:r w:rsidR="00DB40CE" w:rsidRPr="007B2A5C">
        <w:rPr>
          <w:rFonts w:ascii="Times New Roman" w:hAnsi="Times New Roman" w:cs="Times New Roman"/>
          <w:sz w:val="22"/>
        </w:rPr>
        <w:t xml:space="preserve">. </w:t>
      </w:r>
      <w:r w:rsidR="00C76020" w:rsidRPr="007B2A5C">
        <w:rPr>
          <w:rFonts w:ascii="Times New Roman" w:hAnsi="Times New Roman" w:cs="Times New Roman"/>
          <w:sz w:val="22"/>
        </w:rPr>
        <w:t>관리되지</w:t>
      </w:r>
      <w:r w:rsidR="00C76020" w:rsidRPr="007B2A5C">
        <w:rPr>
          <w:rFonts w:ascii="Times New Roman" w:hAnsi="Times New Roman" w:cs="Times New Roman"/>
          <w:sz w:val="22"/>
        </w:rPr>
        <w:t xml:space="preserve"> </w:t>
      </w:r>
      <w:r w:rsidR="00C76020" w:rsidRPr="007B2A5C">
        <w:rPr>
          <w:rFonts w:ascii="Times New Roman" w:hAnsi="Times New Roman" w:cs="Times New Roman"/>
          <w:sz w:val="22"/>
        </w:rPr>
        <w:t>않은</w:t>
      </w:r>
      <w:r w:rsidR="00C76020" w:rsidRPr="007B2A5C">
        <w:rPr>
          <w:rFonts w:ascii="Times New Roman" w:hAnsi="Times New Roman" w:cs="Times New Roman"/>
          <w:sz w:val="22"/>
        </w:rPr>
        <w:t xml:space="preserve"> </w:t>
      </w:r>
      <w:r w:rsidR="00C76020" w:rsidRPr="007B2A5C">
        <w:rPr>
          <w:rFonts w:ascii="Times New Roman" w:hAnsi="Times New Roman" w:cs="Times New Roman"/>
          <w:sz w:val="22"/>
        </w:rPr>
        <w:t>혈압은</w:t>
      </w:r>
      <w:r w:rsidR="00C76020" w:rsidRPr="007B2A5C">
        <w:rPr>
          <w:rFonts w:ascii="Times New Roman" w:hAnsi="Times New Roman" w:cs="Times New Roman"/>
          <w:sz w:val="22"/>
        </w:rPr>
        <w:t xml:space="preserve"> </w:t>
      </w:r>
      <w:r w:rsidR="00F369C7" w:rsidRPr="007B2A5C">
        <w:rPr>
          <w:rFonts w:ascii="Times New Roman" w:hAnsi="Times New Roman" w:cs="Times New Roman"/>
          <w:sz w:val="22"/>
        </w:rPr>
        <w:t>수축기</w:t>
      </w:r>
      <w:r w:rsidR="00C76020" w:rsidRPr="007B2A5C">
        <w:rPr>
          <w:rFonts w:ascii="Times New Roman" w:hAnsi="Times New Roman" w:cs="Times New Roman"/>
          <w:sz w:val="22"/>
        </w:rPr>
        <w:t xml:space="preserve"> </w:t>
      </w:r>
      <w:r w:rsidR="00C76020" w:rsidRPr="007B2A5C">
        <w:rPr>
          <w:rFonts w:ascii="Times New Roman" w:hAnsi="Times New Roman" w:cs="Times New Roman"/>
          <w:sz w:val="22"/>
        </w:rPr>
        <w:t>혈압</w:t>
      </w:r>
      <w:r w:rsidR="00F369C7" w:rsidRPr="007B2A5C">
        <w:rPr>
          <w:rFonts w:ascii="Times New Roman" w:hAnsi="Times New Roman" w:cs="Times New Roman"/>
          <w:sz w:val="22"/>
        </w:rPr>
        <w:t xml:space="preserve"> 140mmHg </w:t>
      </w:r>
      <w:r w:rsidR="00F369C7" w:rsidRPr="007B2A5C">
        <w:rPr>
          <w:rFonts w:ascii="Times New Roman" w:hAnsi="Times New Roman" w:cs="Times New Roman"/>
          <w:sz w:val="22"/>
        </w:rPr>
        <w:t>이상</w:t>
      </w:r>
      <w:r w:rsidR="00F369C7" w:rsidRPr="007B2A5C">
        <w:rPr>
          <w:rFonts w:ascii="Times New Roman" w:hAnsi="Times New Roman" w:cs="Times New Roman"/>
          <w:sz w:val="22"/>
        </w:rPr>
        <w:t xml:space="preserve"> </w:t>
      </w:r>
      <w:r w:rsidR="00F369C7" w:rsidRPr="007B2A5C">
        <w:rPr>
          <w:rFonts w:ascii="Times New Roman" w:hAnsi="Times New Roman" w:cs="Times New Roman"/>
          <w:sz w:val="22"/>
        </w:rPr>
        <w:t>혹은</w:t>
      </w:r>
      <w:r w:rsidR="00F369C7" w:rsidRPr="007B2A5C">
        <w:rPr>
          <w:rFonts w:ascii="Times New Roman" w:hAnsi="Times New Roman" w:cs="Times New Roman"/>
          <w:sz w:val="22"/>
        </w:rPr>
        <w:t xml:space="preserve"> </w:t>
      </w:r>
      <w:r w:rsidR="00F369C7" w:rsidRPr="007B2A5C">
        <w:rPr>
          <w:rFonts w:ascii="Times New Roman" w:hAnsi="Times New Roman" w:cs="Times New Roman"/>
          <w:sz w:val="22"/>
        </w:rPr>
        <w:t>이완기</w:t>
      </w:r>
      <w:r w:rsidR="00F369C7" w:rsidRPr="007B2A5C">
        <w:rPr>
          <w:rFonts w:ascii="Times New Roman" w:hAnsi="Times New Roman" w:cs="Times New Roman"/>
          <w:sz w:val="22"/>
        </w:rPr>
        <w:t xml:space="preserve"> </w:t>
      </w:r>
      <w:r w:rsidR="00F369C7" w:rsidRPr="007B2A5C">
        <w:rPr>
          <w:rFonts w:ascii="Times New Roman" w:hAnsi="Times New Roman" w:cs="Times New Roman"/>
          <w:sz w:val="22"/>
        </w:rPr>
        <w:t>혈압</w:t>
      </w:r>
      <w:r w:rsidR="00F369C7" w:rsidRPr="007B2A5C">
        <w:rPr>
          <w:rFonts w:ascii="Times New Roman" w:hAnsi="Times New Roman" w:cs="Times New Roman"/>
          <w:sz w:val="22"/>
        </w:rPr>
        <w:t xml:space="preserve"> 90mmHg </w:t>
      </w:r>
      <w:r w:rsidR="00C76020" w:rsidRPr="007B2A5C">
        <w:rPr>
          <w:rFonts w:ascii="Times New Roman" w:hAnsi="Times New Roman" w:cs="Times New Roman"/>
          <w:sz w:val="22"/>
        </w:rPr>
        <w:t>이상</w:t>
      </w:r>
      <w:r w:rsidR="00522245" w:rsidRPr="007B2A5C">
        <w:rPr>
          <w:rFonts w:ascii="Times New Roman" w:hAnsi="Times New Roman" w:cs="Times New Roman"/>
          <w:sz w:val="22"/>
        </w:rPr>
        <w:t>으로</w:t>
      </w:r>
      <w:r w:rsidR="00522245" w:rsidRPr="007B2A5C">
        <w:rPr>
          <w:rFonts w:ascii="Times New Roman" w:hAnsi="Times New Roman" w:cs="Times New Roman"/>
          <w:sz w:val="22"/>
        </w:rPr>
        <w:t xml:space="preserve"> </w:t>
      </w:r>
      <w:r w:rsidR="00522245" w:rsidRPr="007B2A5C">
        <w:rPr>
          <w:rFonts w:ascii="Times New Roman" w:hAnsi="Times New Roman" w:cs="Times New Roman"/>
          <w:sz w:val="22"/>
        </w:rPr>
        <w:t>정의하였다</w:t>
      </w:r>
      <w:r w:rsidR="00522245" w:rsidRPr="007B2A5C">
        <w:rPr>
          <w:rFonts w:ascii="Times New Roman" w:hAnsi="Times New Roman" w:cs="Times New Roman"/>
          <w:sz w:val="22"/>
        </w:rPr>
        <w:t xml:space="preserve">. </w:t>
      </w:r>
      <w:r w:rsidR="00810A47" w:rsidRPr="007B2A5C">
        <w:rPr>
          <w:rFonts w:ascii="Times New Roman" w:hAnsi="Times New Roman" w:cs="Times New Roman"/>
          <w:sz w:val="22"/>
        </w:rPr>
        <w:t>흡연</w:t>
      </w:r>
      <w:r w:rsidR="00464385" w:rsidRPr="007B2A5C">
        <w:rPr>
          <w:rFonts w:ascii="Times New Roman" w:hAnsi="Times New Roman" w:cs="Times New Roman" w:hint="eastAsia"/>
          <w:sz w:val="22"/>
        </w:rPr>
        <w:t>은</w:t>
      </w:r>
      <w:r w:rsidR="00810A47" w:rsidRPr="007B2A5C">
        <w:rPr>
          <w:rFonts w:ascii="Times New Roman" w:hAnsi="Times New Roman" w:cs="Times New Roman"/>
          <w:sz w:val="22"/>
        </w:rPr>
        <w:t xml:space="preserve"> </w:t>
      </w:r>
      <w:r w:rsidR="00810A47" w:rsidRPr="007B2A5C">
        <w:rPr>
          <w:rFonts w:ascii="Times New Roman" w:hAnsi="Times New Roman" w:cs="Times New Roman"/>
          <w:sz w:val="22"/>
        </w:rPr>
        <w:t>과</w:t>
      </w:r>
      <w:r w:rsidR="00392A3E" w:rsidRPr="007B2A5C">
        <w:rPr>
          <w:rFonts w:ascii="Times New Roman" w:hAnsi="Times New Roman" w:cs="Times New Roman"/>
          <w:sz w:val="22"/>
        </w:rPr>
        <w:t>거</w:t>
      </w:r>
      <w:r w:rsidR="00392A3E" w:rsidRPr="007B2A5C">
        <w:rPr>
          <w:rFonts w:ascii="Times New Roman" w:hAnsi="Times New Roman" w:cs="Times New Roman"/>
          <w:sz w:val="22"/>
        </w:rPr>
        <w:t xml:space="preserve"> </w:t>
      </w:r>
      <w:r w:rsidR="00392A3E" w:rsidRPr="007B2A5C">
        <w:rPr>
          <w:rFonts w:ascii="Times New Roman" w:hAnsi="Times New Roman" w:cs="Times New Roman"/>
          <w:sz w:val="22"/>
        </w:rPr>
        <w:t>혹은</w:t>
      </w:r>
      <w:r w:rsidR="00392A3E" w:rsidRPr="007B2A5C">
        <w:rPr>
          <w:rFonts w:ascii="Times New Roman" w:hAnsi="Times New Roman" w:cs="Times New Roman"/>
          <w:sz w:val="22"/>
        </w:rPr>
        <w:t xml:space="preserve"> </w:t>
      </w:r>
      <w:r w:rsidR="00392A3E" w:rsidRPr="007B2A5C">
        <w:rPr>
          <w:rFonts w:ascii="Times New Roman" w:hAnsi="Times New Roman" w:cs="Times New Roman"/>
          <w:sz w:val="22"/>
        </w:rPr>
        <w:t>현재</w:t>
      </w:r>
      <w:r w:rsidR="00392A3E" w:rsidRPr="007B2A5C">
        <w:rPr>
          <w:rFonts w:ascii="Times New Roman" w:hAnsi="Times New Roman" w:cs="Times New Roman"/>
          <w:sz w:val="22"/>
        </w:rPr>
        <w:t xml:space="preserve"> </w:t>
      </w:r>
      <w:r w:rsidR="00392A3E" w:rsidRPr="007B2A5C">
        <w:rPr>
          <w:rFonts w:ascii="Times New Roman" w:hAnsi="Times New Roman" w:cs="Times New Roman"/>
          <w:sz w:val="22"/>
        </w:rPr>
        <w:t>흡연</w:t>
      </w:r>
      <w:r w:rsidR="00B57447" w:rsidRPr="007B2A5C">
        <w:rPr>
          <w:rFonts w:ascii="Times New Roman" w:hAnsi="Times New Roman" w:cs="Times New Roman"/>
          <w:sz w:val="22"/>
        </w:rPr>
        <w:t>하</w:t>
      </w:r>
      <w:r w:rsidR="00C5010A" w:rsidRPr="007B2A5C">
        <w:rPr>
          <w:rFonts w:ascii="Times New Roman" w:hAnsi="Times New Roman" w:cs="Times New Roman"/>
          <w:sz w:val="22"/>
        </w:rPr>
        <w:t>는</w:t>
      </w:r>
      <w:r w:rsidR="00C5010A" w:rsidRPr="007B2A5C">
        <w:rPr>
          <w:rFonts w:ascii="Times New Roman" w:hAnsi="Times New Roman" w:cs="Times New Roman"/>
          <w:sz w:val="22"/>
        </w:rPr>
        <w:t xml:space="preserve"> </w:t>
      </w:r>
      <w:r w:rsidR="00C5010A" w:rsidRPr="007B2A5C">
        <w:rPr>
          <w:rFonts w:ascii="Times New Roman" w:hAnsi="Times New Roman" w:cs="Times New Roman"/>
          <w:sz w:val="22"/>
        </w:rPr>
        <w:t>경우</w:t>
      </w:r>
      <w:r w:rsidR="00464385" w:rsidRPr="007B2A5C">
        <w:rPr>
          <w:rFonts w:ascii="Times New Roman" w:hAnsi="Times New Roman" w:cs="Times New Roman" w:hint="eastAsia"/>
          <w:sz w:val="22"/>
        </w:rPr>
        <w:t>로</w:t>
      </w:r>
      <w:r w:rsidR="00810A47" w:rsidRPr="007B2A5C">
        <w:rPr>
          <w:rFonts w:ascii="Times New Roman" w:hAnsi="Times New Roman" w:cs="Times New Roman"/>
          <w:sz w:val="22"/>
        </w:rPr>
        <w:t xml:space="preserve"> </w:t>
      </w:r>
      <w:r w:rsidR="00F54F37" w:rsidRPr="007B2A5C">
        <w:rPr>
          <w:rFonts w:ascii="Times New Roman" w:hAnsi="Times New Roman" w:cs="Times New Roman"/>
          <w:sz w:val="22"/>
        </w:rPr>
        <w:t>평가</w:t>
      </w:r>
      <w:r w:rsidR="00392A3E" w:rsidRPr="007B2A5C">
        <w:rPr>
          <w:rFonts w:ascii="Times New Roman" w:hAnsi="Times New Roman" w:cs="Times New Roman"/>
          <w:sz w:val="22"/>
        </w:rPr>
        <w:t>하였다</w:t>
      </w:r>
      <w:r w:rsidR="00392A3E" w:rsidRPr="007B2A5C">
        <w:rPr>
          <w:rFonts w:ascii="Times New Roman" w:hAnsi="Times New Roman" w:cs="Times New Roman"/>
          <w:sz w:val="22"/>
        </w:rPr>
        <w:t xml:space="preserve">. </w:t>
      </w:r>
      <w:r w:rsidR="00B75120" w:rsidRPr="007B2A5C">
        <w:rPr>
          <w:rFonts w:ascii="Times New Roman" w:hAnsi="Times New Roman" w:cs="Times New Roman"/>
          <w:sz w:val="22"/>
        </w:rPr>
        <w:t>고위험</w:t>
      </w:r>
      <w:r w:rsidR="00B75120" w:rsidRPr="007B2A5C">
        <w:rPr>
          <w:rFonts w:ascii="Times New Roman" w:hAnsi="Times New Roman" w:cs="Times New Roman"/>
          <w:sz w:val="22"/>
        </w:rPr>
        <w:t xml:space="preserve"> </w:t>
      </w:r>
      <w:r w:rsidR="00B75120" w:rsidRPr="007B2A5C">
        <w:rPr>
          <w:rFonts w:ascii="Times New Roman" w:hAnsi="Times New Roman" w:cs="Times New Roman"/>
          <w:sz w:val="22"/>
        </w:rPr>
        <w:t>음주는</w:t>
      </w:r>
      <w:r w:rsidR="00B75120" w:rsidRPr="007B2A5C">
        <w:rPr>
          <w:rFonts w:ascii="Times New Roman" w:hAnsi="Times New Roman" w:cs="Times New Roman"/>
          <w:sz w:val="22"/>
        </w:rPr>
        <w:t xml:space="preserve"> </w:t>
      </w:r>
      <w:r w:rsidR="00B75120" w:rsidRPr="007B2A5C">
        <w:rPr>
          <w:rFonts w:ascii="Times New Roman" w:hAnsi="Times New Roman" w:cs="Times New Roman"/>
          <w:sz w:val="22"/>
        </w:rPr>
        <w:t>지난</w:t>
      </w:r>
      <w:r w:rsidR="00B75120" w:rsidRPr="007B2A5C">
        <w:rPr>
          <w:rFonts w:ascii="Times New Roman" w:hAnsi="Times New Roman" w:cs="Times New Roman"/>
          <w:sz w:val="22"/>
        </w:rPr>
        <w:t xml:space="preserve"> 1</w:t>
      </w:r>
      <w:r w:rsidR="00B75120" w:rsidRPr="007B2A5C">
        <w:rPr>
          <w:rFonts w:ascii="Times New Roman" w:hAnsi="Times New Roman" w:cs="Times New Roman"/>
          <w:sz w:val="22"/>
        </w:rPr>
        <w:t>년간의</w:t>
      </w:r>
      <w:r w:rsidR="00B75120" w:rsidRPr="007B2A5C">
        <w:rPr>
          <w:rFonts w:ascii="Times New Roman" w:hAnsi="Times New Roman" w:cs="Times New Roman"/>
          <w:sz w:val="22"/>
        </w:rPr>
        <w:t xml:space="preserve"> </w:t>
      </w:r>
      <w:r w:rsidR="002D4128" w:rsidRPr="007B2A5C">
        <w:rPr>
          <w:rFonts w:ascii="Times New Roman" w:hAnsi="Times New Roman" w:cs="Times New Roman"/>
          <w:sz w:val="22"/>
        </w:rPr>
        <w:t>평균</w:t>
      </w:r>
      <w:r w:rsidR="002D4128" w:rsidRPr="007B2A5C">
        <w:rPr>
          <w:rFonts w:ascii="Times New Roman" w:hAnsi="Times New Roman" w:cs="Times New Roman"/>
          <w:sz w:val="22"/>
        </w:rPr>
        <w:t xml:space="preserve"> </w:t>
      </w:r>
      <w:r w:rsidR="00B75120" w:rsidRPr="007B2A5C">
        <w:rPr>
          <w:rFonts w:ascii="Times New Roman" w:hAnsi="Times New Roman" w:cs="Times New Roman"/>
          <w:sz w:val="22"/>
        </w:rPr>
        <w:t>음주</w:t>
      </w:r>
      <w:r w:rsidR="00B75120" w:rsidRPr="007B2A5C">
        <w:rPr>
          <w:rFonts w:ascii="Times New Roman" w:hAnsi="Times New Roman" w:cs="Times New Roman"/>
          <w:sz w:val="22"/>
        </w:rPr>
        <w:t xml:space="preserve"> </w:t>
      </w:r>
      <w:r w:rsidR="00CB593C" w:rsidRPr="007B2A5C">
        <w:rPr>
          <w:rFonts w:ascii="Times New Roman" w:hAnsi="Times New Roman" w:cs="Times New Roman"/>
          <w:sz w:val="22"/>
        </w:rPr>
        <w:t>빈도와</w:t>
      </w:r>
      <w:r w:rsidR="00CB593C" w:rsidRPr="007B2A5C">
        <w:rPr>
          <w:rFonts w:ascii="Times New Roman" w:hAnsi="Times New Roman" w:cs="Times New Roman"/>
          <w:sz w:val="22"/>
        </w:rPr>
        <w:t xml:space="preserve"> </w:t>
      </w:r>
      <w:r w:rsidR="002D4128" w:rsidRPr="007B2A5C">
        <w:rPr>
          <w:rFonts w:ascii="Times New Roman" w:hAnsi="Times New Roman" w:cs="Times New Roman"/>
          <w:sz w:val="22"/>
        </w:rPr>
        <w:t>가장</w:t>
      </w:r>
      <w:r w:rsidR="002D4128" w:rsidRPr="007B2A5C">
        <w:rPr>
          <w:rFonts w:ascii="Times New Roman" w:hAnsi="Times New Roman" w:cs="Times New Roman"/>
          <w:sz w:val="22"/>
        </w:rPr>
        <w:t xml:space="preserve"> </w:t>
      </w:r>
      <w:r w:rsidR="002D4128" w:rsidRPr="007B2A5C">
        <w:rPr>
          <w:rFonts w:ascii="Times New Roman" w:hAnsi="Times New Roman" w:cs="Times New Roman"/>
          <w:sz w:val="22"/>
        </w:rPr>
        <w:t>많이</w:t>
      </w:r>
      <w:r w:rsidR="002D4128" w:rsidRPr="007B2A5C">
        <w:rPr>
          <w:rFonts w:ascii="Times New Roman" w:hAnsi="Times New Roman" w:cs="Times New Roman"/>
          <w:sz w:val="22"/>
        </w:rPr>
        <w:t xml:space="preserve"> </w:t>
      </w:r>
      <w:r w:rsidR="002D4128" w:rsidRPr="007B2A5C">
        <w:rPr>
          <w:rFonts w:ascii="Times New Roman" w:hAnsi="Times New Roman" w:cs="Times New Roman"/>
          <w:sz w:val="22"/>
        </w:rPr>
        <w:t>마셨던</w:t>
      </w:r>
      <w:r w:rsidR="002D4128" w:rsidRPr="007B2A5C">
        <w:rPr>
          <w:rFonts w:ascii="Times New Roman" w:hAnsi="Times New Roman" w:cs="Times New Roman"/>
          <w:sz w:val="22"/>
        </w:rPr>
        <w:t xml:space="preserve"> </w:t>
      </w:r>
      <w:r w:rsidR="002D4128" w:rsidRPr="007B2A5C">
        <w:rPr>
          <w:rFonts w:ascii="Times New Roman" w:hAnsi="Times New Roman" w:cs="Times New Roman"/>
          <w:sz w:val="22"/>
        </w:rPr>
        <w:t>하루의</w:t>
      </w:r>
      <w:r w:rsidR="002D4128" w:rsidRPr="007B2A5C">
        <w:rPr>
          <w:rFonts w:ascii="Times New Roman" w:hAnsi="Times New Roman" w:cs="Times New Roman"/>
          <w:sz w:val="22"/>
        </w:rPr>
        <w:t xml:space="preserve"> </w:t>
      </w:r>
      <w:r w:rsidR="002D4128" w:rsidRPr="007B2A5C">
        <w:rPr>
          <w:rFonts w:ascii="Times New Roman" w:hAnsi="Times New Roman" w:cs="Times New Roman"/>
          <w:sz w:val="22"/>
        </w:rPr>
        <w:t>음주량</w:t>
      </w:r>
      <w:r w:rsidR="00CB593C" w:rsidRPr="007B2A5C">
        <w:rPr>
          <w:rFonts w:ascii="Times New Roman" w:hAnsi="Times New Roman" w:cs="Times New Roman"/>
          <w:sz w:val="22"/>
        </w:rPr>
        <w:t xml:space="preserve"> </w:t>
      </w:r>
      <w:r w:rsidR="00CB593C" w:rsidRPr="007B2A5C">
        <w:rPr>
          <w:rFonts w:ascii="Times New Roman" w:hAnsi="Times New Roman" w:cs="Times New Roman"/>
          <w:sz w:val="22"/>
        </w:rPr>
        <w:t>등</w:t>
      </w:r>
      <w:r w:rsidR="00DD7C1A" w:rsidRPr="007B2A5C">
        <w:rPr>
          <w:rFonts w:ascii="Times New Roman" w:hAnsi="Times New Roman" w:cs="Times New Roman"/>
          <w:sz w:val="22"/>
        </w:rPr>
        <w:t>을</w:t>
      </w:r>
      <w:r w:rsidR="00CB593C" w:rsidRPr="007B2A5C">
        <w:rPr>
          <w:rFonts w:ascii="Times New Roman" w:hAnsi="Times New Roman" w:cs="Times New Roman"/>
          <w:sz w:val="22"/>
        </w:rPr>
        <w:t xml:space="preserve"> </w:t>
      </w:r>
      <w:r w:rsidR="00CB593C" w:rsidRPr="007B2A5C">
        <w:rPr>
          <w:rFonts w:ascii="Times New Roman" w:hAnsi="Times New Roman" w:cs="Times New Roman"/>
          <w:sz w:val="22"/>
        </w:rPr>
        <w:t>중심으로</w:t>
      </w:r>
      <w:r w:rsidR="00CB593C" w:rsidRPr="007B2A5C">
        <w:rPr>
          <w:rFonts w:ascii="Times New Roman" w:hAnsi="Times New Roman" w:cs="Times New Roman"/>
          <w:sz w:val="22"/>
        </w:rPr>
        <w:t xml:space="preserve">, </w:t>
      </w:r>
      <w:r w:rsidR="00B75120" w:rsidRPr="007B2A5C">
        <w:rPr>
          <w:rFonts w:ascii="Times New Roman" w:hAnsi="Times New Roman" w:cs="Times New Roman"/>
          <w:sz w:val="22"/>
        </w:rPr>
        <w:t>1</w:t>
      </w:r>
      <w:r w:rsidR="00B75120" w:rsidRPr="007B2A5C">
        <w:rPr>
          <w:rFonts w:ascii="Times New Roman" w:hAnsi="Times New Roman" w:cs="Times New Roman"/>
          <w:sz w:val="22"/>
        </w:rPr>
        <w:t>회</w:t>
      </w:r>
      <w:r w:rsidR="00B75120" w:rsidRPr="007B2A5C">
        <w:rPr>
          <w:rFonts w:ascii="Times New Roman" w:hAnsi="Times New Roman" w:cs="Times New Roman"/>
          <w:sz w:val="22"/>
        </w:rPr>
        <w:t xml:space="preserve"> </w:t>
      </w:r>
      <w:r w:rsidR="00B75120" w:rsidRPr="007B2A5C">
        <w:rPr>
          <w:rFonts w:ascii="Times New Roman" w:hAnsi="Times New Roman" w:cs="Times New Roman"/>
          <w:sz w:val="22"/>
        </w:rPr>
        <w:t>평균</w:t>
      </w:r>
      <w:r w:rsidR="00B75120" w:rsidRPr="007B2A5C">
        <w:rPr>
          <w:rFonts w:ascii="Times New Roman" w:hAnsi="Times New Roman" w:cs="Times New Roman"/>
          <w:sz w:val="22"/>
        </w:rPr>
        <w:t xml:space="preserve"> </w:t>
      </w:r>
      <w:r w:rsidR="00B75120" w:rsidRPr="007B2A5C">
        <w:rPr>
          <w:rFonts w:ascii="Times New Roman" w:hAnsi="Times New Roman" w:cs="Times New Roman"/>
          <w:sz w:val="22"/>
        </w:rPr>
        <w:t>음주량이</w:t>
      </w:r>
      <w:r w:rsidR="00B75120" w:rsidRPr="007B2A5C">
        <w:rPr>
          <w:rFonts w:ascii="Times New Roman" w:hAnsi="Times New Roman" w:cs="Times New Roman"/>
          <w:sz w:val="22"/>
        </w:rPr>
        <w:t xml:space="preserve"> </w:t>
      </w:r>
      <w:r w:rsidR="00B75120" w:rsidRPr="007B2A5C">
        <w:rPr>
          <w:rFonts w:ascii="Times New Roman" w:hAnsi="Times New Roman" w:cs="Times New Roman"/>
          <w:sz w:val="22"/>
        </w:rPr>
        <w:t>남성</w:t>
      </w:r>
      <w:r w:rsidR="00B75120" w:rsidRPr="007B2A5C">
        <w:rPr>
          <w:rFonts w:ascii="Times New Roman" w:hAnsi="Times New Roman" w:cs="Times New Roman"/>
          <w:sz w:val="22"/>
        </w:rPr>
        <w:t xml:space="preserve"> 7</w:t>
      </w:r>
      <w:r w:rsidR="00B75120" w:rsidRPr="007B2A5C">
        <w:rPr>
          <w:rFonts w:ascii="Times New Roman" w:hAnsi="Times New Roman" w:cs="Times New Roman"/>
          <w:sz w:val="22"/>
        </w:rPr>
        <w:t>잔</w:t>
      </w:r>
      <w:r w:rsidR="00B75120" w:rsidRPr="007B2A5C">
        <w:rPr>
          <w:rFonts w:ascii="Times New Roman" w:hAnsi="Times New Roman" w:cs="Times New Roman"/>
          <w:sz w:val="22"/>
        </w:rPr>
        <w:t xml:space="preserve">, </w:t>
      </w:r>
      <w:r w:rsidR="00B75120" w:rsidRPr="007B2A5C">
        <w:rPr>
          <w:rFonts w:ascii="Times New Roman" w:hAnsi="Times New Roman" w:cs="Times New Roman"/>
          <w:sz w:val="22"/>
        </w:rPr>
        <w:t>여성</w:t>
      </w:r>
      <w:r w:rsidR="00B75120" w:rsidRPr="007B2A5C">
        <w:rPr>
          <w:rFonts w:ascii="Times New Roman" w:hAnsi="Times New Roman" w:cs="Times New Roman"/>
          <w:sz w:val="22"/>
        </w:rPr>
        <w:t xml:space="preserve"> 5</w:t>
      </w:r>
      <w:r w:rsidR="00B75120" w:rsidRPr="007B2A5C">
        <w:rPr>
          <w:rFonts w:ascii="Times New Roman" w:hAnsi="Times New Roman" w:cs="Times New Roman"/>
          <w:sz w:val="22"/>
        </w:rPr>
        <w:t>잔</w:t>
      </w:r>
      <w:r w:rsidR="00B75120" w:rsidRPr="007B2A5C">
        <w:rPr>
          <w:rFonts w:ascii="Times New Roman" w:hAnsi="Times New Roman" w:cs="Times New Roman"/>
          <w:sz w:val="22"/>
        </w:rPr>
        <w:t xml:space="preserve"> </w:t>
      </w:r>
      <w:r w:rsidR="002D4128" w:rsidRPr="007B2A5C">
        <w:rPr>
          <w:rFonts w:ascii="Times New Roman" w:hAnsi="Times New Roman" w:cs="Times New Roman"/>
          <w:sz w:val="22"/>
        </w:rPr>
        <w:t>이상이고</w:t>
      </w:r>
      <w:r w:rsidR="00B75120" w:rsidRPr="007B2A5C">
        <w:rPr>
          <w:rFonts w:ascii="Times New Roman" w:hAnsi="Times New Roman" w:cs="Times New Roman"/>
          <w:sz w:val="22"/>
        </w:rPr>
        <w:t xml:space="preserve"> </w:t>
      </w:r>
      <w:r w:rsidR="00B75120" w:rsidRPr="007B2A5C">
        <w:rPr>
          <w:rFonts w:ascii="Times New Roman" w:hAnsi="Times New Roman" w:cs="Times New Roman"/>
          <w:sz w:val="22"/>
        </w:rPr>
        <w:t>주</w:t>
      </w:r>
      <w:r w:rsidR="00B75120" w:rsidRPr="007B2A5C">
        <w:rPr>
          <w:rFonts w:ascii="Times New Roman" w:hAnsi="Times New Roman" w:cs="Times New Roman"/>
          <w:sz w:val="22"/>
        </w:rPr>
        <w:t xml:space="preserve"> 2</w:t>
      </w:r>
      <w:r w:rsidR="00B75120" w:rsidRPr="007B2A5C">
        <w:rPr>
          <w:rFonts w:ascii="Times New Roman" w:hAnsi="Times New Roman" w:cs="Times New Roman"/>
          <w:sz w:val="22"/>
        </w:rPr>
        <w:t>회</w:t>
      </w:r>
      <w:r w:rsidR="00B75120" w:rsidRPr="007B2A5C">
        <w:rPr>
          <w:rFonts w:ascii="Times New Roman" w:hAnsi="Times New Roman" w:cs="Times New Roman"/>
          <w:sz w:val="22"/>
        </w:rPr>
        <w:t xml:space="preserve"> </w:t>
      </w:r>
      <w:r w:rsidR="00B75120" w:rsidRPr="007B2A5C">
        <w:rPr>
          <w:rFonts w:ascii="Times New Roman" w:hAnsi="Times New Roman" w:cs="Times New Roman"/>
          <w:sz w:val="22"/>
        </w:rPr>
        <w:t>이상</w:t>
      </w:r>
      <w:r w:rsidR="00B75120" w:rsidRPr="007B2A5C">
        <w:rPr>
          <w:rFonts w:ascii="Times New Roman" w:hAnsi="Times New Roman" w:cs="Times New Roman"/>
          <w:sz w:val="22"/>
        </w:rPr>
        <w:t xml:space="preserve"> </w:t>
      </w:r>
      <w:r w:rsidR="00B75120" w:rsidRPr="007B2A5C">
        <w:rPr>
          <w:rFonts w:ascii="Times New Roman" w:hAnsi="Times New Roman" w:cs="Times New Roman"/>
          <w:sz w:val="22"/>
        </w:rPr>
        <w:t>음주한</w:t>
      </w:r>
      <w:r w:rsidR="00B75120" w:rsidRPr="007B2A5C">
        <w:rPr>
          <w:rFonts w:ascii="Times New Roman" w:hAnsi="Times New Roman" w:cs="Times New Roman"/>
          <w:sz w:val="22"/>
        </w:rPr>
        <w:t xml:space="preserve"> </w:t>
      </w:r>
      <w:r w:rsidR="00B75120" w:rsidRPr="007B2A5C">
        <w:rPr>
          <w:rFonts w:ascii="Times New Roman" w:hAnsi="Times New Roman" w:cs="Times New Roman"/>
          <w:sz w:val="22"/>
        </w:rPr>
        <w:t>경우</w:t>
      </w:r>
      <w:r w:rsidR="00CB593C" w:rsidRPr="007B2A5C">
        <w:rPr>
          <w:rFonts w:ascii="Times New Roman" w:hAnsi="Times New Roman" w:cs="Times New Roman"/>
          <w:sz w:val="22"/>
        </w:rPr>
        <w:t>로</w:t>
      </w:r>
      <w:r w:rsidR="00CB593C" w:rsidRPr="007B2A5C">
        <w:rPr>
          <w:rFonts w:ascii="Times New Roman" w:hAnsi="Times New Roman" w:cs="Times New Roman"/>
          <w:sz w:val="22"/>
        </w:rPr>
        <w:t xml:space="preserve"> </w:t>
      </w:r>
      <w:r w:rsidR="00CB593C" w:rsidRPr="007B2A5C">
        <w:rPr>
          <w:rFonts w:ascii="Times New Roman" w:hAnsi="Times New Roman" w:cs="Times New Roman"/>
          <w:sz w:val="22"/>
        </w:rPr>
        <w:t>정의하였다</w:t>
      </w:r>
      <w:r w:rsidR="008719EF" w:rsidRPr="007B2A5C">
        <w:rPr>
          <w:rFonts w:ascii="Times New Roman" w:hAnsi="Times New Roman" w:cs="Times New Roman"/>
          <w:sz w:val="22"/>
        </w:rPr>
        <w:t>[</w:t>
      </w:r>
      <w:r w:rsidR="00CB3C19" w:rsidRPr="007B2A5C">
        <w:rPr>
          <w:rFonts w:ascii="Times New Roman" w:hAnsi="Times New Roman" w:cs="Times New Roman"/>
          <w:sz w:val="22"/>
        </w:rPr>
        <w:t>1</w:t>
      </w:r>
      <w:r w:rsidR="005B6382">
        <w:rPr>
          <w:rFonts w:ascii="Times New Roman" w:hAnsi="Times New Roman" w:cs="Times New Roman"/>
          <w:sz w:val="22"/>
        </w:rPr>
        <w:t>6</w:t>
      </w:r>
      <w:r w:rsidR="008719EF" w:rsidRPr="007B2A5C">
        <w:rPr>
          <w:rFonts w:ascii="Times New Roman" w:hAnsi="Times New Roman" w:cs="Times New Roman"/>
          <w:sz w:val="22"/>
        </w:rPr>
        <w:t>]</w:t>
      </w:r>
      <w:r w:rsidR="00B75120" w:rsidRPr="007B2A5C">
        <w:rPr>
          <w:rFonts w:ascii="Times New Roman" w:hAnsi="Times New Roman" w:cs="Times New Roman"/>
          <w:sz w:val="22"/>
        </w:rPr>
        <w:t xml:space="preserve">. </w:t>
      </w:r>
      <w:r w:rsidR="00C5010A" w:rsidRPr="007B2A5C">
        <w:rPr>
          <w:rFonts w:ascii="Times New Roman" w:hAnsi="Times New Roman" w:cs="Times New Roman"/>
          <w:sz w:val="22"/>
        </w:rPr>
        <w:t>또한</w:t>
      </w:r>
      <w:r w:rsidR="00C5010A" w:rsidRPr="007B2A5C">
        <w:rPr>
          <w:rFonts w:ascii="Times New Roman" w:hAnsi="Times New Roman" w:cs="Times New Roman"/>
          <w:sz w:val="22"/>
        </w:rPr>
        <w:t xml:space="preserve"> </w:t>
      </w:r>
      <w:r w:rsidR="00AB3A5C" w:rsidRPr="007B2A5C">
        <w:rPr>
          <w:rFonts w:ascii="Times New Roman" w:hAnsi="Times New Roman" w:cs="Times New Roman"/>
          <w:sz w:val="22"/>
        </w:rPr>
        <w:t>평소</w:t>
      </w:r>
      <w:r w:rsidR="00AB3A5C" w:rsidRPr="007B2A5C">
        <w:rPr>
          <w:rFonts w:ascii="Times New Roman" w:hAnsi="Times New Roman" w:cs="Times New Roman"/>
          <w:sz w:val="22"/>
        </w:rPr>
        <w:t xml:space="preserve"> 1</w:t>
      </w:r>
      <w:r w:rsidR="00AB3A5C" w:rsidRPr="007B2A5C">
        <w:rPr>
          <w:rFonts w:ascii="Times New Roman" w:hAnsi="Times New Roman" w:cs="Times New Roman"/>
          <w:sz w:val="22"/>
        </w:rPr>
        <w:t>주일간</w:t>
      </w:r>
      <w:r w:rsidR="00AB3A5C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B3D8E" w:rsidRPr="007B2A5C">
        <w:rPr>
          <w:rFonts w:ascii="Times New Roman" w:hAnsi="Times New Roman" w:cs="Times New Roman" w:hint="eastAsia"/>
          <w:sz w:val="22"/>
        </w:rPr>
        <w:t>중강도</w:t>
      </w:r>
      <w:proofErr w:type="spellEnd"/>
      <w:r w:rsidR="008B3D8E" w:rsidRPr="007B2A5C">
        <w:rPr>
          <w:rFonts w:ascii="Times New Roman" w:hAnsi="Times New Roman" w:cs="Times New Roman" w:hint="eastAsia"/>
          <w:sz w:val="22"/>
        </w:rPr>
        <w:t xml:space="preserve"> </w:t>
      </w:r>
      <w:r w:rsidR="008B3D8E" w:rsidRPr="007B2A5C">
        <w:rPr>
          <w:rFonts w:ascii="Times New Roman" w:hAnsi="Times New Roman" w:cs="Times New Roman" w:hint="eastAsia"/>
          <w:sz w:val="22"/>
        </w:rPr>
        <w:t>이상의</w:t>
      </w:r>
      <w:r w:rsidR="008B3D8E" w:rsidRPr="007B2A5C">
        <w:rPr>
          <w:rFonts w:ascii="Times New Roman" w:hAnsi="Times New Roman" w:cs="Times New Roman" w:hint="eastAsia"/>
          <w:sz w:val="22"/>
        </w:rPr>
        <w:t xml:space="preserve"> </w:t>
      </w:r>
      <w:r w:rsidR="00AB3A5C" w:rsidRPr="007B2A5C">
        <w:rPr>
          <w:rFonts w:ascii="Times New Roman" w:hAnsi="Times New Roman" w:cs="Times New Roman"/>
          <w:sz w:val="22"/>
        </w:rPr>
        <w:t>신체활동</w:t>
      </w:r>
      <w:r w:rsidR="00C7295C" w:rsidRPr="007B2A5C">
        <w:rPr>
          <w:rFonts w:ascii="Times New Roman" w:hAnsi="Times New Roman" w:cs="Times New Roman"/>
          <w:sz w:val="22"/>
        </w:rPr>
        <w:t>을</w:t>
      </w:r>
      <w:r w:rsidR="00AB3A5C" w:rsidRPr="007B2A5C">
        <w:rPr>
          <w:rFonts w:ascii="Times New Roman" w:hAnsi="Times New Roman" w:cs="Times New Roman"/>
          <w:sz w:val="22"/>
        </w:rPr>
        <w:t xml:space="preserve"> </w:t>
      </w:r>
      <w:r w:rsidR="00AB3A5C" w:rsidRPr="007B2A5C">
        <w:rPr>
          <w:rFonts w:ascii="Times New Roman" w:hAnsi="Times New Roman" w:cs="Times New Roman"/>
          <w:sz w:val="22"/>
        </w:rPr>
        <w:t>실시한</w:t>
      </w:r>
      <w:r w:rsidR="00AB3A5C" w:rsidRPr="007B2A5C">
        <w:rPr>
          <w:rFonts w:ascii="Times New Roman" w:hAnsi="Times New Roman" w:cs="Times New Roman"/>
          <w:sz w:val="22"/>
        </w:rPr>
        <w:t xml:space="preserve"> </w:t>
      </w:r>
      <w:r w:rsidR="00AB3A5C" w:rsidRPr="007B2A5C">
        <w:rPr>
          <w:rFonts w:ascii="Times New Roman" w:hAnsi="Times New Roman" w:cs="Times New Roman"/>
          <w:sz w:val="22"/>
        </w:rPr>
        <w:t>일수와</w:t>
      </w:r>
      <w:r w:rsidR="00AB3A5C" w:rsidRPr="007B2A5C">
        <w:rPr>
          <w:rFonts w:ascii="Times New Roman" w:hAnsi="Times New Roman" w:cs="Times New Roman"/>
          <w:sz w:val="22"/>
        </w:rPr>
        <w:t xml:space="preserve"> </w:t>
      </w:r>
      <w:r w:rsidR="00AB3A5C" w:rsidRPr="007B2A5C">
        <w:rPr>
          <w:rFonts w:ascii="Times New Roman" w:hAnsi="Times New Roman" w:cs="Times New Roman"/>
          <w:sz w:val="22"/>
        </w:rPr>
        <w:t>하루</w:t>
      </w:r>
      <w:r w:rsidR="00AB3A5C" w:rsidRPr="007B2A5C">
        <w:rPr>
          <w:rFonts w:ascii="Times New Roman" w:hAnsi="Times New Roman" w:cs="Times New Roman"/>
          <w:sz w:val="22"/>
        </w:rPr>
        <w:t xml:space="preserve"> </w:t>
      </w:r>
      <w:r w:rsidR="00AB3A5C" w:rsidRPr="007B2A5C">
        <w:rPr>
          <w:rFonts w:ascii="Times New Roman" w:hAnsi="Times New Roman" w:cs="Times New Roman"/>
          <w:sz w:val="22"/>
        </w:rPr>
        <w:t>평균</w:t>
      </w:r>
      <w:r w:rsidR="00AB3A5C" w:rsidRPr="007B2A5C">
        <w:rPr>
          <w:rFonts w:ascii="Times New Roman" w:hAnsi="Times New Roman" w:cs="Times New Roman"/>
          <w:sz w:val="22"/>
        </w:rPr>
        <w:t xml:space="preserve"> </w:t>
      </w:r>
      <w:r w:rsidR="00DD7C1A" w:rsidRPr="007B2A5C">
        <w:rPr>
          <w:rFonts w:ascii="Times New Roman" w:hAnsi="Times New Roman" w:cs="Times New Roman"/>
          <w:sz w:val="22"/>
        </w:rPr>
        <w:t>활동</w:t>
      </w:r>
      <w:r w:rsidR="00AB3A5C" w:rsidRPr="007B2A5C">
        <w:rPr>
          <w:rFonts w:ascii="Times New Roman" w:hAnsi="Times New Roman" w:cs="Times New Roman"/>
          <w:sz w:val="22"/>
        </w:rPr>
        <w:t>시간을</w:t>
      </w:r>
      <w:r w:rsidR="00AB3A5C" w:rsidRPr="007B2A5C">
        <w:rPr>
          <w:rFonts w:ascii="Times New Roman" w:hAnsi="Times New Roman" w:cs="Times New Roman"/>
          <w:sz w:val="22"/>
        </w:rPr>
        <w:t xml:space="preserve"> </w:t>
      </w:r>
      <w:r w:rsidR="0032574C" w:rsidRPr="007B2A5C">
        <w:rPr>
          <w:rFonts w:ascii="Times New Roman" w:hAnsi="Times New Roman" w:cs="Times New Roman"/>
          <w:sz w:val="22"/>
        </w:rPr>
        <w:t>조사하여</w:t>
      </w:r>
      <w:r w:rsidR="0032574C" w:rsidRPr="007B2A5C">
        <w:rPr>
          <w:rFonts w:ascii="Times New Roman" w:hAnsi="Times New Roman" w:cs="Times New Roman"/>
          <w:sz w:val="22"/>
        </w:rPr>
        <w:t xml:space="preserve"> </w:t>
      </w:r>
      <w:r w:rsidR="0032574C" w:rsidRPr="007B2A5C">
        <w:rPr>
          <w:rFonts w:ascii="Times New Roman" w:hAnsi="Times New Roman" w:cs="Times New Roman"/>
          <w:sz w:val="22"/>
        </w:rPr>
        <w:t>신체활동</w:t>
      </w:r>
      <w:r w:rsidR="0032574C" w:rsidRPr="007B2A5C">
        <w:rPr>
          <w:rFonts w:ascii="Times New Roman" w:hAnsi="Times New Roman" w:cs="Times New Roman"/>
          <w:sz w:val="22"/>
        </w:rPr>
        <w:t xml:space="preserve"> </w:t>
      </w:r>
      <w:r w:rsidR="0032574C" w:rsidRPr="007B2A5C">
        <w:rPr>
          <w:rFonts w:ascii="Times New Roman" w:hAnsi="Times New Roman" w:cs="Times New Roman"/>
          <w:sz w:val="22"/>
        </w:rPr>
        <w:t>수준을</w:t>
      </w:r>
      <w:r w:rsidR="0032574C" w:rsidRPr="007B2A5C">
        <w:rPr>
          <w:rFonts w:ascii="Times New Roman" w:hAnsi="Times New Roman" w:cs="Times New Roman"/>
          <w:sz w:val="22"/>
        </w:rPr>
        <w:t xml:space="preserve"> </w:t>
      </w:r>
      <w:r w:rsidR="00B47A73" w:rsidRPr="007B2A5C">
        <w:rPr>
          <w:rFonts w:ascii="Times New Roman" w:hAnsi="Times New Roman" w:cs="Times New Roman"/>
          <w:sz w:val="22"/>
        </w:rPr>
        <w:t>확인</w:t>
      </w:r>
      <w:r w:rsidR="0032574C" w:rsidRPr="007B2A5C">
        <w:rPr>
          <w:rFonts w:ascii="Times New Roman" w:hAnsi="Times New Roman" w:cs="Times New Roman"/>
          <w:sz w:val="22"/>
        </w:rPr>
        <w:t>하였다</w:t>
      </w:r>
      <w:r w:rsidR="0032574C" w:rsidRPr="007B2A5C">
        <w:rPr>
          <w:rFonts w:ascii="Times New Roman" w:hAnsi="Times New Roman" w:cs="Times New Roman"/>
          <w:sz w:val="22"/>
        </w:rPr>
        <w:t>.</w:t>
      </w:r>
      <w:r w:rsidR="00B47A73" w:rsidRPr="007B2A5C">
        <w:rPr>
          <w:rFonts w:ascii="Times New Roman" w:hAnsi="Times New Roman" w:cs="Times New Roman"/>
          <w:sz w:val="22"/>
        </w:rPr>
        <w:t xml:space="preserve"> </w:t>
      </w:r>
      <w:r w:rsidR="0091142B" w:rsidRPr="007B2A5C">
        <w:rPr>
          <w:rFonts w:ascii="Times New Roman" w:hAnsi="Times New Roman" w:cs="Times New Roman"/>
          <w:sz w:val="22"/>
        </w:rPr>
        <w:t>WHO</w:t>
      </w:r>
      <w:r w:rsidR="0091142B" w:rsidRPr="007B2A5C">
        <w:rPr>
          <w:rFonts w:ascii="Times New Roman" w:hAnsi="Times New Roman" w:cs="Times New Roman"/>
          <w:sz w:val="22"/>
        </w:rPr>
        <w:t>기준에</w:t>
      </w:r>
      <w:r w:rsidR="0091142B" w:rsidRPr="007B2A5C">
        <w:rPr>
          <w:rFonts w:ascii="Times New Roman" w:hAnsi="Times New Roman" w:cs="Times New Roman"/>
          <w:sz w:val="22"/>
        </w:rPr>
        <w:t xml:space="preserve"> </w:t>
      </w:r>
      <w:r w:rsidR="0091142B" w:rsidRPr="007B2A5C">
        <w:rPr>
          <w:rFonts w:ascii="Times New Roman" w:hAnsi="Times New Roman" w:cs="Times New Roman"/>
          <w:sz w:val="22"/>
        </w:rPr>
        <w:t>따라</w:t>
      </w:r>
      <w:r w:rsidR="0091142B" w:rsidRPr="007B2A5C">
        <w:rPr>
          <w:rFonts w:ascii="Times New Roman" w:hAnsi="Times New Roman" w:cs="Times New Roman"/>
          <w:sz w:val="22"/>
        </w:rPr>
        <w:t xml:space="preserve">, </w:t>
      </w:r>
      <w:r w:rsidR="00172E99" w:rsidRPr="007B2A5C">
        <w:rPr>
          <w:rFonts w:ascii="Times New Roman" w:hAnsi="Times New Roman" w:cs="Times New Roman"/>
          <w:sz w:val="22"/>
        </w:rPr>
        <w:t>고강도</w:t>
      </w:r>
      <w:r w:rsidR="00172E99" w:rsidRPr="007B2A5C">
        <w:rPr>
          <w:rFonts w:ascii="Times New Roman" w:hAnsi="Times New Roman" w:cs="Times New Roman"/>
          <w:sz w:val="22"/>
        </w:rPr>
        <w:t xml:space="preserve"> </w:t>
      </w:r>
      <w:r w:rsidR="00172E99" w:rsidRPr="007B2A5C">
        <w:rPr>
          <w:rFonts w:ascii="Times New Roman" w:hAnsi="Times New Roman" w:cs="Times New Roman"/>
          <w:sz w:val="22"/>
        </w:rPr>
        <w:t>신체활동의</w:t>
      </w:r>
      <w:r w:rsidR="00172E99" w:rsidRPr="007B2A5C">
        <w:rPr>
          <w:rFonts w:ascii="Times New Roman" w:hAnsi="Times New Roman" w:cs="Times New Roman"/>
          <w:sz w:val="22"/>
        </w:rPr>
        <w:t xml:space="preserve"> 1</w:t>
      </w:r>
      <w:r w:rsidR="00172E99" w:rsidRPr="007B2A5C">
        <w:rPr>
          <w:rFonts w:ascii="Times New Roman" w:hAnsi="Times New Roman" w:cs="Times New Roman"/>
          <w:sz w:val="22"/>
        </w:rPr>
        <w:t>분을</w:t>
      </w:r>
      <w:r w:rsidR="00172E99" w:rsidRPr="007B2A5C">
        <w:rPr>
          <w:rFonts w:ascii="Times New Roman" w:hAnsi="Times New Roman" w:cs="Times New Roman"/>
          <w:sz w:val="22"/>
        </w:rPr>
        <w:t xml:space="preserve"> </w:t>
      </w:r>
      <w:r w:rsidR="00172E99" w:rsidRPr="007B2A5C">
        <w:rPr>
          <w:rFonts w:ascii="Times New Roman" w:hAnsi="Times New Roman" w:cs="Times New Roman"/>
          <w:sz w:val="22"/>
        </w:rPr>
        <w:t>중</w:t>
      </w:r>
      <w:r w:rsidR="0031152E" w:rsidRPr="007B2A5C">
        <w:rPr>
          <w:rFonts w:ascii="Times New Roman" w:hAnsi="Times New Roman" w:cs="Times New Roman"/>
          <w:sz w:val="22"/>
        </w:rPr>
        <w:t>등</w:t>
      </w:r>
      <w:r w:rsidR="00172E99" w:rsidRPr="007B2A5C">
        <w:rPr>
          <w:rFonts w:ascii="Times New Roman" w:hAnsi="Times New Roman" w:cs="Times New Roman"/>
          <w:sz w:val="22"/>
        </w:rPr>
        <w:t>도</w:t>
      </w:r>
      <w:r w:rsidR="00172E99" w:rsidRPr="007B2A5C">
        <w:rPr>
          <w:rFonts w:ascii="Times New Roman" w:hAnsi="Times New Roman" w:cs="Times New Roman"/>
          <w:sz w:val="22"/>
        </w:rPr>
        <w:t xml:space="preserve"> </w:t>
      </w:r>
      <w:r w:rsidR="00172E99" w:rsidRPr="007B2A5C">
        <w:rPr>
          <w:rFonts w:ascii="Times New Roman" w:hAnsi="Times New Roman" w:cs="Times New Roman"/>
          <w:sz w:val="22"/>
        </w:rPr>
        <w:t>신체활동의</w:t>
      </w:r>
      <w:r w:rsidR="00172E99" w:rsidRPr="007B2A5C">
        <w:rPr>
          <w:rFonts w:ascii="Times New Roman" w:hAnsi="Times New Roman" w:cs="Times New Roman"/>
          <w:sz w:val="22"/>
        </w:rPr>
        <w:t xml:space="preserve"> 2</w:t>
      </w:r>
      <w:r w:rsidR="00172E99" w:rsidRPr="007B2A5C">
        <w:rPr>
          <w:rFonts w:ascii="Times New Roman" w:hAnsi="Times New Roman" w:cs="Times New Roman"/>
          <w:sz w:val="22"/>
        </w:rPr>
        <w:t>분과</w:t>
      </w:r>
      <w:r w:rsidR="00172E99" w:rsidRPr="007B2A5C">
        <w:rPr>
          <w:rFonts w:ascii="Times New Roman" w:hAnsi="Times New Roman" w:cs="Times New Roman"/>
          <w:sz w:val="22"/>
        </w:rPr>
        <w:t xml:space="preserve"> </w:t>
      </w:r>
      <w:r w:rsidR="00172E99" w:rsidRPr="007B2A5C">
        <w:rPr>
          <w:rFonts w:ascii="Times New Roman" w:hAnsi="Times New Roman" w:cs="Times New Roman"/>
          <w:sz w:val="22"/>
        </w:rPr>
        <w:t>같게</w:t>
      </w:r>
      <w:r w:rsidR="00172E99" w:rsidRPr="007B2A5C">
        <w:rPr>
          <w:rFonts w:ascii="Times New Roman" w:hAnsi="Times New Roman" w:cs="Times New Roman"/>
          <w:sz w:val="22"/>
        </w:rPr>
        <w:t xml:space="preserve"> </w:t>
      </w:r>
      <w:r w:rsidR="00172E99" w:rsidRPr="007B2A5C">
        <w:rPr>
          <w:rFonts w:ascii="Times New Roman" w:hAnsi="Times New Roman" w:cs="Times New Roman"/>
          <w:sz w:val="22"/>
        </w:rPr>
        <w:t>평가하</w:t>
      </w:r>
      <w:r w:rsidR="00B47A73" w:rsidRPr="007B2A5C">
        <w:rPr>
          <w:rFonts w:ascii="Times New Roman" w:hAnsi="Times New Roman" w:cs="Times New Roman"/>
          <w:sz w:val="22"/>
        </w:rPr>
        <w:t>며</w:t>
      </w:r>
      <w:r w:rsidR="00172E99" w:rsidRPr="007B2A5C">
        <w:rPr>
          <w:rFonts w:ascii="Times New Roman" w:hAnsi="Times New Roman" w:cs="Times New Roman"/>
          <w:sz w:val="22"/>
        </w:rPr>
        <w:t xml:space="preserve">, </w:t>
      </w:r>
      <w:r w:rsidR="00172E99" w:rsidRPr="007B2A5C">
        <w:rPr>
          <w:rFonts w:ascii="Times New Roman" w:hAnsi="Times New Roman" w:cs="Times New Roman"/>
          <w:sz w:val="22"/>
        </w:rPr>
        <w:t>중등도와</w:t>
      </w:r>
      <w:r w:rsidR="00172E99" w:rsidRPr="007B2A5C">
        <w:rPr>
          <w:rFonts w:ascii="Times New Roman" w:hAnsi="Times New Roman" w:cs="Times New Roman"/>
          <w:sz w:val="22"/>
        </w:rPr>
        <w:t xml:space="preserve"> </w:t>
      </w:r>
      <w:r w:rsidR="00172E99" w:rsidRPr="007B2A5C">
        <w:rPr>
          <w:rFonts w:ascii="Times New Roman" w:hAnsi="Times New Roman" w:cs="Times New Roman"/>
          <w:sz w:val="22"/>
        </w:rPr>
        <w:t>고강도</w:t>
      </w:r>
      <w:r w:rsidR="00172E99" w:rsidRPr="007B2A5C">
        <w:rPr>
          <w:rFonts w:ascii="Times New Roman" w:hAnsi="Times New Roman" w:cs="Times New Roman"/>
          <w:sz w:val="22"/>
        </w:rPr>
        <w:t xml:space="preserve"> </w:t>
      </w:r>
      <w:r w:rsidR="00172E99" w:rsidRPr="007B2A5C">
        <w:rPr>
          <w:rFonts w:ascii="Times New Roman" w:hAnsi="Times New Roman" w:cs="Times New Roman"/>
          <w:sz w:val="22"/>
        </w:rPr>
        <w:t>신체활동</w:t>
      </w:r>
      <w:r w:rsidR="00172E99" w:rsidRPr="007B2A5C">
        <w:rPr>
          <w:rFonts w:ascii="Times New Roman" w:hAnsi="Times New Roman" w:cs="Times New Roman"/>
          <w:sz w:val="22"/>
        </w:rPr>
        <w:t xml:space="preserve"> </w:t>
      </w:r>
      <w:r w:rsidR="00172E99" w:rsidRPr="007B2A5C">
        <w:rPr>
          <w:rFonts w:ascii="Times New Roman" w:hAnsi="Times New Roman" w:cs="Times New Roman"/>
          <w:sz w:val="22"/>
        </w:rPr>
        <w:t>시간을</w:t>
      </w:r>
      <w:r w:rsidR="00172E99" w:rsidRPr="007B2A5C">
        <w:rPr>
          <w:rFonts w:ascii="Times New Roman" w:hAnsi="Times New Roman" w:cs="Times New Roman"/>
          <w:sz w:val="22"/>
        </w:rPr>
        <w:t xml:space="preserve"> </w:t>
      </w:r>
      <w:r w:rsidR="00172E99" w:rsidRPr="007B2A5C">
        <w:rPr>
          <w:rFonts w:ascii="Times New Roman" w:hAnsi="Times New Roman" w:cs="Times New Roman"/>
          <w:sz w:val="22"/>
        </w:rPr>
        <w:t>합하여</w:t>
      </w:r>
      <w:r w:rsidR="00172E99" w:rsidRPr="007B2A5C">
        <w:rPr>
          <w:rFonts w:ascii="Times New Roman" w:hAnsi="Times New Roman" w:cs="Times New Roman"/>
          <w:sz w:val="22"/>
        </w:rPr>
        <w:t xml:space="preserve"> </w:t>
      </w:r>
      <w:r w:rsidR="00B47A73" w:rsidRPr="007B2A5C">
        <w:rPr>
          <w:rFonts w:ascii="Times New Roman" w:hAnsi="Times New Roman" w:cs="Times New Roman"/>
          <w:sz w:val="22"/>
        </w:rPr>
        <w:t>1</w:t>
      </w:r>
      <w:r w:rsidR="00B47A73" w:rsidRPr="007B2A5C">
        <w:rPr>
          <w:rFonts w:ascii="Times New Roman" w:hAnsi="Times New Roman" w:cs="Times New Roman"/>
          <w:sz w:val="22"/>
        </w:rPr>
        <w:t>주일간</w:t>
      </w:r>
      <w:r w:rsidR="00B47A73" w:rsidRPr="007B2A5C">
        <w:rPr>
          <w:rFonts w:ascii="Times New Roman" w:hAnsi="Times New Roman" w:cs="Times New Roman"/>
          <w:sz w:val="22"/>
        </w:rPr>
        <w:t xml:space="preserve"> </w:t>
      </w:r>
      <w:r w:rsidR="00B47A73" w:rsidRPr="007B2A5C">
        <w:rPr>
          <w:rFonts w:ascii="Times New Roman" w:hAnsi="Times New Roman" w:cs="Times New Roman"/>
          <w:sz w:val="22"/>
        </w:rPr>
        <w:t>총</w:t>
      </w:r>
      <w:r w:rsidR="00B47A73" w:rsidRPr="007B2A5C">
        <w:rPr>
          <w:rFonts w:ascii="Times New Roman" w:hAnsi="Times New Roman" w:cs="Times New Roman"/>
          <w:sz w:val="22"/>
        </w:rPr>
        <w:t xml:space="preserve"> </w:t>
      </w:r>
      <w:r w:rsidR="00B47A73" w:rsidRPr="007B2A5C">
        <w:rPr>
          <w:rFonts w:ascii="Times New Roman" w:hAnsi="Times New Roman" w:cs="Times New Roman"/>
          <w:sz w:val="22"/>
        </w:rPr>
        <w:t>신체활동</w:t>
      </w:r>
      <w:r w:rsidR="00B47A73" w:rsidRPr="007B2A5C">
        <w:rPr>
          <w:rFonts w:ascii="Times New Roman" w:hAnsi="Times New Roman" w:cs="Times New Roman"/>
          <w:sz w:val="22"/>
        </w:rPr>
        <w:t xml:space="preserve"> </w:t>
      </w:r>
      <w:r w:rsidR="00B47A73" w:rsidRPr="007B2A5C">
        <w:rPr>
          <w:rFonts w:ascii="Times New Roman" w:hAnsi="Times New Roman" w:cs="Times New Roman"/>
          <w:sz w:val="22"/>
        </w:rPr>
        <w:t>시간이</w:t>
      </w:r>
      <w:r w:rsidR="00172E99" w:rsidRPr="007B2A5C">
        <w:rPr>
          <w:rFonts w:ascii="Times New Roman" w:hAnsi="Times New Roman" w:cs="Times New Roman"/>
          <w:sz w:val="22"/>
        </w:rPr>
        <w:t xml:space="preserve"> 150</w:t>
      </w:r>
      <w:r w:rsidR="00172E99" w:rsidRPr="007B2A5C">
        <w:rPr>
          <w:rFonts w:ascii="Times New Roman" w:hAnsi="Times New Roman" w:cs="Times New Roman"/>
          <w:sz w:val="22"/>
        </w:rPr>
        <w:t>분</w:t>
      </w:r>
      <w:r w:rsidR="00172E99" w:rsidRPr="007B2A5C">
        <w:rPr>
          <w:rFonts w:ascii="Times New Roman" w:hAnsi="Times New Roman" w:cs="Times New Roman"/>
          <w:sz w:val="22"/>
        </w:rPr>
        <w:t xml:space="preserve"> </w:t>
      </w:r>
      <w:r w:rsidR="00172E99" w:rsidRPr="007B2A5C">
        <w:rPr>
          <w:rFonts w:ascii="Times New Roman" w:hAnsi="Times New Roman" w:cs="Times New Roman"/>
          <w:sz w:val="22"/>
        </w:rPr>
        <w:t>미만</w:t>
      </w:r>
      <w:r w:rsidR="0000154D" w:rsidRPr="007B2A5C">
        <w:rPr>
          <w:rFonts w:ascii="Times New Roman" w:hAnsi="Times New Roman" w:cs="Times New Roman"/>
          <w:sz w:val="22"/>
        </w:rPr>
        <w:t>이면</w:t>
      </w:r>
      <w:r w:rsidR="00172E99" w:rsidRPr="007B2A5C">
        <w:rPr>
          <w:rFonts w:ascii="Times New Roman" w:hAnsi="Times New Roman" w:cs="Times New Roman"/>
          <w:sz w:val="22"/>
        </w:rPr>
        <w:t xml:space="preserve"> </w:t>
      </w:r>
      <w:r w:rsidR="00172E99" w:rsidRPr="007B2A5C">
        <w:rPr>
          <w:rFonts w:ascii="Times New Roman" w:hAnsi="Times New Roman" w:cs="Times New Roman"/>
          <w:sz w:val="22"/>
        </w:rPr>
        <w:t>신체활동</w:t>
      </w:r>
      <w:r w:rsidR="002008B8" w:rsidRPr="007B2A5C">
        <w:rPr>
          <w:rFonts w:ascii="Times New Roman" w:hAnsi="Times New Roman" w:cs="Times New Roman"/>
          <w:sz w:val="22"/>
        </w:rPr>
        <w:t>이</w:t>
      </w:r>
      <w:r w:rsidR="002008B8" w:rsidRPr="007B2A5C">
        <w:rPr>
          <w:rFonts w:ascii="Times New Roman" w:hAnsi="Times New Roman" w:cs="Times New Roman"/>
          <w:sz w:val="22"/>
        </w:rPr>
        <w:t xml:space="preserve"> </w:t>
      </w:r>
      <w:r w:rsidR="002008B8" w:rsidRPr="007B2A5C">
        <w:rPr>
          <w:rFonts w:ascii="Times New Roman" w:hAnsi="Times New Roman" w:cs="Times New Roman"/>
          <w:sz w:val="22"/>
        </w:rPr>
        <w:t>충분하지</w:t>
      </w:r>
      <w:r w:rsidR="002008B8" w:rsidRPr="007B2A5C">
        <w:rPr>
          <w:rFonts w:ascii="Times New Roman" w:hAnsi="Times New Roman" w:cs="Times New Roman"/>
          <w:sz w:val="22"/>
        </w:rPr>
        <w:t xml:space="preserve"> </w:t>
      </w:r>
      <w:r w:rsidR="002008B8" w:rsidRPr="007B2A5C">
        <w:rPr>
          <w:rFonts w:ascii="Times New Roman" w:hAnsi="Times New Roman" w:cs="Times New Roman"/>
          <w:sz w:val="22"/>
        </w:rPr>
        <w:t>않다고</w:t>
      </w:r>
      <w:r w:rsidR="00172E99" w:rsidRPr="007B2A5C">
        <w:rPr>
          <w:rFonts w:ascii="Times New Roman" w:hAnsi="Times New Roman" w:cs="Times New Roman"/>
          <w:sz w:val="22"/>
        </w:rPr>
        <w:t xml:space="preserve"> </w:t>
      </w:r>
      <w:r w:rsidR="004D723E" w:rsidRPr="007B2A5C">
        <w:rPr>
          <w:rFonts w:ascii="Times New Roman" w:hAnsi="Times New Roman" w:cs="Times New Roman"/>
          <w:sz w:val="22"/>
        </w:rPr>
        <w:t>정의하였</w:t>
      </w:r>
      <w:r w:rsidR="00172E99" w:rsidRPr="007B2A5C">
        <w:rPr>
          <w:rFonts w:ascii="Times New Roman" w:hAnsi="Times New Roman" w:cs="Times New Roman"/>
          <w:sz w:val="22"/>
        </w:rPr>
        <w:t>다</w:t>
      </w:r>
      <w:r w:rsidR="00066375" w:rsidRPr="007B2A5C">
        <w:rPr>
          <w:rFonts w:ascii="Times New Roman" w:hAnsi="Times New Roman" w:cs="Times New Roman"/>
          <w:sz w:val="22"/>
        </w:rPr>
        <w:t>[</w:t>
      </w:r>
      <w:r w:rsidR="00CB3C19" w:rsidRPr="007B2A5C">
        <w:rPr>
          <w:rFonts w:ascii="Times New Roman" w:hAnsi="Times New Roman" w:cs="Times New Roman"/>
          <w:sz w:val="22"/>
        </w:rPr>
        <w:t>1</w:t>
      </w:r>
      <w:r w:rsidR="005B6382">
        <w:rPr>
          <w:rFonts w:ascii="Times New Roman" w:hAnsi="Times New Roman" w:cs="Times New Roman"/>
          <w:sz w:val="22"/>
        </w:rPr>
        <w:t>7</w:t>
      </w:r>
      <w:r w:rsidR="00066375" w:rsidRPr="007B2A5C">
        <w:rPr>
          <w:rFonts w:ascii="Times New Roman" w:hAnsi="Times New Roman" w:cs="Times New Roman"/>
          <w:sz w:val="22"/>
        </w:rPr>
        <w:t>]</w:t>
      </w:r>
      <w:r w:rsidR="00172E99" w:rsidRPr="007B2A5C">
        <w:rPr>
          <w:rFonts w:ascii="Times New Roman" w:hAnsi="Times New Roman" w:cs="Times New Roman"/>
          <w:sz w:val="22"/>
        </w:rPr>
        <w:t>.</w:t>
      </w:r>
      <w:r w:rsidR="00D55B76" w:rsidRPr="007B2A5C">
        <w:rPr>
          <w:rFonts w:ascii="Times New Roman" w:hAnsi="Times New Roman" w:cs="Times New Roman"/>
          <w:sz w:val="22"/>
        </w:rPr>
        <w:t xml:space="preserve"> </w:t>
      </w:r>
      <w:r w:rsidR="00364C8A" w:rsidRPr="007B2A5C">
        <w:rPr>
          <w:rFonts w:ascii="Times New Roman" w:hAnsi="Times New Roman" w:cs="Times New Roman"/>
          <w:sz w:val="22"/>
        </w:rPr>
        <w:t>비만</w:t>
      </w:r>
      <w:r w:rsidR="00A142D8" w:rsidRPr="007B2A5C">
        <w:rPr>
          <w:rFonts w:ascii="Times New Roman" w:hAnsi="Times New Roman" w:cs="Times New Roman" w:hint="eastAsia"/>
          <w:sz w:val="22"/>
        </w:rPr>
        <w:t>상태는</w:t>
      </w:r>
      <w:r w:rsidR="00364C8A" w:rsidRPr="007B2A5C">
        <w:rPr>
          <w:rFonts w:ascii="Times New Roman" w:hAnsi="Times New Roman" w:cs="Times New Roman"/>
          <w:sz w:val="22"/>
        </w:rPr>
        <w:t xml:space="preserve"> </w:t>
      </w:r>
      <w:r w:rsidR="003A541A" w:rsidRPr="007B2A5C">
        <w:rPr>
          <w:rFonts w:ascii="Times New Roman" w:hAnsi="Times New Roman" w:cs="Times New Roman" w:hint="eastAsia"/>
          <w:sz w:val="22"/>
        </w:rPr>
        <w:t>비만과</w:t>
      </w:r>
      <w:r w:rsidR="003A541A" w:rsidRPr="007B2A5C">
        <w:rPr>
          <w:rFonts w:ascii="Times New Roman" w:hAnsi="Times New Roman" w:cs="Times New Roman" w:hint="eastAsia"/>
          <w:sz w:val="22"/>
        </w:rPr>
        <w:t xml:space="preserve"> </w:t>
      </w:r>
      <w:r w:rsidR="003A541A" w:rsidRPr="007B2A5C">
        <w:rPr>
          <w:rFonts w:ascii="Times New Roman" w:hAnsi="Times New Roman" w:cs="Times New Roman" w:hint="eastAsia"/>
          <w:sz w:val="22"/>
        </w:rPr>
        <w:t>복부비만</w:t>
      </w:r>
      <w:r w:rsidR="003A541A" w:rsidRPr="007B2A5C">
        <w:rPr>
          <w:rFonts w:ascii="Times New Roman" w:hAnsi="Times New Roman" w:cs="Times New Roman" w:hint="eastAsia"/>
          <w:sz w:val="22"/>
        </w:rPr>
        <w:t xml:space="preserve"> </w:t>
      </w:r>
      <w:r w:rsidR="003A541A" w:rsidRPr="007B2A5C">
        <w:rPr>
          <w:rFonts w:ascii="Times New Roman" w:hAnsi="Times New Roman" w:cs="Times New Roman" w:hint="eastAsia"/>
          <w:sz w:val="22"/>
        </w:rPr>
        <w:t>두</w:t>
      </w:r>
      <w:r w:rsidR="003A541A" w:rsidRPr="007B2A5C">
        <w:rPr>
          <w:rFonts w:ascii="Times New Roman" w:hAnsi="Times New Roman" w:cs="Times New Roman" w:hint="eastAsia"/>
          <w:sz w:val="22"/>
        </w:rPr>
        <w:t xml:space="preserve"> </w:t>
      </w:r>
      <w:r w:rsidR="003A541A" w:rsidRPr="007B2A5C">
        <w:rPr>
          <w:rFonts w:ascii="Times New Roman" w:hAnsi="Times New Roman" w:cs="Times New Roman" w:hint="eastAsia"/>
          <w:sz w:val="22"/>
        </w:rPr>
        <w:t>요인을</w:t>
      </w:r>
      <w:r w:rsidR="003A541A" w:rsidRPr="007B2A5C">
        <w:rPr>
          <w:rFonts w:ascii="Times New Roman" w:hAnsi="Times New Roman" w:cs="Times New Roman" w:hint="eastAsia"/>
          <w:sz w:val="22"/>
        </w:rPr>
        <w:t xml:space="preserve"> </w:t>
      </w:r>
      <w:r w:rsidR="003A541A" w:rsidRPr="007B2A5C">
        <w:rPr>
          <w:rFonts w:ascii="Times New Roman" w:hAnsi="Times New Roman" w:cs="Times New Roman" w:hint="eastAsia"/>
          <w:sz w:val="22"/>
        </w:rPr>
        <w:t>고려하였으며</w:t>
      </w:r>
      <w:r w:rsidR="003A541A" w:rsidRPr="007B2A5C">
        <w:rPr>
          <w:rFonts w:ascii="Times New Roman" w:hAnsi="Times New Roman" w:cs="Times New Roman" w:hint="eastAsia"/>
          <w:sz w:val="22"/>
        </w:rPr>
        <w:t xml:space="preserve">, </w:t>
      </w:r>
      <w:r w:rsidR="002D571E" w:rsidRPr="007B2A5C">
        <w:rPr>
          <w:rFonts w:ascii="Times New Roman" w:hAnsi="Times New Roman" w:cs="Times New Roman"/>
          <w:sz w:val="22"/>
        </w:rPr>
        <w:t>BMI</w:t>
      </w:r>
      <w:r w:rsidR="00031C67" w:rsidRPr="007B2A5C">
        <w:rPr>
          <w:rFonts w:ascii="Times New Roman" w:hAnsi="Times New Roman" w:cs="Times New Roman"/>
          <w:sz w:val="22"/>
        </w:rPr>
        <w:t xml:space="preserve"> </w:t>
      </w:r>
      <w:r w:rsidR="002D571E" w:rsidRPr="007B2A5C">
        <w:rPr>
          <w:rFonts w:ascii="Times New Roman" w:hAnsi="Times New Roman" w:cs="Times New Roman"/>
          <w:sz w:val="22"/>
        </w:rPr>
        <w:t>≥25</w:t>
      </w:r>
      <w:r w:rsidR="000559CA" w:rsidRPr="007B2A5C">
        <w:rPr>
          <w:rFonts w:ascii="Times New Roman" w:hAnsi="Times New Roman" w:cs="Times New Roman"/>
          <w:sz w:val="22"/>
        </w:rPr>
        <w:t xml:space="preserve"> </w:t>
      </w:r>
      <w:r w:rsidR="002D571E" w:rsidRPr="007B2A5C">
        <w:rPr>
          <w:rFonts w:ascii="Times New Roman" w:hAnsi="Times New Roman" w:cs="Times New Roman"/>
          <w:sz w:val="22"/>
        </w:rPr>
        <w:t>kg/m²</w:t>
      </w:r>
      <w:r w:rsidR="003A541A" w:rsidRPr="007B2A5C">
        <w:rPr>
          <w:rFonts w:ascii="Times New Roman" w:hAnsi="Times New Roman" w:cs="Times New Roman" w:hint="eastAsia"/>
          <w:sz w:val="22"/>
        </w:rPr>
        <w:t>은</w:t>
      </w:r>
      <w:r w:rsidR="003A541A" w:rsidRPr="007B2A5C">
        <w:rPr>
          <w:rFonts w:ascii="Times New Roman" w:hAnsi="Times New Roman" w:cs="Times New Roman" w:hint="eastAsia"/>
          <w:sz w:val="22"/>
        </w:rPr>
        <w:t xml:space="preserve"> </w:t>
      </w:r>
      <w:r w:rsidR="003A541A" w:rsidRPr="007B2A5C">
        <w:rPr>
          <w:rFonts w:ascii="Times New Roman" w:hAnsi="Times New Roman" w:cs="Times New Roman" w:hint="eastAsia"/>
          <w:sz w:val="22"/>
        </w:rPr>
        <w:t>비만으로</w:t>
      </w:r>
      <w:r w:rsidR="003A541A" w:rsidRPr="007B2A5C">
        <w:rPr>
          <w:rFonts w:ascii="Times New Roman" w:hAnsi="Times New Roman" w:cs="Times New Roman" w:hint="eastAsia"/>
          <w:sz w:val="22"/>
        </w:rPr>
        <w:t>,</w:t>
      </w:r>
      <w:r w:rsidR="003A541A" w:rsidRPr="007B2A5C">
        <w:rPr>
          <w:rFonts w:ascii="Times New Roman" w:hAnsi="Times New Roman" w:cs="Times New Roman"/>
          <w:sz w:val="22"/>
        </w:rPr>
        <w:t xml:space="preserve"> </w:t>
      </w:r>
      <w:r w:rsidR="002D571E" w:rsidRPr="007B2A5C">
        <w:rPr>
          <w:rFonts w:ascii="Times New Roman" w:hAnsi="Times New Roman" w:cs="Times New Roman"/>
          <w:sz w:val="22"/>
        </w:rPr>
        <w:t>허리둘레</w:t>
      </w:r>
      <w:r w:rsidR="003A541A" w:rsidRPr="007B2A5C">
        <w:rPr>
          <w:rFonts w:ascii="Times New Roman" w:hAnsi="Times New Roman" w:cs="Times New Roman" w:hint="eastAsia"/>
          <w:sz w:val="22"/>
        </w:rPr>
        <w:t xml:space="preserve"> </w:t>
      </w:r>
      <w:r w:rsidR="003A541A" w:rsidRPr="007B2A5C">
        <w:rPr>
          <w:rFonts w:ascii="Times New Roman" w:hAnsi="Times New Roman" w:cs="Times New Roman" w:hint="eastAsia"/>
          <w:sz w:val="22"/>
        </w:rPr>
        <w:t>기준</w:t>
      </w:r>
      <w:r w:rsidR="00031C67" w:rsidRPr="007B2A5C">
        <w:rPr>
          <w:rFonts w:ascii="Times New Roman" w:hAnsi="Times New Roman" w:cs="Times New Roman"/>
          <w:sz w:val="22"/>
        </w:rPr>
        <w:t xml:space="preserve"> </w:t>
      </w:r>
      <w:r w:rsidR="00031C67" w:rsidRPr="007B2A5C">
        <w:rPr>
          <w:rFonts w:ascii="Times New Roman" w:hAnsi="Times New Roman" w:cs="Times New Roman"/>
          <w:sz w:val="22"/>
        </w:rPr>
        <w:t>남성</w:t>
      </w:r>
      <w:r w:rsidR="002B7616" w:rsidRPr="007B2A5C">
        <w:rPr>
          <w:rFonts w:ascii="Times New Roman" w:hAnsi="Times New Roman" w:cs="Times New Roman"/>
          <w:sz w:val="22"/>
        </w:rPr>
        <w:t xml:space="preserve"> ≥90 </w:t>
      </w:r>
      <w:r w:rsidR="00364C8A" w:rsidRPr="007B2A5C">
        <w:rPr>
          <w:rFonts w:ascii="Times New Roman" w:hAnsi="Times New Roman" w:cs="Times New Roman"/>
          <w:sz w:val="22"/>
        </w:rPr>
        <w:t>cm,</w:t>
      </w:r>
      <w:r w:rsidR="00031C67" w:rsidRPr="007B2A5C">
        <w:rPr>
          <w:rFonts w:ascii="Times New Roman" w:hAnsi="Times New Roman" w:cs="Times New Roman"/>
          <w:sz w:val="22"/>
        </w:rPr>
        <w:t xml:space="preserve"> </w:t>
      </w:r>
      <w:r w:rsidR="00031C67" w:rsidRPr="007B2A5C">
        <w:rPr>
          <w:rFonts w:ascii="Times New Roman" w:hAnsi="Times New Roman" w:cs="Times New Roman"/>
          <w:sz w:val="22"/>
        </w:rPr>
        <w:t>여성</w:t>
      </w:r>
      <w:r w:rsidR="00031C67" w:rsidRPr="007B2A5C">
        <w:rPr>
          <w:rFonts w:ascii="Times New Roman" w:hAnsi="Times New Roman" w:cs="Times New Roman"/>
          <w:sz w:val="22"/>
        </w:rPr>
        <w:t xml:space="preserve"> </w:t>
      </w:r>
      <w:r w:rsidR="002D571E" w:rsidRPr="007B2A5C">
        <w:rPr>
          <w:rFonts w:ascii="Times New Roman" w:hAnsi="Times New Roman" w:cs="Times New Roman"/>
          <w:sz w:val="22"/>
        </w:rPr>
        <w:t>≥85</w:t>
      </w:r>
      <w:r w:rsidR="000559CA" w:rsidRPr="007B2A5C">
        <w:rPr>
          <w:rFonts w:ascii="Times New Roman" w:hAnsi="Times New Roman" w:cs="Times New Roman"/>
          <w:sz w:val="22"/>
        </w:rPr>
        <w:t xml:space="preserve"> </w:t>
      </w:r>
      <w:r w:rsidR="002D571E" w:rsidRPr="007B2A5C">
        <w:rPr>
          <w:rFonts w:ascii="Times New Roman" w:hAnsi="Times New Roman" w:cs="Times New Roman"/>
          <w:sz w:val="22"/>
        </w:rPr>
        <w:t>cm</w:t>
      </w:r>
      <w:r w:rsidR="003A541A" w:rsidRPr="007B2A5C">
        <w:rPr>
          <w:rFonts w:ascii="Times New Roman" w:hAnsi="Times New Roman" w:cs="Times New Roman" w:hint="eastAsia"/>
          <w:sz w:val="22"/>
        </w:rPr>
        <w:t>는</w:t>
      </w:r>
      <w:r w:rsidR="003A541A" w:rsidRPr="007B2A5C">
        <w:rPr>
          <w:rFonts w:ascii="Times New Roman" w:hAnsi="Times New Roman" w:cs="Times New Roman" w:hint="eastAsia"/>
          <w:sz w:val="22"/>
        </w:rPr>
        <w:t xml:space="preserve"> </w:t>
      </w:r>
      <w:r w:rsidR="003A541A" w:rsidRPr="007B2A5C">
        <w:rPr>
          <w:rFonts w:ascii="Times New Roman" w:hAnsi="Times New Roman" w:cs="Times New Roman" w:hint="eastAsia"/>
          <w:sz w:val="22"/>
        </w:rPr>
        <w:t>복부비만으로</w:t>
      </w:r>
      <w:r w:rsidR="00A142D8" w:rsidRPr="007B2A5C">
        <w:rPr>
          <w:rFonts w:ascii="Times New Roman" w:hAnsi="Times New Roman" w:cs="Times New Roman" w:hint="eastAsia"/>
          <w:sz w:val="22"/>
        </w:rPr>
        <w:t xml:space="preserve"> </w:t>
      </w:r>
      <w:r w:rsidR="00E11743" w:rsidRPr="007B2A5C">
        <w:rPr>
          <w:rFonts w:ascii="Times New Roman" w:hAnsi="Times New Roman" w:cs="Times New Roman" w:hint="eastAsia"/>
          <w:sz w:val="22"/>
        </w:rPr>
        <w:t>정의하</w:t>
      </w:r>
      <w:r w:rsidR="003A541A" w:rsidRPr="007B2A5C">
        <w:rPr>
          <w:rFonts w:ascii="Times New Roman" w:hAnsi="Times New Roman" w:cs="Times New Roman" w:hint="eastAsia"/>
          <w:sz w:val="22"/>
        </w:rPr>
        <w:t>였</w:t>
      </w:r>
      <w:r w:rsidR="002A25C6" w:rsidRPr="007B2A5C">
        <w:rPr>
          <w:rFonts w:ascii="Times New Roman" w:hAnsi="Times New Roman" w:cs="Times New Roman"/>
          <w:sz w:val="22"/>
        </w:rPr>
        <w:t>다</w:t>
      </w:r>
      <w:r w:rsidR="00D828D6" w:rsidRPr="007B2A5C">
        <w:rPr>
          <w:rFonts w:ascii="Times New Roman" w:hAnsi="Times New Roman" w:cs="Times New Roman"/>
          <w:sz w:val="22"/>
        </w:rPr>
        <w:t xml:space="preserve">. </w:t>
      </w:r>
      <w:r w:rsidR="008C41BD" w:rsidRPr="007B2A5C">
        <w:rPr>
          <w:rFonts w:ascii="Times New Roman" w:hAnsi="Times New Roman" w:cs="Times New Roman"/>
          <w:sz w:val="22"/>
        </w:rPr>
        <w:t>대사</w:t>
      </w:r>
      <w:r w:rsidR="008C41BD" w:rsidRPr="007B2A5C">
        <w:rPr>
          <w:rFonts w:ascii="Times New Roman" w:hAnsi="Times New Roman" w:cs="Times New Roman"/>
          <w:sz w:val="22"/>
        </w:rPr>
        <w:t xml:space="preserve"> </w:t>
      </w:r>
      <w:r w:rsidR="008C41BD" w:rsidRPr="007B2A5C">
        <w:rPr>
          <w:rFonts w:ascii="Times New Roman" w:hAnsi="Times New Roman" w:cs="Times New Roman"/>
          <w:sz w:val="22"/>
        </w:rPr>
        <w:t>이상은</w:t>
      </w:r>
      <w:r w:rsidR="008C41BD" w:rsidRPr="007B2A5C">
        <w:rPr>
          <w:rFonts w:ascii="Times New Roman" w:hAnsi="Times New Roman" w:cs="Times New Roman"/>
          <w:sz w:val="22"/>
        </w:rPr>
        <w:t xml:space="preserve"> </w:t>
      </w:r>
      <w:r w:rsidR="00D5631D" w:rsidRPr="007B2A5C">
        <w:rPr>
          <w:rFonts w:ascii="Times New Roman" w:hAnsi="Times New Roman" w:cs="Times New Roman"/>
          <w:sz w:val="22"/>
        </w:rPr>
        <w:t>NCEP</w:t>
      </w:r>
      <w:r w:rsidR="00E62DBC" w:rsidRPr="007B2A5C">
        <w:rPr>
          <w:rFonts w:ascii="Times New Roman" w:hAnsi="Times New Roman" w:cs="Times New Roman"/>
          <w:sz w:val="22"/>
        </w:rPr>
        <w:t xml:space="preserve"> </w:t>
      </w:r>
      <w:r w:rsidR="0003796E" w:rsidRPr="007B2A5C">
        <w:rPr>
          <w:rFonts w:ascii="Times New Roman" w:hAnsi="Times New Roman" w:cs="Times New Roman"/>
          <w:sz w:val="22"/>
        </w:rPr>
        <w:t xml:space="preserve">ATP </w:t>
      </w:r>
      <w:r w:rsidR="00D5631D" w:rsidRPr="007B2A5C">
        <w:rPr>
          <w:rFonts w:ascii="Times New Roman" w:hAnsi="Times New Roman" w:cs="Times New Roman"/>
          <w:sz w:val="22"/>
        </w:rPr>
        <w:t>Ⅲ</w:t>
      </w:r>
      <w:r w:rsidR="003B3A79" w:rsidRPr="007B2A5C">
        <w:rPr>
          <w:rFonts w:ascii="Times New Roman" w:hAnsi="Times New Roman" w:cs="Times New Roman"/>
          <w:sz w:val="22"/>
        </w:rPr>
        <w:t xml:space="preserve"> </w:t>
      </w:r>
      <w:r w:rsidR="003B3A79" w:rsidRPr="007B2A5C">
        <w:rPr>
          <w:rFonts w:ascii="Times New Roman" w:hAnsi="Times New Roman" w:cs="Times New Roman"/>
          <w:sz w:val="22"/>
        </w:rPr>
        <w:t>기준을</w:t>
      </w:r>
      <w:r w:rsidR="003B3A79" w:rsidRPr="007B2A5C">
        <w:rPr>
          <w:rFonts w:ascii="Times New Roman" w:hAnsi="Times New Roman" w:cs="Times New Roman"/>
          <w:sz w:val="22"/>
        </w:rPr>
        <w:t xml:space="preserve"> </w:t>
      </w:r>
      <w:r w:rsidR="00BF1F62" w:rsidRPr="007B2A5C">
        <w:rPr>
          <w:rFonts w:ascii="Times New Roman" w:hAnsi="Times New Roman" w:cs="Times New Roman"/>
          <w:sz w:val="22"/>
        </w:rPr>
        <w:t>적용</w:t>
      </w:r>
      <w:r w:rsidR="003B3A79" w:rsidRPr="007B2A5C">
        <w:rPr>
          <w:rFonts w:ascii="Times New Roman" w:hAnsi="Times New Roman" w:cs="Times New Roman"/>
          <w:sz w:val="22"/>
        </w:rPr>
        <w:t>하여</w:t>
      </w:r>
      <w:r w:rsidR="00DE73CB" w:rsidRPr="007B2A5C">
        <w:rPr>
          <w:rFonts w:ascii="Times New Roman" w:hAnsi="Times New Roman" w:cs="Times New Roman"/>
          <w:sz w:val="22"/>
        </w:rPr>
        <w:t xml:space="preserve">, </w:t>
      </w:r>
      <w:r w:rsidR="000559CA" w:rsidRPr="007B2A5C">
        <w:rPr>
          <w:rFonts w:ascii="Times New Roman" w:hAnsi="Times New Roman" w:cs="Times New Roman"/>
          <w:sz w:val="22"/>
        </w:rPr>
        <w:t>고</w:t>
      </w:r>
      <w:r w:rsidR="000559CA" w:rsidRPr="007B2A5C">
        <w:rPr>
          <w:rFonts w:ascii="Times New Roman" w:hAnsi="Times New Roman" w:cs="Times New Roman"/>
          <w:sz w:val="22"/>
        </w:rPr>
        <w:t xml:space="preserve"> </w:t>
      </w:r>
      <w:r w:rsidR="000559CA" w:rsidRPr="007B2A5C">
        <w:rPr>
          <w:rFonts w:ascii="Times New Roman" w:hAnsi="Times New Roman" w:cs="Times New Roman"/>
          <w:sz w:val="22"/>
        </w:rPr>
        <w:t>중성지방</w:t>
      </w:r>
      <w:r w:rsidR="000559CA" w:rsidRPr="007B2A5C">
        <w:rPr>
          <w:rFonts w:ascii="Times New Roman" w:hAnsi="Times New Roman" w:cs="Times New Roman"/>
          <w:sz w:val="22"/>
        </w:rPr>
        <w:t xml:space="preserve">(≥150 mg/dL), </w:t>
      </w:r>
      <w:r w:rsidR="00AA3668" w:rsidRPr="007B2A5C">
        <w:rPr>
          <w:rFonts w:ascii="Times New Roman" w:hAnsi="Times New Roman" w:cs="Times New Roman"/>
          <w:sz w:val="22"/>
        </w:rPr>
        <w:t>저</w:t>
      </w:r>
      <w:r w:rsidR="00AA3668" w:rsidRPr="007B2A5C">
        <w:rPr>
          <w:rFonts w:ascii="Times New Roman" w:hAnsi="Times New Roman" w:cs="Times New Roman"/>
          <w:sz w:val="22"/>
        </w:rPr>
        <w:t xml:space="preserve"> </w:t>
      </w:r>
      <w:r w:rsidR="00AA3668" w:rsidRPr="007B2A5C">
        <w:rPr>
          <w:rFonts w:ascii="Times New Roman" w:hAnsi="Times New Roman" w:cs="Times New Roman"/>
          <w:sz w:val="22"/>
        </w:rPr>
        <w:t>고밀도콜레스테롤</w:t>
      </w:r>
      <w:r w:rsidR="000559CA" w:rsidRPr="007B2A5C">
        <w:rPr>
          <w:rFonts w:ascii="Times New Roman" w:hAnsi="Times New Roman" w:cs="Times New Roman"/>
          <w:sz w:val="22"/>
        </w:rPr>
        <w:t>(</w:t>
      </w:r>
      <w:r w:rsidR="000559CA" w:rsidRPr="007B2A5C">
        <w:rPr>
          <w:rFonts w:ascii="Times New Roman" w:hAnsi="Times New Roman" w:cs="Times New Roman"/>
          <w:sz w:val="22"/>
        </w:rPr>
        <w:t>남성</w:t>
      </w:r>
      <w:r w:rsidR="000559CA" w:rsidRPr="007B2A5C">
        <w:rPr>
          <w:rFonts w:ascii="Times New Roman" w:hAnsi="Times New Roman" w:cs="Times New Roman"/>
          <w:sz w:val="22"/>
        </w:rPr>
        <w:t xml:space="preserve"> &lt;40 mg/dL, </w:t>
      </w:r>
      <w:r w:rsidR="000559CA" w:rsidRPr="007B2A5C">
        <w:rPr>
          <w:rFonts w:ascii="Times New Roman" w:hAnsi="Times New Roman" w:cs="Times New Roman"/>
          <w:sz w:val="22"/>
        </w:rPr>
        <w:t>여성</w:t>
      </w:r>
      <w:r w:rsidR="000559CA" w:rsidRPr="007B2A5C">
        <w:rPr>
          <w:rFonts w:ascii="Times New Roman" w:hAnsi="Times New Roman" w:cs="Times New Roman"/>
          <w:sz w:val="22"/>
        </w:rPr>
        <w:t xml:space="preserve"> &lt;50 mg/dL)</w:t>
      </w:r>
      <w:r w:rsidR="00AA3668" w:rsidRPr="007B2A5C">
        <w:rPr>
          <w:rFonts w:ascii="Times New Roman" w:hAnsi="Times New Roman" w:cs="Times New Roman"/>
          <w:sz w:val="22"/>
        </w:rPr>
        <w:t xml:space="preserve">, </w:t>
      </w:r>
      <w:r w:rsidR="00AA3668" w:rsidRPr="007B2A5C">
        <w:rPr>
          <w:rFonts w:ascii="Times New Roman" w:hAnsi="Times New Roman" w:cs="Times New Roman"/>
          <w:sz w:val="22"/>
        </w:rPr>
        <w:t>고</w:t>
      </w:r>
      <w:r w:rsidR="00AA3668" w:rsidRPr="007B2A5C">
        <w:rPr>
          <w:rFonts w:ascii="Times New Roman" w:hAnsi="Times New Roman" w:cs="Times New Roman"/>
          <w:sz w:val="22"/>
        </w:rPr>
        <w:t xml:space="preserve"> </w:t>
      </w:r>
      <w:r w:rsidR="009C0E8D" w:rsidRPr="007B2A5C">
        <w:rPr>
          <w:rFonts w:ascii="Times New Roman" w:hAnsi="Times New Roman" w:cs="Times New Roman"/>
          <w:sz w:val="22"/>
        </w:rPr>
        <w:t>식전</w:t>
      </w:r>
      <w:r w:rsidR="00AA3668" w:rsidRPr="007B2A5C">
        <w:rPr>
          <w:rFonts w:ascii="Times New Roman" w:hAnsi="Times New Roman" w:cs="Times New Roman"/>
          <w:sz w:val="22"/>
        </w:rPr>
        <w:t>혈당</w:t>
      </w:r>
      <w:r w:rsidR="000559CA" w:rsidRPr="007B2A5C">
        <w:rPr>
          <w:rFonts w:ascii="Times New Roman" w:hAnsi="Times New Roman" w:cs="Times New Roman"/>
          <w:sz w:val="22"/>
        </w:rPr>
        <w:t>(≥100 mg/dL)</w:t>
      </w:r>
      <w:r w:rsidR="00B46775" w:rsidRPr="007B2A5C">
        <w:rPr>
          <w:rFonts w:ascii="Times New Roman" w:hAnsi="Times New Roman" w:cs="Times New Roman"/>
          <w:sz w:val="22"/>
        </w:rPr>
        <w:t xml:space="preserve"> </w:t>
      </w:r>
      <w:r w:rsidR="00B46775" w:rsidRPr="007B2A5C">
        <w:rPr>
          <w:rFonts w:ascii="Times New Roman" w:hAnsi="Times New Roman" w:cs="Times New Roman"/>
          <w:sz w:val="22"/>
        </w:rPr>
        <w:t>중</w:t>
      </w:r>
      <w:r w:rsidR="00B46775" w:rsidRPr="007B2A5C">
        <w:rPr>
          <w:rFonts w:ascii="Times New Roman" w:hAnsi="Times New Roman" w:cs="Times New Roman"/>
          <w:sz w:val="22"/>
        </w:rPr>
        <w:t xml:space="preserve"> </w:t>
      </w:r>
      <w:r w:rsidR="00DE73CB" w:rsidRPr="007B2A5C">
        <w:rPr>
          <w:rFonts w:ascii="Times New Roman" w:hAnsi="Times New Roman" w:cs="Times New Roman"/>
          <w:sz w:val="22"/>
        </w:rPr>
        <w:t>하나</w:t>
      </w:r>
      <w:r w:rsidR="00DE73CB" w:rsidRPr="007B2A5C">
        <w:rPr>
          <w:rFonts w:ascii="Times New Roman" w:hAnsi="Times New Roman" w:cs="Times New Roman"/>
          <w:sz w:val="22"/>
        </w:rPr>
        <w:t xml:space="preserve"> </w:t>
      </w:r>
      <w:r w:rsidR="00DE73CB" w:rsidRPr="007B2A5C">
        <w:rPr>
          <w:rFonts w:ascii="Times New Roman" w:hAnsi="Times New Roman" w:cs="Times New Roman"/>
          <w:sz w:val="22"/>
        </w:rPr>
        <w:t>이상의</w:t>
      </w:r>
      <w:r w:rsidR="00DE73CB" w:rsidRPr="007B2A5C">
        <w:rPr>
          <w:rFonts w:ascii="Times New Roman" w:hAnsi="Times New Roman" w:cs="Times New Roman"/>
          <w:sz w:val="22"/>
        </w:rPr>
        <w:t xml:space="preserve"> </w:t>
      </w:r>
      <w:r w:rsidR="00DE73CB" w:rsidRPr="007B2A5C">
        <w:rPr>
          <w:rFonts w:ascii="Times New Roman" w:hAnsi="Times New Roman" w:cs="Times New Roman"/>
          <w:sz w:val="22"/>
        </w:rPr>
        <w:t>항목이</w:t>
      </w:r>
      <w:r w:rsidR="00DE73CB" w:rsidRPr="007B2A5C">
        <w:rPr>
          <w:rFonts w:ascii="Times New Roman" w:hAnsi="Times New Roman" w:cs="Times New Roman"/>
          <w:sz w:val="22"/>
        </w:rPr>
        <w:t xml:space="preserve"> </w:t>
      </w:r>
      <w:r w:rsidR="00DE73CB" w:rsidRPr="007B2A5C">
        <w:rPr>
          <w:rFonts w:ascii="Times New Roman" w:hAnsi="Times New Roman" w:cs="Times New Roman"/>
          <w:sz w:val="22"/>
        </w:rPr>
        <w:t>해당되</w:t>
      </w:r>
      <w:r w:rsidR="008C41BD" w:rsidRPr="007B2A5C">
        <w:rPr>
          <w:rFonts w:ascii="Times New Roman" w:hAnsi="Times New Roman" w:cs="Times New Roman"/>
          <w:sz w:val="22"/>
        </w:rPr>
        <w:t>는</w:t>
      </w:r>
      <w:r w:rsidR="008C41BD" w:rsidRPr="007B2A5C">
        <w:rPr>
          <w:rFonts w:ascii="Times New Roman" w:hAnsi="Times New Roman" w:cs="Times New Roman"/>
          <w:sz w:val="22"/>
        </w:rPr>
        <w:t xml:space="preserve"> </w:t>
      </w:r>
      <w:r w:rsidR="008C41BD" w:rsidRPr="007B2A5C">
        <w:rPr>
          <w:rFonts w:ascii="Times New Roman" w:hAnsi="Times New Roman" w:cs="Times New Roman"/>
          <w:sz w:val="22"/>
        </w:rPr>
        <w:t>경우로</w:t>
      </w:r>
      <w:r w:rsidR="00DE73CB" w:rsidRPr="007B2A5C">
        <w:rPr>
          <w:rFonts w:ascii="Times New Roman" w:hAnsi="Times New Roman" w:cs="Times New Roman"/>
          <w:sz w:val="22"/>
        </w:rPr>
        <w:t xml:space="preserve"> </w:t>
      </w:r>
      <w:r w:rsidR="00B415EA" w:rsidRPr="007B2A5C">
        <w:rPr>
          <w:rFonts w:ascii="Times New Roman" w:hAnsi="Times New Roman" w:cs="Times New Roman"/>
          <w:sz w:val="22"/>
        </w:rPr>
        <w:t>분류</w:t>
      </w:r>
      <w:r w:rsidR="0067491E" w:rsidRPr="007B2A5C">
        <w:rPr>
          <w:rFonts w:ascii="Times New Roman" w:hAnsi="Times New Roman" w:cs="Times New Roman"/>
          <w:sz w:val="22"/>
        </w:rPr>
        <w:t>하였다</w:t>
      </w:r>
      <w:r w:rsidR="00B455F2" w:rsidRPr="007B2A5C">
        <w:rPr>
          <w:rFonts w:ascii="Times New Roman" w:hAnsi="Times New Roman" w:cs="Times New Roman"/>
          <w:sz w:val="22"/>
        </w:rPr>
        <w:t xml:space="preserve">. </w:t>
      </w:r>
    </w:p>
    <w:p w14:paraId="27D5E820" w14:textId="77777777" w:rsidR="00D30FE5" w:rsidRPr="007B2A5C" w:rsidRDefault="00E80C13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잠재계층분석으로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B2A5C">
        <w:rPr>
          <w:rFonts w:ascii="Times New Roman" w:hAnsi="Times New Roman" w:cs="Times New Roman"/>
          <w:sz w:val="22"/>
        </w:rPr>
        <w:t>유형화된</w:t>
      </w:r>
      <w:proofErr w:type="spellEnd"/>
      <w:r w:rsidRPr="007B2A5C">
        <w:rPr>
          <w:rFonts w:ascii="Times New Roman" w:hAnsi="Times New Roman" w:cs="Times New Roman"/>
          <w:sz w:val="22"/>
        </w:rPr>
        <w:t xml:space="preserve"> </w:t>
      </w:r>
      <w:r w:rsidR="00DD7C1A" w:rsidRPr="007B2A5C">
        <w:rPr>
          <w:rFonts w:ascii="Times New Roman" w:hAnsi="Times New Roman" w:cs="Times New Roman"/>
          <w:sz w:val="22"/>
        </w:rPr>
        <w:t>계층의</w:t>
      </w:r>
      <w:r w:rsidR="00DD7C1A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B2A5C">
        <w:rPr>
          <w:rFonts w:ascii="Times New Roman" w:hAnsi="Times New Roman" w:cs="Times New Roman"/>
          <w:sz w:val="22"/>
        </w:rPr>
        <w:t>공변량으로</w:t>
      </w:r>
      <w:proofErr w:type="spellEnd"/>
      <w:r w:rsidR="00DD7C1A" w:rsidRPr="007B2A5C">
        <w:rPr>
          <w:rFonts w:ascii="Times New Roman" w:hAnsi="Times New Roman" w:cs="Times New Roman"/>
          <w:sz w:val="22"/>
        </w:rPr>
        <w:t>,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DD7C1A" w:rsidRPr="007B2A5C">
        <w:rPr>
          <w:rFonts w:ascii="Times New Roman" w:hAnsi="Times New Roman" w:cs="Times New Roman"/>
          <w:sz w:val="22"/>
        </w:rPr>
        <w:t>연령</w:t>
      </w:r>
      <w:r w:rsidR="00DD7C1A" w:rsidRPr="007B2A5C">
        <w:rPr>
          <w:rFonts w:ascii="Times New Roman" w:hAnsi="Times New Roman" w:cs="Times New Roman"/>
          <w:sz w:val="22"/>
        </w:rPr>
        <w:t xml:space="preserve">, </w:t>
      </w:r>
      <w:r w:rsidR="008B3D8E" w:rsidRPr="007B2A5C">
        <w:rPr>
          <w:rFonts w:ascii="Times New Roman" w:hAnsi="Times New Roman" w:cs="Times New Roman" w:hint="eastAsia"/>
          <w:sz w:val="22"/>
        </w:rPr>
        <w:t>심혈관</w:t>
      </w:r>
      <w:r w:rsidR="008B3D8E" w:rsidRPr="007B2A5C">
        <w:rPr>
          <w:rFonts w:ascii="Times New Roman" w:hAnsi="Times New Roman" w:cs="Times New Roman" w:hint="eastAsia"/>
          <w:sz w:val="22"/>
        </w:rPr>
        <w:t xml:space="preserve"> </w:t>
      </w:r>
      <w:r w:rsidR="008B3D8E" w:rsidRPr="007B2A5C">
        <w:rPr>
          <w:rFonts w:ascii="Times New Roman" w:hAnsi="Times New Roman" w:cs="Times New Roman" w:hint="eastAsia"/>
          <w:sz w:val="22"/>
        </w:rPr>
        <w:t>질환의</w:t>
      </w:r>
      <w:r w:rsidR="008B3D8E" w:rsidRPr="007B2A5C">
        <w:rPr>
          <w:rFonts w:ascii="Times New Roman" w:hAnsi="Times New Roman" w:cs="Times New Roman" w:hint="eastAsia"/>
          <w:sz w:val="22"/>
        </w:rPr>
        <w:t xml:space="preserve"> </w:t>
      </w:r>
      <w:r w:rsidR="008B3D8E" w:rsidRPr="007B2A5C">
        <w:rPr>
          <w:rFonts w:ascii="Times New Roman" w:hAnsi="Times New Roman" w:cs="Times New Roman" w:hint="eastAsia"/>
          <w:sz w:val="22"/>
        </w:rPr>
        <w:t>과거력</w:t>
      </w:r>
      <w:r w:rsidR="00DD7C1A" w:rsidRPr="007B2A5C">
        <w:rPr>
          <w:rFonts w:ascii="Times New Roman" w:hAnsi="Times New Roman" w:cs="Times New Roman"/>
          <w:sz w:val="22"/>
        </w:rPr>
        <w:t xml:space="preserve">, </w:t>
      </w:r>
      <w:r w:rsidR="008B3D8E" w:rsidRPr="007B2A5C">
        <w:rPr>
          <w:rFonts w:ascii="Times New Roman" w:hAnsi="Times New Roman" w:cs="Times New Roman" w:hint="eastAsia"/>
          <w:sz w:val="22"/>
        </w:rPr>
        <w:t>항고혈압제</w:t>
      </w:r>
      <w:r w:rsidR="00DD7C1A" w:rsidRPr="007B2A5C">
        <w:rPr>
          <w:rFonts w:ascii="Times New Roman" w:hAnsi="Times New Roman" w:cs="Times New Roman"/>
          <w:sz w:val="22"/>
        </w:rPr>
        <w:t xml:space="preserve"> </w:t>
      </w:r>
      <w:r w:rsidR="00DD7C1A" w:rsidRPr="007B2A5C">
        <w:rPr>
          <w:rFonts w:ascii="Times New Roman" w:hAnsi="Times New Roman" w:cs="Times New Roman"/>
          <w:sz w:val="22"/>
        </w:rPr>
        <w:t>복용여부</w:t>
      </w:r>
      <w:r w:rsidR="00DD7C1A" w:rsidRPr="007B2A5C">
        <w:rPr>
          <w:rFonts w:ascii="Times New Roman" w:hAnsi="Times New Roman" w:cs="Times New Roman"/>
          <w:sz w:val="22"/>
        </w:rPr>
        <w:t>,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고혈압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가족력을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고려하였다</w:t>
      </w:r>
      <w:r w:rsidRPr="007B2A5C">
        <w:rPr>
          <w:rFonts w:ascii="Times New Roman" w:hAnsi="Times New Roman" w:cs="Times New Roman"/>
          <w:sz w:val="22"/>
        </w:rPr>
        <w:t xml:space="preserve">. </w:t>
      </w:r>
      <w:r w:rsidR="008B3D8E" w:rsidRPr="007B2A5C">
        <w:rPr>
          <w:rFonts w:ascii="Times New Roman" w:hAnsi="Times New Roman" w:cs="Times New Roman" w:hint="eastAsia"/>
          <w:sz w:val="22"/>
        </w:rPr>
        <w:t>즉</w:t>
      </w:r>
      <w:r w:rsidR="008B3D8E" w:rsidRPr="007B2A5C">
        <w:rPr>
          <w:rFonts w:ascii="Times New Roman" w:hAnsi="Times New Roman" w:cs="Times New Roman" w:hint="eastAsia"/>
          <w:sz w:val="22"/>
        </w:rPr>
        <w:t>,</w:t>
      </w:r>
      <w:r w:rsidR="008B3D8E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E3809" w:rsidRPr="007B2A5C">
        <w:rPr>
          <w:rFonts w:ascii="Times New Roman" w:hAnsi="Times New Roman" w:cs="Times New Roman" w:hint="eastAsia"/>
          <w:sz w:val="22"/>
        </w:rPr>
        <w:t>질환과거력은</w:t>
      </w:r>
      <w:proofErr w:type="spellEnd"/>
      <w:r w:rsidR="008E3809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7B2A5C">
        <w:rPr>
          <w:rFonts w:ascii="Times New Roman" w:hAnsi="Times New Roman" w:cs="Times New Roman"/>
          <w:sz w:val="22"/>
        </w:rPr>
        <w:t>건강문진</w:t>
      </w:r>
      <w:proofErr w:type="spellEnd"/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조사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응답결과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Pr="007B2A5C">
        <w:rPr>
          <w:rFonts w:ascii="Times New Roman" w:hAnsi="Times New Roman" w:cs="Times New Roman"/>
          <w:sz w:val="22"/>
        </w:rPr>
        <w:t>뇌졸중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혹은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심근경색을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진단받</w:t>
      </w:r>
      <w:r w:rsidR="008E3809" w:rsidRPr="007B2A5C">
        <w:rPr>
          <w:rFonts w:ascii="Times New Roman" w:hAnsi="Times New Roman" w:cs="Times New Roman" w:hint="eastAsia"/>
          <w:sz w:val="22"/>
        </w:rPr>
        <w:t>았</w:t>
      </w:r>
      <w:r w:rsidRPr="007B2A5C">
        <w:rPr>
          <w:rFonts w:ascii="Times New Roman" w:hAnsi="Times New Roman" w:cs="Times New Roman"/>
          <w:sz w:val="22"/>
        </w:rPr>
        <w:t>거나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8E3809" w:rsidRPr="007B2A5C">
        <w:rPr>
          <w:rFonts w:ascii="Times New Roman" w:hAnsi="Times New Roman" w:cs="Times New Roman" w:hint="eastAsia"/>
          <w:sz w:val="22"/>
        </w:rPr>
        <w:t>치료제를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복용한</w:t>
      </w:r>
      <w:r w:rsidR="0001130E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130E" w:rsidRPr="007B2A5C">
        <w:rPr>
          <w:rFonts w:ascii="Times New Roman" w:hAnsi="Times New Roman" w:cs="Times New Roman" w:hint="eastAsia"/>
          <w:sz w:val="22"/>
        </w:rPr>
        <w:t>경우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="0001130E" w:rsidRPr="007B2A5C">
        <w:rPr>
          <w:rFonts w:ascii="Times New Roman" w:hAnsi="Times New Roman" w:cs="Times New Roman" w:hint="eastAsia"/>
          <w:sz w:val="22"/>
        </w:rPr>
        <w:t>가족력은</w:t>
      </w:r>
      <w:r w:rsidR="0001130E"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부모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Pr="007B2A5C">
        <w:rPr>
          <w:rFonts w:ascii="Times New Roman" w:hAnsi="Times New Roman" w:cs="Times New Roman"/>
          <w:sz w:val="22"/>
        </w:rPr>
        <w:lastRenderedPageBreak/>
        <w:t>형제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Pr="007B2A5C">
        <w:rPr>
          <w:rFonts w:ascii="Times New Roman" w:hAnsi="Times New Roman" w:cs="Times New Roman"/>
          <w:sz w:val="22"/>
        </w:rPr>
        <w:t>자매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중에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고혈압을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진단받은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경우</w:t>
      </w:r>
      <w:r w:rsidR="0001130E" w:rsidRPr="007B2A5C">
        <w:rPr>
          <w:rFonts w:ascii="Times New Roman" w:hAnsi="Times New Roman" w:cs="Times New Roman" w:hint="eastAsia"/>
          <w:sz w:val="22"/>
        </w:rPr>
        <w:t>로</w:t>
      </w:r>
      <w:r w:rsidR="0001130E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130E" w:rsidRPr="007B2A5C">
        <w:rPr>
          <w:rFonts w:ascii="Times New Roman" w:hAnsi="Times New Roman" w:cs="Times New Roman" w:hint="eastAsia"/>
          <w:sz w:val="22"/>
        </w:rPr>
        <w:t>정의하였다</w:t>
      </w:r>
      <w:r w:rsidRPr="007B2A5C">
        <w:rPr>
          <w:rFonts w:ascii="Times New Roman" w:hAnsi="Times New Roman" w:cs="Times New Roman"/>
          <w:sz w:val="22"/>
        </w:rPr>
        <w:t xml:space="preserve">. </w:t>
      </w:r>
      <w:r w:rsidRPr="007B2A5C">
        <w:rPr>
          <w:rFonts w:ascii="Times New Roman" w:hAnsi="Times New Roman" w:cs="Times New Roman"/>
          <w:sz w:val="22"/>
        </w:rPr>
        <w:t>또한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잠재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집단의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C7201C" w:rsidRPr="007B2A5C">
        <w:rPr>
          <w:rFonts w:ascii="Times New Roman" w:hAnsi="Times New Roman" w:cs="Times New Roman" w:hint="eastAsia"/>
          <w:sz w:val="22"/>
        </w:rPr>
        <w:t>동반질환으로</w:t>
      </w:r>
      <w:r w:rsidR="001E07B8" w:rsidRPr="007B2A5C">
        <w:rPr>
          <w:rFonts w:ascii="Times New Roman" w:hAnsi="Times New Roman" w:cs="Times New Roman"/>
          <w:sz w:val="22"/>
        </w:rPr>
        <w:t xml:space="preserve"> </w:t>
      </w:r>
      <w:r w:rsidR="00C7201C" w:rsidRPr="007B2A5C">
        <w:rPr>
          <w:rFonts w:ascii="Times New Roman" w:hAnsi="Times New Roman" w:cs="Times New Roman"/>
          <w:sz w:val="22"/>
        </w:rPr>
        <w:t>2</w:t>
      </w:r>
      <w:r w:rsidR="00C7201C" w:rsidRPr="007B2A5C">
        <w:rPr>
          <w:rFonts w:ascii="Times New Roman" w:hAnsi="Times New Roman" w:cs="Times New Roman"/>
          <w:sz w:val="22"/>
        </w:rPr>
        <w:t>단계</w:t>
      </w:r>
      <w:r w:rsidR="00C7201C" w:rsidRPr="007B2A5C">
        <w:rPr>
          <w:rFonts w:ascii="Times New Roman" w:hAnsi="Times New Roman" w:cs="Times New Roman"/>
          <w:sz w:val="22"/>
        </w:rPr>
        <w:t xml:space="preserve"> </w:t>
      </w:r>
      <w:r w:rsidR="00C7201C" w:rsidRPr="007B2A5C">
        <w:rPr>
          <w:rFonts w:ascii="Times New Roman" w:hAnsi="Times New Roman" w:cs="Times New Roman"/>
          <w:sz w:val="22"/>
        </w:rPr>
        <w:t>고혈압</w:t>
      </w:r>
      <w:r w:rsidR="00C7201C" w:rsidRPr="007B2A5C">
        <w:rPr>
          <w:rFonts w:ascii="Times New Roman" w:hAnsi="Times New Roman" w:cs="Times New Roman" w:hint="eastAsia"/>
          <w:sz w:val="22"/>
        </w:rPr>
        <w:t xml:space="preserve">, </w:t>
      </w:r>
      <w:r w:rsidR="00C7201C" w:rsidRPr="007B2A5C">
        <w:rPr>
          <w:rFonts w:ascii="Times New Roman" w:hAnsi="Times New Roman" w:cs="Times New Roman"/>
          <w:sz w:val="22"/>
        </w:rPr>
        <w:t>당뇨병</w:t>
      </w:r>
      <w:r w:rsidR="00C7201C" w:rsidRPr="007B2A5C">
        <w:rPr>
          <w:rFonts w:ascii="Times New Roman" w:hAnsi="Times New Roman" w:cs="Times New Roman" w:hint="eastAsia"/>
          <w:sz w:val="22"/>
        </w:rPr>
        <w:t xml:space="preserve">, </w:t>
      </w:r>
      <w:r w:rsidR="00C7201C" w:rsidRPr="007B2A5C">
        <w:rPr>
          <w:rFonts w:ascii="Times New Roman" w:hAnsi="Times New Roman" w:cs="Times New Roman"/>
          <w:sz w:val="22"/>
        </w:rPr>
        <w:t>신기능</w:t>
      </w:r>
      <w:r w:rsidR="00C7201C" w:rsidRPr="007B2A5C">
        <w:rPr>
          <w:rFonts w:ascii="Times New Roman" w:hAnsi="Times New Roman" w:cs="Times New Roman"/>
          <w:sz w:val="22"/>
        </w:rPr>
        <w:t xml:space="preserve"> </w:t>
      </w:r>
      <w:r w:rsidR="00C7201C" w:rsidRPr="007B2A5C">
        <w:rPr>
          <w:rFonts w:ascii="Times New Roman" w:hAnsi="Times New Roman" w:cs="Times New Roman"/>
          <w:sz w:val="22"/>
        </w:rPr>
        <w:t>이상</w:t>
      </w:r>
      <w:r w:rsidR="00C7201C" w:rsidRPr="007B2A5C">
        <w:rPr>
          <w:rFonts w:ascii="Times New Roman" w:hAnsi="Times New Roman" w:cs="Times New Roman" w:hint="eastAsia"/>
          <w:sz w:val="22"/>
        </w:rPr>
        <w:t xml:space="preserve">, </w:t>
      </w:r>
      <w:r w:rsidR="00C7201C" w:rsidRPr="007B2A5C">
        <w:rPr>
          <w:rFonts w:ascii="Times New Roman" w:hAnsi="Times New Roman" w:cs="Times New Roman"/>
          <w:sz w:val="22"/>
        </w:rPr>
        <w:t>간기능</w:t>
      </w:r>
      <w:r w:rsidR="00C7201C" w:rsidRPr="007B2A5C">
        <w:rPr>
          <w:rFonts w:ascii="Times New Roman" w:hAnsi="Times New Roman" w:cs="Times New Roman"/>
          <w:sz w:val="22"/>
        </w:rPr>
        <w:t xml:space="preserve"> </w:t>
      </w:r>
      <w:r w:rsidR="00C7201C" w:rsidRPr="007B2A5C">
        <w:rPr>
          <w:rFonts w:ascii="Times New Roman" w:hAnsi="Times New Roman" w:cs="Times New Roman"/>
          <w:sz w:val="22"/>
        </w:rPr>
        <w:t>이상</w:t>
      </w:r>
      <w:r w:rsidR="00C7201C" w:rsidRPr="007B2A5C">
        <w:rPr>
          <w:rFonts w:ascii="Times New Roman" w:hAnsi="Times New Roman" w:cs="Times New Roman" w:hint="eastAsia"/>
          <w:sz w:val="22"/>
        </w:rPr>
        <w:t>을</w:t>
      </w:r>
      <w:r w:rsidR="00C7201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7201C" w:rsidRPr="007B2A5C">
        <w:rPr>
          <w:rFonts w:ascii="Times New Roman" w:hAnsi="Times New Roman" w:cs="Times New Roman" w:hint="eastAsia"/>
          <w:sz w:val="22"/>
        </w:rPr>
        <w:t>포함하였다</w:t>
      </w:r>
      <w:r w:rsidR="00C7201C" w:rsidRPr="007B2A5C">
        <w:rPr>
          <w:rFonts w:ascii="Times New Roman" w:hAnsi="Times New Roman" w:cs="Times New Roman" w:hint="eastAsia"/>
          <w:sz w:val="22"/>
        </w:rPr>
        <w:t>.</w:t>
      </w:r>
      <w:r w:rsidR="00C7201C" w:rsidRPr="007B2A5C">
        <w:rPr>
          <w:rFonts w:ascii="Times New Roman" w:hAnsi="Times New Roman" w:cs="Times New Roman"/>
          <w:sz w:val="22"/>
        </w:rPr>
        <w:t xml:space="preserve"> 2</w:t>
      </w:r>
      <w:r w:rsidR="00C7201C" w:rsidRPr="007B2A5C">
        <w:rPr>
          <w:rFonts w:ascii="Times New Roman" w:hAnsi="Times New Roman" w:cs="Times New Roman"/>
          <w:sz w:val="22"/>
        </w:rPr>
        <w:t>단계</w:t>
      </w:r>
      <w:r w:rsidR="00C7201C" w:rsidRPr="007B2A5C">
        <w:rPr>
          <w:rFonts w:ascii="Times New Roman" w:hAnsi="Times New Roman" w:cs="Times New Roman"/>
          <w:sz w:val="22"/>
        </w:rPr>
        <w:t xml:space="preserve"> </w:t>
      </w:r>
      <w:r w:rsidR="00C7201C" w:rsidRPr="007B2A5C">
        <w:rPr>
          <w:rFonts w:ascii="Times New Roman" w:hAnsi="Times New Roman" w:cs="Times New Roman"/>
          <w:sz w:val="22"/>
        </w:rPr>
        <w:t>고혈압</w:t>
      </w:r>
      <w:r w:rsidR="00C7201C" w:rsidRPr="007B2A5C">
        <w:rPr>
          <w:rFonts w:ascii="Times New Roman" w:hAnsi="Times New Roman" w:cs="Times New Roman" w:hint="eastAsia"/>
          <w:sz w:val="22"/>
        </w:rPr>
        <w:t>은</w:t>
      </w:r>
      <w:r w:rsidR="00C7201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7201C" w:rsidRPr="007B2A5C">
        <w:rPr>
          <w:rFonts w:ascii="Times New Roman" w:hAnsi="Times New Roman" w:cs="Times New Roman"/>
          <w:sz w:val="22"/>
        </w:rPr>
        <w:t>수축기</w:t>
      </w:r>
      <w:r w:rsidR="00C7201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7201C" w:rsidRPr="007B2A5C">
        <w:rPr>
          <w:rFonts w:ascii="Times New Roman" w:hAnsi="Times New Roman" w:cs="Times New Roman" w:hint="eastAsia"/>
          <w:sz w:val="22"/>
        </w:rPr>
        <w:t>혈압</w:t>
      </w:r>
      <w:r w:rsidR="00C7201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7201C" w:rsidRPr="007B2A5C">
        <w:rPr>
          <w:rFonts w:ascii="Times New Roman" w:hAnsi="Times New Roman" w:cs="Times New Roman"/>
          <w:sz w:val="22"/>
        </w:rPr>
        <w:t xml:space="preserve">≥160 mmHg </w:t>
      </w:r>
      <w:r w:rsidR="00C7201C" w:rsidRPr="007B2A5C">
        <w:rPr>
          <w:rFonts w:ascii="Times New Roman" w:hAnsi="Times New Roman" w:cs="Times New Roman"/>
          <w:sz w:val="22"/>
        </w:rPr>
        <w:t>또는</w:t>
      </w:r>
      <w:r w:rsidR="00C7201C" w:rsidRPr="007B2A5C">
        <w:rPr>
          <w:rFonts w:ascii="Times New Roman" w:hAnsi="Times New Roman" w:cs="Times New Roman"/>
          <w:sz w:val="22"/>
        </w:rPr>
        <w:t xml:space="preserve"> </w:t>
      </w:r>
      <w:r w:rsidR="00C7201C" w:rsidRPr="007B2A5C">
        <w:rPr>
          <w:rFonts w:ascii="Times New Roman" w:hAnsi="Times New Roman" w:cs="Times New Roman"/>
          <w:sz w:val="22"/>
        </w:rPr>
        <w:t>이완기</w:t>
      </w:r>
      <w:r w:rsidR="00C7201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7201C" w:rsidRPr="007B2A5C">
        <w:rPr>
          <w:rFonts w:ascii="Times New Roman" w:hAnsi="Times New Roman" w:cs="Times New Roman" w:hint="eastAsia"/>
          <w:sz w:val="22"/>
        </w:rPr>
        <w:t>혈압</w:t>
      </w:r>
      <w:r w:rsidR="00C7201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7201C" w:rsidRPr="007B2A5C">
        <w:rPr>
          <w:rFonts w:ascii="Times New Roman" w:hAnsi="Times New Roman" w:cs="Times New Roman"/>
          <w:sz w:val="22"/>
        </w:rPr>
        <w:t>≥100 mmHg</w:t>
      </w:r>
      <w:r w:rsidR="00C7201C" w:rsidRPr="007B2A5C">
        <w:rPr>
          <w:rFonts w:ascii="Times New Roman" w:hAnsi="Times New Roman" w:cs="Times New Roman" w:hint="eastAsia"/>
          <w:sz w:val="22"/>
        </w:rPr>
        <w:t>인</w:t>
      </w:r>
      <w:r w:rsidR="00C7201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7201C" w:rsidRPr="007B2A5C">
        <w:rPr>
          <w:rFonts w:ascii="Times New Roman" w:hAnsi="Times New Roman" w:cs="Times New Roman" w:hint="eastAsia"/>
          <w:sz w:val="22"/>
        </w:rPr>
        <w:t>경우</w:t>
      </w:r>
      <w:r w:rsidR="00C7201C" w:rsidRPr="007B2A5C">
        <w:rPr>
          <w:rFonts w:ascii="Times New Roman" w:hAnsi="Times New Roman" w:cs="Times New Roman" w:hint="eastAsia"/>
          <w:sz w:val="22"/>
        </w:rPr>
        <w:t>,</w:t>
      </w:r>
      <w:r w:rsidR="00C7201C" w:rsidRPr="007B2A5C">
        <w:rPr>
          <w:rFonts w:ascii="Times New Roman" w:hAnsi="Times New Roman" w:cs="Times New Roman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당뇨병</w:t>
      </w:r>
      <w:r w:rsidR="00D30FE5" w:rsidRPr="007B2A5C">
        <w:rPr>
          <w:rFonts w:ascii="Times New Roman" w:hAnsi="Times New Roman" w:cs="Times New Roman" w:hint="eastAsia"/>
          <w:sz w:val="22"/>
        </w:rPr>
        <w:t>은</w:t>
      </w:r>
      <w:r w:rsidR="00D30FE5" w:rsidRPr="007B2A5C">
        <w:rPr>
          <w:rFonts w:ascii="Times New Roman" w:hAnsi="Times New Roman" w:cs="Times New Roman" w:hint="eastAsia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당뇨병을</w:t>
      </w:r>
      <w:r w:rsidR="00D30FE5" w:rsidRPr="007B2A5C">
        <w:rPr>
          <w:rFonts w:ascii="Times New Roman" w:hAnsi="Times New Roman" w:cs="Times New Roman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진단받아</w:t>
      </w:r>
      <w:r w:rsidR="00D30FE5" w:rsidRPr="007B2A5C">
        <w:rPr>
          <w:rFonts w:ascii="Times New Roman" w:hAnsi="Times New Roman" w:cs="Times New Roman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약물을</w:t>
      </w:r>
      <w:r w:rsidR="00D30FE5" w:rsidRPr="007B2A5C">
        <w:rPr>
          <w:rFonts w:ascii="Times New Roman" w:hAnsi="Times New Roman" w:cs="Times New Roman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복용하거나</w:t>
      </w:r>
      <w:r w:rsidR="00D30FE5" w:rsidRPr="007B2A5C">
        <w:rPr>
          <w:rFonts w:ascii="Times New Roman" w:hAnsi="Times New Roman" w:cs="Times New Roman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식전혈당</w:t>
      </w:r>
      <w:r w:rsidR="00D30FE5" w:rsidRPr="007B2A5C">
        <w:rPr>
          <w:rFonts w:ascii="Times New Roman" w:hAnsi="Times New Roman" w:cs="Times New Roman" w:hint="eastAsia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≥ 126mg/dL</w:t>
      </w:r>
      <w:r w:rsidR="00D30FE5" w:rsidRPr="007B2A5C">
        <w:rPr>
          <w:rFonts w:ascii="Times New Roman" w:hAnsi="Times New Roman" w:cs="Times New Roman" w:hint="eastAsia"/>
          <w:sz w:val="22"/>
        </w:rPr>
        <w:t>인</w:t>
      </w:r>
      <w:r w:rsidR="00D30FE5" w:rsidRPr="007B2A5C">
        <w:rPr>
          <w:rFonts w:ascii="Times New Roman" w:hAnsi="Times New Roman" w:cs="Times New Roman" w:hint="eastAsia"/>
          <w:sz w:val="22"/>
        </w:rPr>
        <w:t xml:space="preserve"> </w:t>
      </w:r>
      <w:r w:rsidR="00D30FE5" w:rsidRPr="007B2A5C">
        <w:rPr>
          <w:rFonts w:ascii="Times New Roman" w:hAnsi="Times New Roman" w:cs="Times New Roman" w:hint="eastAsia"/>
          <w:sz w:val="22"/>
        </w:rPr>
        <w:t>경우</w:t>
      </w:r>
      <w:r w:rsidR="00D30FE5" w:rsidRPr="007B2A5C">
        <w:rPr>
          <w:rFonts w:ascii="Times New Roman" w:hAnsi="Times New Roman" w:cs="Times New Roman" w:hint="eastAsia"/>
          <w:sz w:val="22"/>
        </w:rPr>
        <w:t xml:space="preserve">, </w:t>
      </w:r>
      <w:r w:rsidR="00D30FE5" w:rsidRPr="007B2A5C">
        <w:rPr>
          <w:rFonts w:ascii="Times New Roman" w:hAnsi="Times New Roman" w:cs="Times New Roman"/>
          <w:sz w:val="22"/>
        </w:rPr>
        <w:t>신기능</w:t>
      </w:r>
      <w:r w:rsidR="00D30FE5" w:rsidRPr="007B2A5C">
        <w:rPr>
          <w:rFonts w:ascii="Times New Roman" w:hAnsi="Times New Roman" w:cs="Times New Roman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이상</w:t>
      </w:r>
      <w:r w:rsidR="00D30FE5" w:rsidRPr="007B2A5C">
        <w:rPr>
          <w:rFonts w:ascii="Times New Roman" w:hAnsi="Times New Roman" w:cs="Times New Roman" w:hint="eastAsia"/>
          <w:sz w:val="22"/>
        </w:rPr>
        <w:t>은</w:t>
      </w:r>
      <w:r w:rsidR="00D30FE5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proofErr w:type="gramStart"/>
      <w:r w:rsidR="00D30FE5" w:rsidRPr="007B2A5C">
        <w:rPr>
          <w:rFonts w:ascii="Times New Roman" w:hAnsi="Times New Roman" w:cs="Times New Roman"/>
          <w:sz w:val="22"/>
        </w:rPr>
        <w:t>혈청크레아티닌</w:t>
      </w:r>
      <w:proofErr w:type="spellEnd"/>
      <w:r w:rsidR="00D30FE5" w:rsidRPr="007B2A5C">
        <w:rPr>
          <w:rFonts w:ascii="Times New Roman" w:hAnsi="Times New Roman" w:cs="Times New Roman" w:hint="eastAsia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&gt;</w:t>
      </w:r>
      <w:proofErr w:type="gramEnd"/>
      <w:r w:rsidR="00D30FE5" w:rsidRPr="007B2A5C">
        <w:rPr>
          <w:rFonts w:ascii="Times New Roman" w:hAnsi="Times New Roman" w:cs="Times New Roman"/>
          <w:sz w:val="22"/>
        </w:rPr>
        <w:t xml:space="preserve"> 1.5 mg/dL, eGFR &lt; 60mL/min/1.73m², </w:t>
      </w:r>
      <w:proofErr w:type="spellStart"/>
      <w:r w:rsidR="00D30FE5" w:rsidRPr="007B2A5C">
        <w:rPr>
          <w:rFonts w:ascii="Times New Roman" w:hAnsi="Times New Roman" w:cs="Times New Roman"/>
          <w:sz w:val="22"/>
        </w:rPr>
        <w:t>요단백</w:t>
      </w:r>
      <w:proofErr w:type="spellEnd"/>
      <w:r w:rsidR="00D30FE5" w:rsidRPr="007B2A5C">
        <w:rPr>
          <w:rFonts w:ascii="Times New Roman" w:hAnsi="Times New Roman" w:cs="Times New Roman" w:hint="eastAsia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 xml:space="preserve">≥ 1+ </w:t>
      </w:r>
      <w:r w:rsidR="00D30FE5" w:rsidRPr="007B2A5C">
        <w:rPr>
          <w:rFonts w:ascii="Times New Roman" w:hAnsi="Times New Roman" w:cs="Times New Roman"/>
          <w:sz w:val="22"/>
        </w:rPr>
        <w:t>중</w:t>
      </w:r>
      <w:r w:rsidR="00D30FE5" w:rsidRPr="007B2A5C">
        <w:rPr>
          <w:rFonts w:ascii="Times New Roman" w:hAnsi="Times New Roman" w:cs="Times New Roman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하나라도</w:t>
      </w:r>
      <w:r w:rsidR="00D30FE5" w:rsidRPr="007B2A5C">
        <w:rPr>
          <w:rFonts w:ascii="Times New Roman" w:hAnsi="Times New Roman" w:cs="Times New Roman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해당</w:t>
      </w:r>
      <w:r w:rsidR="00D30FE5" w:rsidRPr="007B2A5C">
        <w:rPr>
          <w:rFonts w:ascii="Times New Roman" w:hAnsi="Times New Roman" w:cs="Times New Roman" w:hint="eastAsia"/>
          <w:sz w:val="22"/>
        </w:rPr>
        <w:t>하는</w:t>
      </w:r>
      <w:r w:rsidR="00D30FE5" w:rsidRPr="007B2A5C">
        <w:rPr>
          <w:rFonts w:ascii="Times New Roman" w:hAnsi="Times New Roman" w:cs="Times New Roman" w:hint="eastAsia"/>
          <w:sz w:val="22"/>
        </w:rPr>
        <w:t xml:space="preserve"> </w:t>
      </w:r>
      <w:r w:rsidR="00D30FE5" w:rsidRPr="007B2A5C">
        <w:rPr>
          <w:rFonts w:ascii="Times New Roman" w:hAnsi="Times New Roman" w:cs="Times New Roman" w:hint="eastAsia"/>
          <w:sz w:val="22"/>
        </w:rPr>
        <w:t>경우</w:t>
      </w:r>
      <w:r w:rsidR="00D30FE5" w:rsidRPr="007B2A5C">
        <w:rPr>
          <w:rFonts w:ascii="Times New Roman" w:hAnsi="Times New Roman" w:cs="Times New Roman" w:hint="eastAsia"/>
          <w:sz w:val="22"/>
        </w:rPr>
        <w:t>,</w:t>
      </w:r>
      <w:r w:rsidR="00D30FE5" w:rsidRPr="007B2A5C">
        <w:rPr>
          <w:rFonts w:ascii="Times New Roman" w:hAnsi="Times New Roman" w:cs="Times New Roman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간기능</w:t>
      </w:r>
      <w:r w:rsidR="00D30FE5" w:rsidRPr="007B2A5C">
        <w:rPr>
          <w:rFonts w:ascii="Times New Roman" w:hAnsi="Times New Roman" w:cs="Times New Roman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이상</w:t>
      </w:r>
      <w:r w:rsidR="00D30FE5" w:rsidRPr="007B2A5C">
        <w:rPr>
          <w:rFonts w:ascii="Times New Roman" w:hAnsi="Times New Roman" w:cs="Times New Roman" w:hint="eastAsia"/>
          <w:sz w:val="22"/>
        </w:rPr>
        <w:t>은</w:t>
      </w:r>
      <w:r w:rsidR="00D30FE5" w:rsidRPr="007B2A5C">
        <w:rPr>
          <w:rFonts w:ascii="Times New Roman" w:hAnsi="Times New Roman" w:cs="Times New Roman" w:hint="eastAsia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AST ≥ 51 IU/L, ALT ≥ 46 IU/L, γ-GTP ≥ 78 IU/L (</w:t>
      </w:r>
      <w:r w:rsidR="00D30FE5" w:rsidRPr="007B2A5C">
        <w:rPr>
          <w:rFonts w:ascii="Times New Roman" w:hAnsi="Times New Roman" w:cs="Times New Roman"/>
          <w:sz w:val="22"/>
        </w:rPr>
        <w:t>남성</w:t>
      </w:r>
      <w:r w:rsidR="00D30FE5" w:rsidRPr="007B2A5C">
        <w:rPr>
          <w:rFonts w:ascii="Times New Roman" w:hAnsi="Times New Roman" w:cs="Times New Roman"/>
          <w:sz w:val="22"/>
        </w:rPr>
        <w:t xml:space="preserve">) </w:t>
      </w:r>
      <w:r w:rsidR="00D30FE5" w:rsidRPr="007B2A5C">
        <w:rPr>
          <w:rFonts w:ascii="Times New Roman" w:hAnsi="Times New Roman" w:cs="Times New Roman"/>
          <w:sz w:val="22"/>
        </w:rPr>
        <w:t>혹은</w:t>
      </w:r>
      <w:r w:rsidR="00D30FE5" w:rsidRPr="007B2A5C">
        <w:rPr>
          <w:rFonts w:ascii="Times New Roman" w:hAnsi="Times New Roman" w:cs="Times New Roman"/>
          <w:sz w:val="22"/>
        </w:rPr>
        <w:t xml:space="preserve"> ≥46 IU/L (</w:t>
      </w:r>
      <w:r w:rsidR="00D30FE5" w:rsidRPr="007B2A5C">
        <w:rPr>
          <w:rFonts w:ascii="Times New Roman" w:hAnsi="Times New Roman" w:cs="Times New Roman"/>
          <w:sz w:val="22"/>
        </w:rPr>
        <w:t>여성</w:t>
      </w:r>
      <w:r w:rsidR="00D30FE5" w:rsidRPr="007B2A5C">
        <w:rPr>
          <w:rFonts w:ascii="Times New Roman" w:hAnsi="Times New Roman" w:cs="Times New Roman"/>
          <w:sz w:val="22"/>
        </w:rPr>
        <w:t xml:space="preserve">) </w:t>
      </w:r>
      <w:r w:rsidR="00D30FE5" w:rsidRPr="007B2A5C">
        <w:rPr>
          <w:rFonts w:ascii="Times New Roman" w:hAnsi="Times New Roman" w:cs="Times New Roman"/>
          <w:sz w:val="22"/>
        </w:rPr>
        <w:t>중</w:t>
      </w:r>
      <w:r w:rsidR="00D30FE5" w:rsidRPr="007B2A5C">
        <w:rPr>
          <w:rFonts w:ascii="Times New Roman" w:hAnsi="Times New Roman" w:cs="Times New Roman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하나라도</w:t>
      </w:r>
      <w:r w:rsidR="00D30FE5" w:rsidRPr="007B2A5C">
        <w:rPr>
          <w:rFonts w:ascii="Times New Roman" w:hAnsi="Times New Roman" w:cs="Times New Roman"/>
          <w:sz w:val="22"/>
        </w:rPr>
        <w:t xml:space="preserve"> </w:t>
      </w:r>
      <w:r w:rsidR="00D30FE5" w:rsidRPr="007B2A5C">
        <w:rPr>
          <w:rFonts w:ascii="Times New Roman" w:hAnsi="Times New Roman" w:cs="Times New Roman"/>
          <w:sz w:val="22"/>
        </w:rPr>
        <w:t>해당</w:t>
      </w:r>
      <w:r w:rsidR="00D30FE5" w:rsidRPr="007B2A5C">
        <w:rPr>
          <w:rFonts w:ascii="Times New Roman" w:hAnsi="Times New Roman" w:cs="Times New Roman" w:hint="eastAsia"/>
          <w:sz w:val="22"/>
        </w:rPr>
        <w:t>하는</w:t>
      </w:r>
      <w:r w:rsidR="00D30FE5" w:rsidRPr="007B2A5C">
        <w:rPr>
          <w:rFonts w:ascii="Times New Roman" w:hAnsi="Times New Roman" w:cs="Times New Roman" w:hint="eastAsia"/>
          <w:sz w:val="22"/>
        </w:rPr>
        <w:t xml:space="preserve"> </w:t>
      </w:r>
      <w:r w:rsidR="00D30FE5" w:rsidRPr="007B2A5C">
        <w:rPr>
          <w:rFonts w:ascii="Times New Roman" w:hAnsi="Times New Roman" w:cs="Times New Roman" w:hint="eastAsia"/>
          <w:sz w:val="22"/>
        </w:rPr>
        <w:t>경우로</w:t>
      </w:r>
      <w:r w:rsidR="00D30FE5" w:rsidRPr="007B2A5C">
        <w:rPr>
          <w:rFonts w:ascii="Times New Roman" w:hAnsi="Times New Roman" w:cs="Times New Roman" w:hint="eastAsia"/>
          <w:sz w:val="22"/>
        </w:rPr>
        <w:t xml:space="preserve"> </w:t>
      </w:r>
      <w:r w:rsidR="00D30FE5" w:rsidRPr="007B2A5C">
        <w:rPr>
          <w:rFonts w:ascii="Times New Roman" w:hAnsi="Times New Roman" w:cs="Times New Roman" w:hint="eastAsia"/>
          <w:sz w:val="22"/>
        </w:rPr>
        <w:t>정의하였다</w:t>
      </w:r>
      <w:r w:rsidR="00D30FE5" w:rsidRPr="007B2A5C">
        <w:rPr>
          <w:rFonts w:ascii="Times New Roman" w:hAnsi="Times New Roman" w:cs="Times New Roman" w:hint="eastAsia"/>
          <w:sz w:val="22"/>
        </w:rPr>
        <w:t>.</w:t>
      </w:r>
    </w:p>
    <w:p w14:paraId="270807C8" w14:textId="08631DD8" w:rsidR="004C1D89" w:rsidRPr="007B2A5C" w:rsidRDefault="004C1D89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</w:p>
    <w:p w14:paraId="451E236F" w14:textId="77777777" w:rsidR="00FE05A9" w:rsidRPr="007B2A5C" w:rsidRDefault="00975C3A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2"/>
        </w:rPr>
      </w:pPr>
      <w:r w:rsidRPr="007B2A5C">
        <w:rPr>
          <w:rFonts w:ascii="Times New Roman" w:hAnsi="Times New Roman" w:cs="Times New Roman"/>
          <w:b/>
          <w:sz w:val="22"/>
        </w:rPr>
        <w:t>신</w:t>
      </w:r>
      <w:r w:rsidR="006842FC" w:rsidRPr="007B2A5C">
        <w:rPr>
          <w:rFonts w:ascii="Times New Roman" w:hAnsi="Times New Roman" w:cs="Times New Roman"/>
          <w:b/>
          <w:sz w:val="22"/>
        </w:rPr>
        <w:t>체계측</w:t>
      </w:r>
      <w:r w:rsidR="006842FC" w:rsidRPr="007B2A5C">
        <w:rPr>
          <w:rFonts w:ascii="Times New Roman" w:hAnsi="Times New Roman" w:cs="Times New Roman"/>
          <w:b/>
          <w:sz w:val="22"/>
        </w:rPr>
        <w:t xml:space="preserve"> </w:t>
      </w:r>
      <w:r w:rsidR="006842FC" w:rsidRPr="007B2A5C">
        <w:rPr>
          <w:rFonts w:ascii="Times New Roman" w:hAnsi="Times New Roman" w:cs="Times New Roman"/>
          <w:b/>
          <w:sz w:val="22"/>
        </w:rPr>
        <w:t>및</w:t>
      </w:r>
      <w:r w:rsidR="006842FC" w:rsidRPr="007B2A5C">
        <w:rPr>
          <w:rFonts w:ascii="Times New Roman" w:hAnsi="Times New Roman" w:cs="Times New Roman"/>
          <w:b/>
          <w:sz w:val="22"/>
        </w:rPr>
        <w:t xml:space="preserve"> </w:t>
      </w:r>
      <w:r w:rsidR="006842FC" w:rsidRPr="007B2A5C">
        <w:rPr>
          <w:rFonts w:ascii="Times New Roman" w:hAnsi="Times New Roman" w:cs="Times New Roman"/>
          <w:b/>
          <w:sz w:val="22"/>
        </w:rPr>
        <w:t>임상검사</w:t>
      </w:r>
      <w:r w:rsidR="006842FC" w:rsidRPr="007B2A5C">
        <w:rPr>
          <w:rFonts w:ascii="Times New Roman" w:hAnsi="Times New Roman" w:cs="Times New Roman"/>
          <w:b/>
          <w:sz w:val="22"/>
        </w:rPr>
        <w:t xml:space="preserve"> </w:t>
      </w:r>
      <w:r w:rsidR="004F0D37" w:rsidRPr="007B2A5C">
        <w:rPr>
          <w:rFonts w:ascii="Times New Roman" w:hAnsi="Times New Roman" w:cs="Times New Roman"/>
          <w:b/>
          <w:sz w:val="22"/>
        </w:rPr>
        <w:t>측정</w:t>
      </w:r>
    </w:p>
    <w:p w14:paraId="0C202920" w14:textId="540BD754" w:rsidR="00AA697F" w:rsidRPr="007B2A5C" w:rsidRDefault="00AA697F" w:rsidP="00FE05A9">
      <w:pPr>
        <w:widowControl/>
        <w:wordWrap/>
        <w:autoSpaceDE/>
        <w:autoSpaceDN/>
        <w:spacing w:line="480" w:lineRule="auto"/>
        <w:ind w:firstLineChars="50" w:firstLine="110"/>
        <w:rPr>
          <w:rFonts w:ascii="Times New Roman" w:hAnsi="Times New Roman" w:cs="Times New Roman"/>
          <w:b/>
          <w:sz w:val="22"/>
        </w:rPr>
      </w:pPr>
      <w:r w:rsidRPr="007B2A5C">
        <w:rPr>
          <w:rFonts w:ascii="Times New Roman" w:hAnsi="Times New Roman" w:cs="Times New Roman"/>
          <w:sz w:val="22"/>
        </w:rPr>
        <w:t>혈압은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자동혈압계로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측정하였으며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="001372B3" w:rsidRPr="007B2A5C">
        <w:rPr>
          <w:rFonts w:ascii="Times New Roman" w:hAnsi="Times New Roman" w:cs="Times New Roman" w:hint="eastAsia"/>
          <w:sz w:val="22"/>
        </w:rPr>
        <w:t>국가</w:t>
      </w:r>
      <w:r w:rsidR="001372B3" w:rsidRPr="007B2A5C">
        <w:rPr>
          <w:rFonts w:ascii="Times New Roman" w:hAnsi="Times New Roman" w:cs="Times New Roman" w:hint="eastAsia"/>
          <w:sz w:val="22"/>
        </w:rPr>
        <w:t xml:space="preserve"> </w:t>
      </w:r>
      <w:r w:rsidR="001372B3" w:rsidRPr="007B2A5C">
        <w:rPr>
          <w:rFonts w:ascii="Times New Roman" w:hAnsi="Times New Roman" w:cs="Times New Roman" w:hint="eastAsia"/>
          <w:sz w:val="22"/>
        </w:rPr>
        <w:t>건강검진</w:t>
      </w:r>
      <w:r w:rsidR="001372B3" w:rsidRPr="007B2A5C">
        <w:rPr>
          <w:rFonts w:ascii="Times New Roman" w:hAnsi="Times New Roman" w:cs="Times New Roman" w:hint="eastAsia"/>
          <w:sz w:val="22"/>
        </w:rPr>
        <w:t xml:space="preserve"> </w:t>
      </w:r>
      <w:r w:rsidR="001372B3" w:rsidRPr="007B2A5C">
        <w:rPr>
          <w:rFonts w:ascii="Times New Roman" w:hAnsi="Times New Roman" w:cs="Times New Roman" w:hint="eastAsia"/>
          <w:sz w:val="22"/>
        </w:rPr>
        <w:t>실시기준에</w:t>
      </w:r>
      <w:r w:rsidR="001372B3" w:rsidRPr="007B2A5C">
        <w:rPr>
          <w:rFonts w:ascii="Times New Roman" w:hAnsi="Times New Roman" w:cs="Times New Roman" w:hint="eastAsia"/>
          <w:sz w:val="22"/>
        </w:rPr>
        <w:t xml:space="preserve"> </w:t>
      </w:r>
      <w:r w:rsidR="001372B3" w:rsidRPr="007B2A5C">
        <w:rPr>
          <w:rFonts w:ascii="Times New Roman" w:hAnsi="Times New Roman" w:cs="Times New Roman" w:hint="eastAsia"/>
          <w:sz w:val="22"/>
        </w:rPr>
        <w:t>따라</w:t>
      </w:r>
      <w:r w:rsidR="001372B3" w:rsidRPr="007B2A5C">
        <w:rPr>
          <w:rFonts w:ascii="Times New Roman" w:hAnsi="Times New Roman" w:cs="Times New Roman" w:hint="eastAsia"/>
          <w:sz w:val="22"/>
        </w:rPr>
        <w:t xml:space="preserve"> </w:t>
      </w:r>
      <w:r w:rsidR="008A2626" w:rsidRPr="007B2A5C">
        <w:rPr>
          <w:rFonts w:ascii="Times New Roman" w:hAnsi="Times New Roman" w:cs="Times New Roman"/>
          <w:sz w:val="22"/>
        </w:rPr>
        <w:t>수축기</w:t>
      </w:r>
      <w:r w:rsidR="004E108E" w:rsidRPr="007B2A5C">
        <w:rPr>
          <w:rFonts w:ascii="Times New Roman" w:hAnsi="Times New Roman" w:cs="Times New Roman" w:hint="eastAsia"/>
          <w:sz w:val="22"/>
        </w:rPr>
        <w:t xml:space="preserve"> </w:t>
      </w:r>
      <w:r w:rsidR="004E108E" w:rsidRPr="007B2A5C">
        <w:rPr>
          <w:rFonts w:ascii="Times New Roman" w:hAnsi="Times New Roman" w:cs="Times New Roman" w:hint="eastAsia"/>
          <w:sz w:val="22"/>
        </w:rPr>
        <w:t>혈압</w:t>
      </w:r>
      <w:r w:rsidR="004E108E" w:rsidRPr="007B2A5C">
        <w:rPr>
          <w:rFonts w:ascii="Times New Roman" w:hAnsi="Times New Roman" w:cs="Times New Roman" w:hint="eastAsia"/>
          <w:sz w:val="22"/>
        </w:rPr>
        <w:t xml:space="preserve"> </w:t>
      </w:r>
      <w:r w:rsidR="008A2626" w:rsidRPr="007B2A5C">
        <w:rPr>
          <w:rFonts w:ascii="Times New Roman" w:hAnsi="Times New Roman" w:cs="Times New Roman"/>
          <w:sz w:val="22"/>
        </w:rPr>
        <w:t>≥</w:t>
      </w:r>
      <w:r w:rsidR="004E108E" w:rsidRPr="007B2A5C">
        <w:rPr>
          <w:rFonts w:ascii="Times New Roman" w:hAnsi="Times New Roman" w:cs="Times New Roman"/>
          <w:sz w:val="22"/>
        </w:rPr>
        <w:t xml:space="preserve"> </w:t>
      </w:r>
      <w:r w:rsidR="008A2626" w:rsidRPr="007B2A5C">
        <w:rPr>
          <w:rFonts w:ascii="Times New Roman" w:hAnsi="Times New Roman" w:cs="Times New Roman"/>
          <w:sz w:val="22"/>
        </w:rPr>
        <w:t xml:space="preserve">140 mmHg </w:t>
      </w:r>
      <w:r w:rsidR="008A2626" w:rsidRPr="007B2A5C">
        <w:rPr>
          <w:rFonts w:ascii="Times New Roman" w:hAnsi="Times New Roman" w:cs="Times New Roman"/>
          <w:sz w:val="22"/>
        </w:rPr>
        <w:t>혹은</w:t>
      </w:r>
      <w:r w:rsidR="008A2626" w:rsidRPr="007B2A5C">
        <w:rPr>
          <w:rFonts w:ascii="Times New Roman" w:hAnsi="Times New Roman" w:cs="Times New Roman"/>
          <w:sz w:val="22"/>
        </w:rPr>
        <w:t xml:space="preserve"> </w:t>
      </w:r>
      <w:r w:rsidR="008A2626" w:rsidRPr="007B2A5C">
        <w:rPr>
          <w:rFonts w:ascii="Times New Roman" w:hAnsi="Times New Roman" w:cs="Times New Roman"/>
          <w:sz w:val="22"/>
        </w:rPr>
        <w:t>이완기</w:t>
      </w:r>
      <w:r w:rsidR="004E108E" w:rsidRPr="007B2A5C">
        <w:rPr>
          <w:rFonts w:ascii="Times New Roman" w:hAnsi="Times New Roman" w:cs="Times New Roman" w:hint="eastAsia"/>
          <w:sz w:val="22"/>
        </w:rPr>
        <w:t xml:space="preserve"> </w:t>
      </w:r>
      <w:r w:rsidR="004E108E" w:rsidRPr="007B2A5C">
        <w:rPr>
          <w:rFonts w:ascii="Times New Roman" w:hAnsi="Times New Roman" w:cs="Times New Roman" w:hint="eastAsia"/>
          <w:sz w:val="22"/>
        </w:rPr>
        <w:t>혈압</w:t>
      </w:r>
      <w:r w:rsidR="004E108E" w:rsidRPr="007B2A5C">
        <w:rPr>
          <w:rFonts w:ascii="Times New Roman" w:hAnsi="Times New Roman" w:cs="Times New Roman" w:hint="eastAsia"/>
          <w:sz w:val="22"/>
        </w:rPr>
        <w:t xml:space="preserve"> </w:t>
      </w:r>
      <w:r w:rsidR="008A2626" w:rsidRPr="007B2A5C">
        <w:rPr>
          <w:rFonts w:ascii="Times New Roman" w:hAnsi="Times New Roman" w:cs="Times New Roman"/>
          <w:sz w:val="22"/>
        </w:rPr>
        <w:t>≥</w:t>
      </w:r>
      <w:r w:rsidR="004E108E" w:rsidRPr="007B2A5C">
        <w:rPr>
          <w:rFonts w:ascii="Times New Roman" w:hAnsi="Times New Roman" w:cs="Times New Roman"/>
          <w:sz w:val="22"/>
        </w:rPr>
        <w:t xml:space="preserve"> </w:t>
      </w:r>
      <w:r w:rsidR="008A2626" w:rsidRPr="007B2A5C">
        <w:rPr>
          <w:rFonts w:ascii="Times New Roman" w:hAnsi="Times New Roman" w:cs="Times New Roman"/>
          <w:sz w:val="22"/>
        </w:rPr>
        <w:t>90 mmHg</w:t>
      </w:r>
      <w:r w:rsidR="004E108E" w:rsidRPr="007B2A5C">
        <w:rPr>
          <w:rFonts w:ascii="Times New Roman" w:hAnsi="Times New Roman" w:cs="Times New Roman" w:hint="eastAsia"/>
          <w:sz w:val="22"/>
        </w:rPr>
        <w:t>인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8A2626" w:rsidRPr="007B2A5C">
        <w:rPr>
          <w:rFonts w:ascii="Times New Roman" w:hAnsi="Times New Roman" w:cs="Times New Roman"/>
          <w:sz w:val="22"/>
        </w:rPr>
        <w:t>경우는</w:t>
      </w:r>
      <w:r w:rsidR="0079776B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35B24" w:rsidRPr="007B2A5C">
        <w:rPr>
          <w:rFonts w:ascii="Times New Roman" w:hAnsi="Times New Roman" w:cs="Times New Roman" w:hint="eastAsia"/>
          <w:sz w:val="22"/>
        </w:rPr>
        <w:t>아네로이드식</w:t>
      </w:r>
      <w:proofErr w:type="spellEnd"/>
      <w:r w:rsidR="00835B24"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수</w:t>
      </w:r>
      <w:r w:rsidR="00144315" w:rsidRPr="007B2A5C">
        <w:rPr>
          <w:rFonts w:ascii="Times New Roman" w:hAnsi="Times New Roman" w:cs="Times New Roman" w:hint="eastAsia"/>
          <w:sz w:val="22"/>
        </w:rPr>
        <w:t>동</w:t>
      </w:r>
      <w:r w:rsidRPr="007B2A5C">
        <w:rPr>
          <w:rFonts w:ascii="Times New Roman" w:hAnsi="Times New Roman" w:cs="Times New Roman"/>
          <w:sz w:val="22"/>
        </w:rPr>
        <w:t>혈압계로</w:t>
      </w:r>
      <w:r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B2A5C">
        <w:rPr>
          <w:rFonts w:ascii="Times New Roman" w:hAnsi="Times New Roman" w:cs="Times New Roman"/>
          <w:sz w:val="22"/>
        </w:rPr>
        <w:t>재측정하였다</w:t>
      </w:r>
      <w:proofErr w:type="spellEnd"/>
      <w:r w:rsidRPr="007B2A5C">
        <w:rPr>
          <w:rFonts w:ascii="Times New Roman" w:hAnsi="Times New Roman" w:cs="Times New Roman"/>
          <w:sz w:val="22"/>
        </w:rPr>
        <w:t>.</w:t>
      </w:r>
      <w:r w:rsidR="008A2626" w:rsidRPr="007B2A5C">
        <w:rPr>
          <w:rFonts w:ascii="Times New Roman" w:hAnsi="Times New Roman" w:cs="Times New Roman"/>
          <w:sz w:val="22"/>
        </w:rPr>
        <w:t xml:space="preserve"> </w:t>
      </w:r>
      <w:r w:rsidR="00EB1504" w:rsidRPr="007B2A5C">
        <w:rPr>
          <w:rFonts w:ascii="Times New Roman" w:hAnsi="Times New Roman" w:cs="Times New Roman"/>
          <w:sz w:val="22"/>
        </w:rPr>
        <w:t>자동</w:t>
      </w:r>
      <w:r w:rsidR="00EB1504" w:rsidRPr="007B2A5C">
        <w:rPr>
          <w:rFonts w:ascii="Times New Roman" w:hAnsi="Times New Roman" w:cs="Times New Roman"/>
          <w:sz w:val="22"/>
        </w:rPr>
        <w:t xml:space="preserve"> </w:t>
      </w:r>
      <w:r w:rsidR="00EB1504" w:rsidRPr="007B2A5C">
        <w:rPr>
          <w:rFonts w:ascii="Times New Roman" w:hAnsi="Times New Roman" w:cs="Times New Roman"/>
          <w:sz w:val="22"/>
        </w:rPr>
        <w:t>신체계측기로</w:t>
      </w:r>
      <w:r w:rsidR="00EB1504" w:rsidRPr="007B2A5C">
        <w:rPr>
          <w:rFonts w:ascii="Times New Roman" w:hAnsi="Times New Roman" w:cs="Times New Roman"/>
          <w:sz w:val="22"/>
        </w:rPr>
        <w:t xml:space="preserve"> </w:t>
      </w:r>
      <w:r w:rsidR="00EB1504" w:rsidRPr="007B2A5C">
        <w:rPr>
          <w:rFonts w:ascii="Times New Roman" w:hAnsi="Times New Roman" w:cs="Times New Roman"/>
          <w:sz w:val="22"/>
        </w:rPr>
        <w:t>측정한</w:t>
      </w:r>
      <w:r w:rsidR="00EB1504" w:rsidRPr="007B2A5C">
        <w:rPr>
          <w:rFonts w:ascii="Times New Roman" w:hAnsi="Times New Roman" w:cs="Times New Roman"/>
          <w:sz w:val="22"/>
        </w:rPr>
        <w:t xml:space="preserve"> </w:t>
      </w:r>
      <w:r w:rsidR="009C093C" w:rsidRPr="007B2A5C">
        <w:rPr>
          <w:rFonts w:ascii="Times New Roman" w:hAnsi="Times New Roman" w:cs="Times New Roman"/>
          <w:sz w:val="22"/>
        </w:rPr>
        <w:t>체중</w:t>
      </w:r>
      <w:r w:rsidR="009C093C" w:rsidRPr="007B2A5C">
        <w:rPr>
          <w:rFonts w:ascii="Times New Roman" w:hAnsi="Times New Roman" w:cs="Times New Roman"/>
          <w:sz w:val="22"/>
        </w:rPr>
        <w:t>(kg)/</w:t>
      </w:r>
      <w:r w:rsidR="009C093C" w:rsidRPr="007B2A5C">
        <w:rPr>
          <w:rFonts w:ascii="Times New Roman" w:hAnsi="Times New Roman" w:cs="Times New Roman"/>
          <w:sz w:val="22"/>
        </w:rPr>
        <w:t>신장</w:t>
      </w:r>
      <w:r w:rsidR="009C093C" w:rsidRPr="007B2A5C">
        <w:rPr>
          <w:rFonts w:ascii="Times New Roman" w:hAnsi="Times New Roman" w:cs="Times New Roman"/>
          <w:sz w:val="22"/>
        </w:rPr>
        <w:t>(m)²</w:t>
      </w:r>
      <w:r w:rsidR="009C093C" w:rsidRPr="007B2A5C">
        <w:rPr>
          <w:rFonts w:ascii="Times New Roman" w:hAnsi="Times New Roman" w:cs="Times New Roman"/>
          <w:sz w:val="22"/>
        </w:rPr>
        <w:t>으로</w:t>
      </w:r>
      <w:r w:rsidR="009C093C" w:rsidRPr="007B2A5C">
        <w:rPr>
          <w:rFonts w:ascii="Times New Roman" w:hAnsi="Times New Roman" w:cs="Times New Roman"/>
          <w:sz w:val="22"/>
        </w:rPr>
        <w:t xml:space="preserve"> </w:t>
      </w:r>
      <w:r w:rsidR="009C093C" w:rsidRPr="007B2A5C">
        <w:rPr>
          <w:rFonts w:ascii="Times New Roman" w:hAnsi="Times New Roman" w:cs="Times New Roman"/>
          <w:sz w:val="22"/>
        </w:rPr>
        <w:t>체질량지수</w:t>
      </w:r>
      <w:r w:rsidR="009C093C" w:rsidRPr="007B2A5C">
        <w:rPr>
          <w:rFonts w:ascii="Times New Roman" w:hAnsi="Times New Roman" w:cs="Times New Roman"/>
          <w:sz w:val="22"/>
        </w:rPr>
        <w:t>(body mass index, BMI)</w:t>
      </w:r>
      <w:r w:rsidR="007C4C6B" w:rsidRPr="007B2A5C">
        <w:rPr>
          <w:rFonts w:ascii="Times New Roman" w:hAnsi="Times New Roman" w:cs="Times New Roman"/>
          <w:sz w:val="22"/>
        </w:rPr>
        <w:t>를</w:t>
      </w:r>
      <w:r w:rsidR="007C4C6B" w:rsidRPr="007B2A5C">
        <w:rPr>
          <w:rFonts w:ascii="Times New Roman" w:hAnsi="Times New Roman" w:cs="Times New Roman"/>
          <w:sz w:val="22"/>
        </w:rPr>
        <w:t xml:space="preserve"> </w:t>
      </w:r>
      <w:r w:rsidR="00EB1504" w:rsidRPr="007B2A5C">
        <w:rPr>
          <w:rFonts w:ascii="Times New Roman" w:hAnsi="Times New Roman" w:cs="Times New Roman"/>
          <w:sz w:val="22"/>
        </w:rPr>
        <w:t>계산하였다</w:t>
      </w:r>
      <w:r w:rsidR="00EB1504" w:rsidRPr="007B2A5C">
        <w:rPr>
          <w:rFonts w:ascii="Times New Roman" w:hAnsi="Times New Roman" w:cs="Times New Roman"/>
          <w:sz w:val="22"/>
        </w:rPr>
        <w:t xml:space="preserve">. </w:t>
      </w:r>
    </w:p>
    <w:p w14:paraId="3B33E5EB" w14:textId="07085925" w:rsidR="00502D35" w:rsidRPr="007B2A5C" w:rsidRDefault="004E108E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 w:hint="eastAsia"/>
          <w:sz w:val="22"/>
        </w:rPr>
        <w:t>공복</w:t>
      </w:r>
      <w:r w:rsidR="006C0ECC" w:rsidRPr="007B2A5C">
        <w:rPr>
          <w:rFonts w:ascii="Times New Roman" w:hAnsi="Times New Roman" w:cs="Times New Roman"/>
          <w:sz w:val="22"/>
        </w:rPr>
        <w:t>혈당</w:t>
      </w:r>
      <w:r w:rsidR="006C0ECC" w:rsidRPr="007B2A5C">
        <w:rPr>
          <w:rFonts w:ascii="Times New Roman" w:hAnsi="Times New Roman" w:cs="Times New Roman"/>
          <w:sz w:val="22"/>
        </w:rPr>
        <w:t xml:space="preserve">, </w:t>
      </w:r>
      <w:r w:rsidR="006C0ECC" w:rsidRPr="007B2A5C">
        <w:rPr>
          <w:rFonts w:ascii="Times New Roman" w:hAnsi="Times New Roman" w:cs="Times New Roman"/>
          <w:sz w:val="22"/>
        </w:rPr>
        <w:t>중성지방</w:t>
      </w:r>
      <w:r w:rsidR="006C0ECC" w:rsidRPr="007B2A5C">
        <w:rPr>
          <w:rFonts w:ascii="Times New Roman" w:hAnsi="Times New Roman" w:cs="Times New Roman"/>
          <w:sz w:val="22"/>
        </w:rPr>
        <w:t xml:space="preserve">, </w:t>
      </w:r>
      <w:r w:rsidR="002E315D" w:rsidRPr="007B2A5C">
        <w:rPr>
          <w:rFonts w:ascii="Times New Roman" w:hAnsi="Times New Roman" w:cs="Times New Roman"/>
          <w:sz w:val="22"/>
        </w:rPr>
        <w:t xml:space="preserve">HDL </w:t>
      </w:r>
      <w:r w:rsidR="002E315D" w:rsidRPr="007B2A5C">
        <w:rPr>
          <w:rFonts w:ascii="Times New Roman" w:hAnsi="Times New Roman" w:cs="Times New Roman"/>
          <w:sz w:val="22"/>
        </w:rPr>
        <w:t>콜레스테롤</w:t>
      </w:r>
      <w:r w:rsidR="002E315D" w:rsidRPr="007B2A5C">
        <w:rPr>
          <w:rFonts w:ascii="Times New Roman" w:hAnsi="Times New Roman" w:cs="Times New Roman"/>
          <w:sz w:val="22"/>
        </w:rPr>
        <w:t xml:space="preserve">, LDL </w:t>
      </w:r>
      <w:r w:rsidR="002E315D" w:rsidRPr="007B2A5C">
        <w:rPr>
          <w:rFonts w:ascii="Times New Roman" w:hAnsi="Times New Roman" w:cs="Times New Roman"/>
          <w:sz w:val="22"/>
        </w:rPr>
        <w:t>콜레스테롤</w:t>
      </w:r>
      <w:r w:rsidR="006C0ECC" w:rsidRPr="007B2A5C">
        <w:rPr>
          <w:rFonts w:ascii="Times New Roman" w:hAnsi="Times New Roman" w:cs="Times New Roman"/>
          <w:sz w:val="22"/>
        </w:rPr>
        <w:t xml:space="preserve">, AST, ALT, γ-GTP, </w:t>
      </w:r>
      <w:r w:rsidR="006C0ECC" w:rsidRPr="007B2A5C">
        <w:rPr>
          <w:rFonts w:ascii="Times New Roman" w:hAnsi="Times New Roman" w:cs="Times New Roman"/>
          <w:sz w:val="22"/>
        </w:rPr>
        <w:t>혈청</w:t>
      </w:r>
      <w:r w:rsidR="006C0ECC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C0ECC" w:rsidRPr="007B2A5C">
        <w:rPr>
          <w:rFonts w:ascii="Times New Roman" w:hAnsi="Times New Roman" w:cs="Times New Roman"/>
          <w:sz w:val="22"/>
        </w:rPr>
        <w:t>크레아티닌</w:t>
      </w:r>
      <w:proofErr w:type="spellEnd"/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6C0ECC" w:rsidRPr="007B2A5C">
        <w:rPr>
          <w:rFonts w:ascii="Times New Roman" w:hAnsi="Times New Roman" w:cs="Times New Roman"/>
          <w:sz w:val="22"/>
        </w:rPr>
        <w:t>등의</w:t>
      </w:r>
      <w:r w:rsidR="006C0ECC" w:rsidRPr="007B2A5C">
        <w:rPr>
          <w:rFonts w:ascii="Times New Roman" w:hAnsi="Times New Roman" w:cs="Times New Roman"/>
          <w:sz w:val="22"/>
        </w:rPr>
        <w:t xml:space="preserve"> </w:t>
      </w:r>
      <w:r w:rsidR="00502D35" w:rsidRPr="007B2A5C">
        <w:rPr>
          <w:rFonts w:ascii="Times New Roman" w:hAnsi="Times New Roman" w:cs="Times New Roman"/>
          <w:sz w:val="22"/>
        </w:rPr>
        <w:t>혈액화학검사는</w:t>
      </w:r>
      <w:r w:rsidR="00502D35" w:rsidRPr="007B2A5C">
        <w:rPr>
          <w:rFonts w:ascii="Times New Roman" w:hAnsi="Times New Roman" w:cs="Times New Roman"/>
          <w:sz w:val="22"/>
        </w:rPr>
        <w:t xml:space="preserve"> Hitachi 7600 (Hitachi, </w:t>
      </w:r>
      <w:proofErr w:type="spellStart"/>
      <w:r w:rsidR="00502D35" w:rsidRPr="007B2A5C">
        <w:rPr>
          <w:rFonts w:ascii="Times New Roman" w:hAnsi="Times New Roman" w:cs="Times New Roman"/>
          <w:sz w:val="22"/>
        </w:rPr>
        <w:t>Nakai</w:t>
      </w:r>
      <w:proofErr w:type="spellEnd"/>
      <w:r w:rsidR="00502D35" w:rsidRPr="007B2A5C">
        <w:rPr>
          <w:rFonts w:ascii="Times New Roman" w:hAnsi="Times New Roman" w:cs="Times New Roman"/>
          <w:sz w:val="22"/>
        </w:rPr>
        <w:t>, Japan)</w:t>
      </w:r>
      <w:r w:rsidR="00502D35" w:rsidRPr="007B2A5C">
        <w:rPr>
          <w:rFonts w:ascii="Times New Roman" w:hAnsi="Times New Roman" w:cs="Times New Roman"/>
          <w:sz w:val="22"/>
        </w:rPr>
        <w:t>을</w:t>
      </w:r>
      <w:r w:rsidR="00502D35" w:rsidRPr="007B2A5C">
        <w:rPr>
          <w:rFonts w:ascii="Times New Roman" w:hAnsi="Times New Roman" w:cs="Times New Roman"/>
          <w:sz w:val="22"/>
        </w:rPr>
        <w:t xml:space="preserve"> </w:t>
      </w:r>
      <w:r w:rsidR="00502D35" w:rsidRPr="007B2A5C">
        <w:rPr>
          <w:rFonts w:ascii="Times New Roman" w:hAnsi="Times New Roman" w:cs="Times New Roman"/>
          <w:sz w:val="22"/>
        </w:rPr>
        <w:t>이용하여</w:t>
      </w:r>
      <w:r w:rsidR="00502D35" w:rsidRPr="007B2A5C">
        <w:rPr>
          <w:rFonts w:ascii="Times New Roman" w:hAnsi="Times New Roman" w:cs="Times New Roman"/>
          <w:sz w:val="22"/>
        </w:rPr>
        <w:t xml:space="preserve"> </w:t>
      </w:r>
      <w:r w:rsidR="00502D35" w:rsidRPr="007B2A5C">
        <w:rPr>
          <w:rFonts w:ascii="Times New Roman" w:hAnsi="Times New Roman" w:cs="Times New Roman"/>
          <w:sz w:val="22"/>
        </w:rPr>
        <w:t>효소법으로</w:t>
      </w:r>
      <w:r w:rsidR="00502D35" w:rsidRPr="007B2A5C">
        <w:rPr>
          <w:rFonts w:ascii="Times New Roman" w:hAnsi="Times New Roman" w:cs="Times New Roman"/>
          <w:sz w:val="22"/>
        </w:rPr>
        <w:t xml:space="preserve"> </w:t>
      </w:r>
      <w:r w:rsidR="00502D35" w:rsidRPr="007B2A5C">
        <w:rPr>
          <w:rFonts w:ascii="Times New Roman" w:hAnsi="Times New Roman" w:cs="Times New Roman"/>
          <w:sz w:val="22"/>
        </w:rPr>
        <w:t>측정하였다</w:t>
      </w:r>
      <w:r w:rsidR="00502D35" w:rsidRPr="007B2A5C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502D35" w:rsidRPr="007B2A5C">
        <w:rPr>
          <w:rFonts w:ascii="Times New Roman" w:hAnsi="Times New Roman" w:cs="Times New Roman"/>
          <w:sz w:val="22"/>
        </w:rPr>
        <w:t>신사구체여과율은</w:t>
      </w:r>
      <w:proofErr w:type="spellEnd"/>
      <w:r w:rsidR="00502D35" w:rsidRPr="007B2A5C">
        <w:rPr>
          <w:rFonts w:ascii="Times New Roman" w:hAnsi="Times New Roman" w:cs="Times New Roman"/>
          <w:sz w:val="22"/>
        </w:rPr>
        <w:t xml:space="preserve"> MDRD (modification of diet in renal disease) </w:t>
      </w:r>
      <w:r w:rsidR="00502D35" w:rsidRPr="007B2A5C">
        <w:rPr>
          <w:rFonts w:ascii="Times New Roman" w:hAnsi="Times New Roman" w:cs="Times New Roman"/>
          <w:sz w:val="22"/>
        </w:rPr>
        <w:t>방식으로</w:t>
      </w:r>
      <w:r w:rsidR="00502D35" w:rsidRPr="007B2A5C">
        <w:rPr>
          <w:rFonts w:ascii="Times New Roman" w:hAnsi="Times New Roman" w:cs="Times New Roman"/>
          <w:sz w:val="22"/>
        </w:rPr>
        <w:t xml:space="preserve"> </w:t>
      </w:r>
      <w:r w:rsidR="00502D35" w:rsidRPr="007B2A5C">
        <w:rPr>
          <w:rFonts w:ascii="Times New Roman" w:hAnsi="Times New Roman" w:cs="Times New Roman"/>
          <w:sz w:val="22"/>
        </w:rPr>
        <w:t>계산하였</w:t>
      </w:r>
      <w:r w:rsidR="006C0ECC" w:rsidRPr="007B2A5C">
        <w:rPr>
          <w:rFonts w:ascii="Times New Roman" w:hAnsi="Times New Roman" w:cs="Times New Roman"/>
          <w:sz w:val="22"/>
        </w:rPr>
        <w:t>으며</w:t>
      </w:r>
      <w:r w:rsidR="006C0ECC" w:rsidRPr="007B2A5C">
        <w:rPr>
          <w:rFonts w:ascii="Times New Roman" w:hAnsi="Times New Roman" w:cs="Times New Roman"/>
          <w:sz w:val="22"/>
        </w:rPr>
        <w:t xml:space="preserve">, </w:t>
      </w:r>
      <w:r w:rsidR="006C0ECC" w:rsidRPr="007B2A5C">
        <w:rPr>
          <w:rFonts w:ascii="Times New Roman" w:hAnsi="Times New Roman" w:cs="Times New Roman"/>
          <w:sz w:val="22"/>
        </w:rPr>
        <w:t>요</w:t>
      </w:r>
      <w:r w:rsidR="00502D35" w:rsidRPr="007B2A5C">
        <w:rPr>
          <w:rFonts w:ascii="Times New Roman" w:hAnsi="Times New Roman" w:cs="Times New Roman"/>
          <w:sz w:val="22"/>
        </w:rPr>
        <w:t>단백은</w:t>
      </w:r>
      <w:r w:rsidR="00502D35" w:rsidRPr="007B2A5C">
        <w:rPr>
          <w:rFonts w:ascii="Times New Roman" w:hAnsi="Times New Roman" w:cs="Times New Roman"/>
          <w:sz w:val="22"/>
        </w:rPr>
        <w:t xml:space="preserve"> </w:t>
      </w:r>
      <w:r w:rsidR="005D6862" w:rsidRPr="007B2A5C">
        <w:rPr>
          <w:rFonts w:ascii="Times New Roman" w:hAnsi="Times New Roman" w:cs="Times New Roman" w:hint="eastAsia"/>
          <w:sz w:val="22"/>
        </w:rPr>
        <w:t>시험지법</w:t>
      </w:r>
      <w:r w:rsidR="00502D35" w:rsidRPr="007B2A5C">
        <w:rPr>
          <w:rFonts w:ascii="Times New Roman" w:hAnsi="Times New Roman" w:cs="Times New Roman"/>
          <w:sz w:val="22"/>
        </w:rPr>
        <w:t>으로</w:t>
      </w:r>
      <w:r w:rsidR="00502D35" w:rsidRPr="007B2A5C">
        <w:rPr>
          <w:rFonts w:ascii="Times New Roman" w:hAnsi="Times New Roman" w:cs="Times New Roman"/>
          <w:sz w:val="22"/>
        </w:rPr>
        <w:t xml:space="preserve"> </w:t>
      </w:r>
      <w:r w:rsidR="00502D35" w:rsidRPr="007B2A5C">
        <w:rPr>
          <w:rFonts w:ascii="Times New Roman" w:hAnsi="Times New Roman" w:cs="Times New Roman"/>
          <w:sz w:val="22"/>
        </w:rPr>
        <w:t>측정하였다</w:t>
      </w:r>
      <w:r w:rsidR="00502D35" w:rsidRPr="007B2A5C">
        <w:rPr>
          <w:rFonts w:ascii="Times New Roman" w:hAnsi="Times New Roman" w:cs="Times New Roman"/>
          <w:sz w:val="22"/>
        </w:rPr>
        <w:t>.</w:t>
      </w:r>
    </w:p>
    <w:p w14:paraId="4D802DEE" w14:textId="77777777" w:rsidR="002A6766" w:rsidRPr="007B2A5C" w:rsidRDefault="002A6766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2"/>
        </w:rPr>
      </w:pPr>
    </w:p>
    <w:p w14:paraId="4B4C6E64" w14:textId="0DDC0A34" w:rsidR="000C34BC" w:rsidRPr="007B2A5C" w:rsidRDefault="000C34BC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2"/>
        </w:rPr>
      </w:pPr>
      <w:r w:rsidRPr="007B2A5C">
        <w:rPr>
          <w:rFonts w:ascii="Times New Roman" w:hAnsi="Times New Roman" w:cs="Times New Roman"/>
          <w:b/>
          <w:sz w:val="22"/>
        </w:rPr>
        <w:t>통계분석</w:t>
      </w:r>
    </w:p>
    <w:p w14:paraId="56C30736" w14:textId="3304A4AE" w:rsidR="005D47BD" w:rsidRPr="007B2A5C" w:rsidRDefault="00A20FDA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잠재계층</w:t>
      </w:r>
      <w:r w:rsidR="00930E36"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지표</w:t>
      </w:r>
      <w:r w:rsidRPr="007B2A5C">
        <w:rPr>
          <w:rFonts w:ascii="Times New Roman" w:hAnsi="Times New Roman" w:cs="Times New Roman"/>
          <w:sz w:val="22"/>
        </w:rPr>
        <w:t xml:space="preserve"> 7</w:t>
      </w:r>
      <w:r w:rsidRPr="007B2A5C">
        <w:rPr>
          <w:rFonts w:ascii="Times New Roman" w:hAnsi="Times New Roman" w:cs="Times New Roman"/>
          <w:sz w:val="22"/>
        </w:rPr>
        <w:t>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항목을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8B5BB8" w:rsidRPr="007B2A5C">
        <w:rPr>
          <w:rFonts w:ascii="Times New Roman" w:hAnsi="Times New Roman" w:cs="Times New Roman"/>
          <w:sz w:val="22"/>
        </w:rPr>
        <w:t>포함한</w:t>
      </w:r>
      <w:r w:rsidRPr="007B2A5C">
        <w:rPr>
          <w:rFonts w:ascii="Times New Roman" w:hAnsi="Times New Roman" w:cs="Times New Roman"/>
          <w:sz w:val="22"/>
        </w:rPr>
        <w:t xml:space="preserve"> LCA </w:t>
      </w:r>
      <w:r w:rsidRPr="007B2A5C">
        <w:rPr>
          <w:rFonts w:ascii="Times New Roman" w:hAnsi="Times New Roman" w:cs="Times New Roman"/>
          <w:sz w:val="22"/>
        </w:rPr>
        <w:t>분석</w:t>
      </w:r>
      <w:r w:rsidR="00831586" w:rsidRPr="007B2A5C">
        <w:rPr>
          <w:rFonts w:ascii="Times New Roman" w:hAnsi="Times New Roman" w:cs="Times New Roman"/>
          <w:sz w:val="22"/>
        </w:rPr>
        <w:t>을</w:t>
      </w:r>
      <w:r w:rsidR="00831586" w:rsidRPr="007B2A5C">
        <w:rPr>
          <w:rFonts w:ascii="Times New Roman" w:hAnsi="Times New Roman" w:cs="Times New Roman"/>
          <w:sz w:val="22"/>
        </w:rPr>
        <w:t xml:space="preserve"> </w:t>
      </w:r>
      <w:r w:rsidR="00831586" w:rsidRPr="007B2A5C">
        <w:rPr>
          <w:rFonts w:ascii="Times New Roman" w:hAnsi="Times New Roman" w:cs="Times New Roman"/>
          <w:sz w:val="22"/>
        </w:rPr>
        <w:t>실시하</w:t>
      </w:r>
      <w:r w:rsidR="006F0370" w:rsidRPr="007B2A5C">
        <w:rPr>
          <w:rFonts w:ascii="Times New Roman" w:hAnsi="Times New Roman" w:cs="Times New Roman"/>
          <w:sz w:val="22"/>
        </w:rPr>
        <w:t>여</w:t>
      </w:r>
      <w:r w:rsidR="006F0370" w:rsidRPr="007B2A5C">
        <w:rPr>
          <w:rFonts w:ascii="Times New Roman" w:hAnsi="Times New Roman" w:cs="Times New Roman"/>
          <w:sz w:val="22"/>
        </w:rPr>
        <w:t xml:space="preserve"> </w:t>
      </w:r>
      <w:r w:rsidR="006F0370" w:rsidRPr="007B2A5C">
        <w:rPr>
          <w:rFonts w:ascii="Times New Roman" w:hAnsi="Times New Roman" w:cs="Times New Roman"/>
          <w:sz w:val="22"/>
        </w:rPr>
        <w:t>잠재계층</w:t>
      </w:r>
      <w:r w:rsidR="006F0370" w:rsidRPr="007B2A5C">
        <w:rPr>
          <w:rFonts w:ascii="Times New Roman" w:hAnsi="Times New Roman" w:cs="Times New Roman"/>
          <w:sz w:val="22"/>
        </w:rPr>
        <w:t xml:space="preserve"> </w:t>
      </w:r>
      <w:r w:rsidR="006F0370" w:rsidRPr="007B2A5C">
        <w:rPr>
          <w:rFonts w:ascii="Times New Roman" w:hAnsi="Times New Roman" w:cs="Times New Roman"/>
          <w:sz w:val="22"/>
        </w:rPr>
        <w:t>수를</w:t>
      </w:r>
      <w:r w:rsidR="006F0370" w:rsidRPr="007B2A5C">
        <w:rPr>
          <w:rFonts w:ascii="Times New Roman" w:hAnsi="Times New Roman" w:cs="Times New Roman"/>
          <w:sz w:val="22"/>
        </w:rPr>
        <w:t xml:space="preserve"> </w:t>
      </w:r>
      <w:r w:rsidR="006F0370" w:rsidRPr="007B2A5C">
        <w:rPr>
          <w:rFonts w:ascii="Times New Roman" w:hAnsi="Times New Roman" w:cs="Times New Roman"/>
          <w:sz w:val="22"/>
        </w:rPr>
        <w:t>결정하며</w:t>
      </w:r>
      <w:r w:rsidR="006F0370" w:rsidRPr="007B2A5C">
        <w:rPr>
          <w:rFonts w:ascii="Times New Roman" w:hAnsi="Times New Roman" w:cs="Times New Roman"/>
          <w:sz w:val="22"/>
        </w:rPr>
        <w:t xml:space="preserve">, </w:t>
      </w:r>
      <w:r w:rsidR="006F0370" w:rsidRPr="007B2A5C">
        <w:rPr>
          <w:rFonts w:ascii="Times New Roman" w:hAnsi="Times New Roman" w:cs="Times New Roman"/>
          <w:sz w:val="22"/>
        </w:rPr>
        <w:t>각</w:t>
      </w:r>
      <w:r w:rsidR="006F0370" w:rsidRPr="007B2A5C">
        <w:rPr>
          <w:rFonts w:ascii="Times New Roman" w:hAnsi="Times New Roman" w:cs="Times New Roman"/>
          <w:sz w:val="22"/>
        </w:rPr>
        <w:t xml:space="preserve"> </w:t>
      </w:r>
      <w:r w:rsidR="006F0370" w:rsidRPr="007B2A5C">
        <w:rPr>
          <w:rFonts w:ascii="Times New Roman" w:hAnsi="Times New Roman" w:cs="Times New Roman"/>
          <w:sz w:val="22"/>
        </w:rPr>
        <w:t>계층</w:t>
      </w:r>
      <w:r w:rsidR="008B7E96" w:rsidRPr="007B2A5C">
        <w:rPr>
          <w:rFonts w:ascii="Times New Roman" w:hAnsi="Times New Roman" w:cs="Times New Roman"/>
          <w:sz w:val="22"/>
        </w:rPr>
        <w:t>은</w:t>
      </w:r>
      <w:r w:rsidR="006F0370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F0370" w:rsidRPr="007B2A5C">
        <w:rPr>
          <w:rFonts w:ascii="Times New Roman" w:hAnsi="Times New Roman" w:cs="Times New Roman"/>
          <w:sz w:val="22"/>
        </w:rPr>
        <w:t>지표별</w:t>
      </w:r>
      <w:proofErr w:type="spellEnd"/>
      <w:r w:rsidR="006F0370" w:rsidRPr="007B2A5C">
        <w:rPr>
          <w:rFonts w:ascii="Times New Roman" w:hAnsi="Times New Roman" w:cs="Times New Roman"/>
          <w:sz w:val="22"/>
        </w:rPr>
        <w:t xml:space="preserve"> </w:t>
      </w:r>
      <w:r w:rsidR="006F0370" w:rsidRPr="007B2A5C">
        <w:rPr>
          <w:rFonts w:ascii="Times New Roman" w:hAnsi="Times New Roman" w:cs="Times New Roman"/>
          <w:sz w:val="22"/>
        </w:rPr>
        <w:t>확률</w:t>
      </w:r>
      <w:r w:rsidR="00D7762D" w:rsidRPr="007B2A5C">
        <w:rPr>
          <w:rFonts w:ascii="Times New Roman" w:hAnsi="Times New Roman" w:cs="Times New Roman"/>
          <w:sz w:val="22"/>
        </w:rPr>
        <w:t>에</w:t>
      </w:r>
      <w:r w:rsidR="00D7762D" w:rsidRPr="007B2A5C">
        <w:rPr>
          <w:rFonts w:ascii="Times New Roman" w:hAnsi="Times New Roman" w:cs="Times New Roman"/>
          <w:sz w:val="22"/>
        </w:rPr>
        <w:t xml:space="preserve"> </w:t>
      </w:r>
      <w:r w:rsidR="00D7762D" w:rsidRPr="007B2A5C">
        <w:rPr>
          <w:rFonts w:ascii="Times New Roman" w:hAnsi="Times New Roman" w:cs="Times New Roman"/>
          <w:sz w:val="22"/>
        </w:rPr>
        <w:t>기반하여</w:t>
      </w:r>
      <w:r w:rsidR="006F0370" w:rsidRPr="007B2A5C">
        <w:rPr>
          <w:rFonts w:ascii="Times New Roman" w:hAnsi="Times New Roman" w:cs="Times New Roman"/>
          <w:sz w:val="22"/>
        </w:rPr>
        <w:t xml:space="preserve"> </w:t>
      </w:r>
      <w:r w:rsidR="006F0370" w:rsidRPr="007B2A5C">
        <w:rPr>
          <w:rFonts w:ascii="Times New Roman" w:hAnsi="Times New Roman" w:cs="Times New Roman"/>
          <w:sz w:val="22"/>
        </w:rPr>
        <w:t>유형화</w:t>
      </w:r>
      <w:r w:rsidR="00DF6218" w:rsidRPr="007B2A5C">
        <w:rPr>
          <w:rFonts w:ascii="Times New Roman" w:hAnsi="Times New Roman" w:cs="Times New Roman"/>
          <w:sz w:val="22"/>
        </w:rPr>
        <w:t>하였</w:t>
      </w:r>
      <w:r w:rsidR="006F0370" w:rsidRPr="007B2A5C">
        <w:rPr>
          <w:rFonts w:ascii="Times New Roman" w:hAnsi="Times New Roman" w:cs="Times New Roman"/>
          <w:sz w:val="22"/>
        </w:rPr>
        <w:t>다</w:t>
      </w:r>
      <w:r w:rsidR="006F0370" w:rsidRPr="007B2A5C">
        <w:rPr>
          <w:rFonts w:ascii="Times New Roman" w:hAnsi="Times New Roman" w:cs="Times New Roman"/>
          <w:sz w:val="22"/>
        </w:rPr>
        <w:t>.</w:t>
      </w:r>
      <w:r w:rsidR="00D7762D" w:rsidRPr="007B2A5C">
        <w:rPr>
          <w:rFonts w:ascii="Times New Roman" w:hAnsi="Times New Roman" w:cs="Times New Roman"/>
          <w:sz w:val="22"/>
        </w:rPr>
        <w:t xml:space="preserve"> </w:t>
      </w:r>
      <w:r w:rsidR="00A935C0" w:rsidRPr="007B2A5C">
        <w:rPr>
          <w:rFonts w:ascii="Times New Roman" w:hAnsi="Times New Roman" w:cs="Times New Roman"/>
          <w:sz w:val="22"/>
        </w:rPr>
        <w:t>최적의</w:t>
      </w:r>
      <w:r w:rsidR="00A935C0" w:rsidRPr="007B2A5C">
        <w:rPr>
          <w:rFonts w:ascii="Times New Roman" w:hAnsi="Times New Roman" w:cs="Times New Roman"/>
          <w:sz w:val="22"/>
        </w:rPr>
        <w:t xml:space="preserve"> </w:t>
      </w:r>
      <w:r w:rsidR="00F52785" w:rsidRPr="007B2A5C">
        <w:rPr>
          <w:rFonts w:ascii="Times New Roman" w:hAnsi="Times New Roman" w:cs="Times New Roman"/>
          <w:sz w:val="22"/>
        </w:rPr>
        <w:t>잠재계층</w:t>
      </w:r>
      <w:r w:rsidR="00A935C0" w:rsidRPr="007B2A5C">
        <w:rPr>
          <w:rFonts w:ascii="Times New Roman" w:hAnsi="Times New Roman" w:cs="Times New Roman"/>
          <w:sz w:val="22"/>
        </w:rPr>
        <w:t xml:space="preserve"> </w:t>
      </w:r>
      <w:r w:rsidR="00F52785" w:rsidRPr="007B2A5C">
        <w:rPr>
          <w:rFonts w:ascii="Times New Roman" w:hAnsi="Times New Roman" w:cs="Times New Roman"/>
          <w:sz w:val="22"/>
        </w:rPr>
        <w:t>수</w:t>
      </w:r>
      <w:r w:rsidR="008A70A9" w:rsidRPr="007B2A5C">
        <w:rPr>
          <w:rFonts w:ascii="Times New Roman" w:hAnsi="Times New Roman" w:cs="Times New Roman"/>
          <w:sz w:val="22"/>
        </w:rPr>
        <w:t>를</w:t>
      </w:r>
      <w:r w:rsidR="008A70A9" w:rsidRPr="007B2A5C">
        <w:rPr>
          <w:rFonts w:ascii="Times New Roman" w:hAnsi="Times New Roman" w:cs="Times New Roman"/>
          <w:sz w:val="22"/>
        </w:rPr>
        <w:t xml:space="preserve"> </w:t>
      </w:r>
      <w:r w:rsidR="008A70A9" w:rsidRPr="007B2A5C">
        <w:rPr>
          <w:rFonts w:ascii="Times New Roman" w:hAnsi="Times New Roman" w:cs="Times New Roman"/>
          <w:sz w:val="22"/>
        </w:rPr>
        <w:t>결정하기</w:t>
      </w:r>
      <w:r w:rsidR="008A70A9" w:rsidRPr="007B2A5C">
        <w:rPr>
          <w:rFonts w:ascii="Times New Roman" w:hAnsi="Times New Roman" w:cs="Times New Roman"/>
          <w:sz w:val="22"/>
        </w:rPr>
        <w:t xml:space="preserve"> </w:t>
      </w:r>
      <w:r w:rsidR="008A70A9" w:rsidRPr="007B2A5C">
        <w:rPr>
          <w:rFonts w:ascii="Times New Roman" w:hAnsi="Times New Roman" w:cs="Times New Roman"/>
          <w:sz w:val="22"/>
        </w:rPr>
        <w:t>위해</w:t>
      </w:r>
      <w:r w:rsidR="008A70A9" w:rsidRPr="007B2A5C">
        <w:rPr>
          <w:rFonts w:ascii="Times New Roman" w:hAnsi="Times New Roman" w:cs="Times New Roman"/>
          <w:sz w:val="22"/>
        </w:rPr>
        <w:t xml:space="preserve">, </w:t>
      </w:r>
      <w:r w:rsidR="008A70A9" w:rsidRPr="007B2A5C">
        <w:rPr>
          <w:rFonts w:ascii="Times New Roman" w:hAnsi="Times New Roman" w:cs="Times New Roman"/>
          <w:sz w:val="22"/>
        </w:rPr>
        <w:t>계층의</w:t>
      </w:r>
      <w:r w:rsidR="008A70A9" w:rsidRPr="007B2A5C">
        <w:rPr>
          <w:rFonts w:ascii="Times New Roman" w:hAnsi="Times New Roman" w:cs="Times New Roman"/>
          <w:sz w:val="22"/>
        </w:rPr>
        <w:t xml:space="preserve"> </w:t>
      </w:r>
      <w:r w:rsidR="008A70A9" w:rsidRPr="007B2A5C">
        <w:rPr>
          <w:rFonts w:ascii="Times New Roman" w:hAnsi="Times New Roman" w:cs="Times New Roman"/>
          <w:sz w:val="22"/>
        </w:rPr>
        <w:t>수를</w:t>
      </w:r>
      <w:r w:rsidR="008A70A9" w:rsidRPr="007B2A5C">
        <w:rPr>
          <w:rFonts w:ascii="Times New Roman" w:hAnsi="Times New Roman" w:cs="Times New Roman"/>
          <w:sz w:val="22"/>
        </w:rPr>
        <w:t xml:space="preserve"> </w:t>
      </w:r>
      <w:r w:rsidR="008A70A9" w:rsidRPr="007B2A5C">
        <w:rPr>
          <w:rFonts w:ascii="Times New Roman" w:hAnsi="Times New Roman" w:cs="Times New Roman"/>
          <w:sz w:val="22"/>
        </w:rPr>
        <w:t>순차적으로</w:t>
      </w:r>
      <w:r w:rsidR="008A70A9" w:rsidRPr="007B2A5C">
        <w:rPr>
          <w:rFonts w:ascii="Times New Roman" w:hAnsi="Times New Roman" w:cs="Times New Roman"/>
          <w:sz w:val="22"/>
        </w:rPr>
        <w:t xml:space="preserve"> </w:t>
      </w:r>
      <w:r w:rsidR="00B46698" w:rsidRPr="007B2A5C">
        <w:rPr>
          <w:rFonts w:ascii="Times New Roman" w:hAnsi="Times New Roman" w:cs="Times New Roman"/>
          <w:sz w:val="22"/>
        </w:rPr>
        <w:t>증가시키</w:t>
      </w:r>
      <w:r w:rsidR="008A70A9" w:rsidRPr="007B2A5C">
        <w:rPr>
          <w:rFonts w:ascii="Times New Roman" w:hAnsi="Times New Roman" w:cs="Times New Roman"/>
          <w:sz w:val="22"/>
        </w:rPr>
        <w:t>면서</w:t>
      </w:r>
      <w:r w:rsidR="008A70A9" w:rsidRPr="007B2A5C">
        <w:rPr>
          <w:rFonts w:ascii="Times New Roman" w:hAnsi="Times New Roman" w:cs="Times New Roman"/>
          <w:sz w:val="22"/>
        </w:rPr>
        <w:t xml:space="preserve"> </w:t>
      </w:r>
      <w:r w:rsidR="00B46698" w:rsidRPr="007B2A5C">
        <w:rPr>
          <w:rFonts w:ascii="Times New Roman" w:hAnsi="Times New Roman" w:cs="Times New Roman"/>
          <w:sz w:val="22"/>
        </w:rPr>
        <w:t>각</w:t>
      </w:r>
      <w:r w:rsidR="00B46698" w:rsidRPr="007B2A5C">
        <w:rPr>
          <w:rFonts w:ascii="Times New Roman" w:hAnsi="Times New Roman" w:cs="Times New Roman"/>
          <w:sz w:val="22"/>
        </w:rPr>
        <w:t xml:space="preserve"> </w:t>
      </w:r>
      <w:r w:rsidR="008A70A9" w:rsidRPr="007B2A5C">
        <w:rPr>
          <w:rFonts w:ascii="Times New Roman" w:hAnsi="Times New Roman" w:cs="Times New Roman"/>
          <w:sz w:val="22"/>
        </w:rPr>
        <w:t>잠재계층모형</w:t>
      </w:r>
      <w:r w:rsidR="00A67BE2" w:rsidRPr="007B2A5C">
        <w:rPr>
          <w:rFonts w:ascii="Times New Roman" w:hAnsi="Times New Roman" w:cs="Times New Roman"/>
          <w:sz w:val="22"/>
        </w:rPr>
        <w:t>의</w:t>
      </w:r>
      <w:r w:rsidR="00A67BE2" w:rsidRPr="007B2A5C">
        <w:rPr>
          <w:rFonts w:ascii="Times New Roman" w:hAnsi="Times New Roman" w:cs="Times New Roman"/>
          <w:sz w:val="22"/>
        </w:rPr>
        <w:t xml:space="preserve"> </w:t>
      </w:r>
      <w:r w:rsidR="00A67BE2" w:rsidRPr="007B2A5C">
        <w:rPr>
          <w:rFonts w:ascii="Times New Roman" w:hAnsi="Times New Roman" w:cs="Times New Roman"/>
          <w:sz w:val="22"/>
        </w:rPr>
        <w:t>적합도를</w:t>
      </w:r>
      <w:r w:rsidR="008A70A9" w:rsidRPr="007B2A5C">
        <w:rPr>
          <w:rFonts w:ascii="Times New Roman" w:hAnsi="Times New Roman" w:cs="Times New Roman"/>
          <w:sz w:val="22"/>
        </w:rPr>
        <w:t xml:space="preserve"> </w:t>
      </w:r>
      <w:r w:rsidR="008A70A9" w:rsidRPr="007B2A5C">
        <w:rPr>
          <w:rFonts w:ascii="Times New Roman" w:hAnsi="Times New Roman" w:cs="Times New Roman"/>
          <w:sz w:val="22"/>
        </w:rPr>
        <w:t>반복적으로</w:t>
      </w:r>
      <w:r w:rsidR="008A70A9" w:rsidRPr="007B2A5C">
        <w:rPr>
          <w:rFonts w:ascii="Times New Roman" w:hAnsi="Times New Roman" w:cs="Times New Roman"/>
          <w:sz w:val="22"/>
        </w:rPr>
        <w:t xml:space="preserve"> </w:t>
      </w:r>
      <w:r w:rsidR="00527376" w:rsidRPr="007B2A5C">
        <w:rPr>
          <w:rFonts w:ascii="Times New Roman" w:hAnsi="Times New Roman" w:cs="Times New Roman"/>
          <w:sz w:val="22"/>
        </w:rPr>
        <w:t>비교</w:t>
      </w:r>
      <w:r w:rsidR="005D47BD" w:rsidRPr="007B2A5C">
        <w:rPr>
          <w:rFonts w:ascii="Times New Roman" w:hAnsi="Times New Roman" w:cs="Times New Roman"/>
          <w:sz w:val="22"/>
        </w:rPr>
        <w:t>하였다</w:t>
      </w:r>
      <w:r w:rsidR="005D47BD" w:rsidRPr="007B2A5C">
        <w:rPr>
          <w:rFonts w:ascii="Times New Roman" w:hAnsi="Times New Roman" w:cs="Times New Roman"/>
          <w:sz w:val="22"/>
        </w:rPr>
        <w:t>.</w:t>
      </w:r>
      <w:r w:rsidR="00A67BE2" w:rsidRPr="007B2A5C">
        <w:rPr>
          <w:rFonts w:ascii="Times New Roman" w:hAnsi="Times New Roman" w:cs="Times New Roman"/>
          <w:sz w:val="22"/>
        </w:rPr>
        <w:t xml:space="preserve"> </w:t>
      </w:r>
      <w:r w:rsidR="00EF1AA1" w:rsidRPr="007B2A5C">
        <w:rPr>
          <w:rFonts w:ascii="Times New Roman" w:hAnsi="Times New Roman" w:cs="Times New Roman"/>
          <w:sz w:val="22"/>
        </w:rPr>
        <w:t>모형</w:t>
      </w:r>
      <w:r w:rsidR="00EF1AA1" w:rsidRPr="007B2A5C">
        <w:rPr>
          <w:rFonts w:ascii="Times New Roman" w:hAnsi="Times New Roman" w:cs="Times New Roman"/>
          <w:sz w:val="22"/>
        </w:rPr>
        <w:t xml:space="preserve"> </w:t>
      </w:r>
      <w:r w:rsidR="00EF1AA1" w:rsidRPr="007B2A5C">
        <w:rPr>
          <w:rFonts w:ascii="Times New Roman" w:hAnsi="Times New Roman" w:cs="Times New Roman"/>
          <w:sz w:val="22"/>
        </w:rPr>
        <w:t>적합도는</w:t>
      </w:r>
      <w:r w:rsidR="00EF1AA1" w:rsidRPr="007B2A5C">
        <w:rPr>
          <w:rFonts w:ascii="Times New Roman" w:hAnsi="Times New Roman" w:cs="Times New Roman"/>
          <w:sz w:val="22"/>
        </w:rPr>
        <w:t xml:space="preserve"> </w:t>
      </w:r>
      <w:r w:rsidR="00D71781" w:rsidRPr="007B2A5C">
        <w:rPr>
          <w:rFonts w:ascii="Times New Roman" w:hAnsi="Times New Roman" w:cs="Times New Roman"/>
          <w:sz w:val="22"/>
        </w:rPr>
        <w:t>Akaike information criterion (AIC), Bayesian information criterion (BIC)</w:t>
      </w:r>
      <w:r w:rsidR="00EF1AA1" w:rsidRPr="007B2A5C">
        <w:rPr>
          <w:rFonts w:ascii="Times New Roman" w:hAnsi="Times New Roman" w:cs="Times New Roman"/>
          <w:sz w:val="22"/>
        </w:rPr>
        <w:t>와</w:t>
      </w:r>
      <w:r w:rsidR="00EF1AA1" w:rsidRPr="007B2A5C">
        <w:rPr>
          <w:rFonts w:ascii="Times New Roman" w:hAnsi="Times New Roman" w:cs="Times New Roman"/>
          <w:sz w:val="22"/>
        </w:rPr>
        <w:t xml:space="preserve"> Consistent AIC, adjusted BIC</w:t>
      </w:r>
      <w:r w:rsidR="00EF1AA1" w:rsidRPr="007B2A5C">
        <w:rPr>
          <w:rFonts w:ascii="Times New Roman" w:hAnsi="Times New Roman" w:cs="Times New Roman"/>
          <w:sz w:val="22"/>
        </w:rPr>
        <w:t>를</w:t>
      </w:r>
      <w:r w:rsidR="00EF1AA1" w:rsidRPr="007B2A5C">
        <w:rPr>
          <w:rFonts w:ascii="Times New Roman" w:hAnsi="Times New Roman" w:cs="Times New Roman"/>
          <w:sz w:val="22"/>
        </w:rPr>
        <w:t xml:space="preserve"> </w:t>
      </w:r>
      <w:r w:rsidR="00EF1AA1" w:rsidRPr="007B2A5C">
        <w:rPr>
          <w:rFonts w:ascii="Times New Roman" w:hAnsi="Times New Roman" w:cs="Times New Roman"/>
          <w:sz w:val="22"/>
        </w:rPr>
        <w:t>종합적으로</w:t>
      </w:r>
      <w:r w:rsidR="00EF1AA1" w:rsidRPr="007B2A5C">
        <w:rPr>
          <w:rFonts w:ascii="Times New Roman" w:hAnsi="Times New Roman" w:cs="Times New Roman"/>
          <w:sz w:val="22"/>
        </w:rPr>
        <w:t xml:space="preserve"> </w:t>
      </w:r>
      <w:r w:rsidR="00EF1AA1" w:rsidRPr="007B2A5C">
        <w:rPr>
          <w:rFonts w:ascii="Times New Roman" w:hAnsi="Times New Roman" w:cs="Times New Roman"/>
          <w:sz w:val="22"/>
        </w:rPr>
        <w:t>평가하</w:t>
      </w:r>
      <w:r w:rsidR="00F12558" w:rsidRPr="007B2A5C">
        <w:rPr>
          <w:rFonts w:ascii="Times New Roman" w:hAnsi="Times New Roman" w:cs="Times New Roman"/>
          <w:sz w:val="22"/>
        </w:rPr>
        <w:t>며</w:t>
      </w:r>
      <w:r w:rsidR="00F12558" w:rsidRPr="007B2A5C">
        <w:rPr>
          <w:rFonts w:ascii="Times New Roman" w:hAnsi="Times New Roman" w:cs="Times New Roman"/>
          <w:sz w:val="22"/>
        </w:rPr>
        <w:t xml:space="preserve">, </w:t>
      </w:r>
      <w:r w:rsidR="00F12558" w:rsidRPr="007B2A5C">
        <w:rPr>
          <w:rFonts w:ascii="Times New Roman" w:hAnsi="Times New Roman" w:cs="Times New Roman"/>
          <w:sz w:val="22"/>
        </w:rPr>
        <w:t>값이</w:t>
      </w:r>
      <w:r w:rsidR="00F12558" w:rsidRPr="007B2A5C">
        <w:rPr>
          <w:rFonts w:ascii="Times New Roman" w:hAnsi="Times New Roman" w:cs="Times New Roman"/>
          <w:sz w:val="22"/>
        </w:rPr>
        <w:t xml:space="preserve"> </w:t>
      </w:r>
      <w:r w:rsidR="00F12558" w:rsidRPr="007B2A5C">
        <w:rPr>
          <w:rFonts w:ascii="Times New Roman" w:hAnsi="Times New Roman" w:cs="Times New Roman"/>
          <w:sz w:val="22"/>
        </w:rPr>
        <w:t>작을수록</w:t>
      </w:r>
      <w:r w:rsidR="00F12558" w:rsidRPr="007B2A5C">
        <w:rPr>
          <w:rFonts w:ascii="Times New Roman" w:hAnsi="Times New Roman" w:cs="Times New Roman"/>
          <w:sz w:val="22"/>
        </w:rPr>
        <w:t xml:space="preserve"> </w:t>
      </w:r>
      <w:r w:rsidR="00B26BA8" w:rsidRPr="007B2A5C">
        <w:rPr>
          <w:rFonts w:ascii="Times New Roman" w:hAnsi="Times New Roman" w:cs="Times New Roman"/>
          <w:sz w:val="22"/>
        </w:rPr>
        <w:t>더</w:t>
      </w:r>
      <w:r w:rsidR="00B26BA8" w:rsidRPr="007B2A5C">
        <w:rPr>
          <w:rFonts w:ascii="Times New Roman" w:hAnsi="Times New Roman" w:cs="Times New Roman"/>
          <w:sz w:val="22"/>
        </w:rPr>
        <w:t xml:space="preserve"> </w:t>
      </w:r>
      <w:r w:rsidR="00B26BA8" w:rsidRPr="007B2A5C">
        <w:rPr>
          <w:rFonts w:ascii="Times New Roman" w:hAnsi="Times New Roman" w:cs="Times New Roman"/>
          <w:sz w:val="22"/>
        </w:rPr>
        <w:t>적합</w:t>
      </w:r>
      <w:r w:rsidR="008154A4" w:rsidRPr="007B2A5C">
        <w:rPr>
          <w:rFonts w:ascii="Times New Roman" w:hAnsi="Times New Roman" w:cs="Times New Roman"/>
          <w:sz w:val="22"/>
        </w:rPr>
        <w:t>하다고</w:t>
      </w:r>
      <w:r w:rsidR="008154A4" w:rsidRPr="007B2A5C">
        <w:rPr>
          <w:rFonts w:ascii="Times New Roman" w:hAnsi="Times New Roman" w:cs="Times New Roman"/>
          <w:sz w:val="22"/>
        </w:rPr>
        <w:t xml:space="preserve"> </w:t>
      </w:r>
      <w:r w:rsidR="008154A4" w:rsidRPr="007B2A5C">
        <w:rPr>
          <w:rFonts w:ascii="Times New Roman" w:hAnsi="Times New Roman" w:cs="Times New Roman"/>
          <w:sz w:val="22"/>
        </w:rPr>
        <w:t>판단한다</w:t>
      </w:r>
      <w:r w:rsidR="00E1458D" w:rsidRPr="007B2A5C">
        <w:rPr>
          <w:rFonts w:ascii="Times New Roman" w:hAnsi="Times New Roman" w:cs="Times New Roman"/>
          <w:sz w:val="22"/>
        </w:rPr>
        <w:t>.</w:t>
      </w:r>
      <w:r w:rsidR="008154A4" w:rsidRPr="007B2A5C">
        <w:rPr>
          <w:rFonts w:ascii="Times New Roman" w:hAnsi="Times New Roman" w:cs="Times New Roman"/>
          <w:sz w:val="22"/>
        </w:rPr>
        <w:t xml:space="preserve"> </w:t>
      </w:r>
      <w:r w:rsidR="00A0246F" w:rsidRPr="007B2A5C">
        <w:rPr>
          <w:rFonts w:ascii="Times New Roman" w:hAnsi="Times New Roman" w:cs="Times New Roman"/>
          <w:sz w:val="22"/>
        </w:rPr>
        <w:t>또한</w:t>
      </w:r>
      <w:r w:rsidR="00A0246F" w:rsidRPr="007B2A5C">
        <w:rPr>
          <w:rFonts w:ascii="Times New Roman" w:hAnsi="Times New Roman" w:cs="Times New Roman"/>
          <w:sz w:val="22"/>
        </w:rPr>
        <w:t xml:space="preserve"> </w:t>
      </w:r>
      <w:r w:rsidR="00A0246F" w:rsidRPr="007B2A5C">
        <w:rPr>
          <w:rFonts w:ascii="Times New Roman" w:hAnsi="Times New Roman" w:cs="Times New Roman"/>
          <w:sz w:val="22"/>
        </w:rPr>
        <w:t>각</w:t>
      </w:r>
      <w:r w:rsidR="00A0246F" w:rsidRPr="007B2A5C">
        <w:rPr>
          <w:rFonts w:ascii="Times New Roman" w:hAnsi="Times New Roman" w:cs="Times New Roman"/>
          <w:sz w:val="22"/>
        </w:rPr>
        <w:t xml:space="preserve"> </w:t>
      </w:r>
      <w:r w:rsidR="00A0246F" w:rsidRPr="007B2A5C">
        <w:rPr>
          <w:rFonts w:ascii="Times New Roman" w:hAnsi="Times New Roman" w:cs="Times New Roman"/>
          <w:sz w:val="22"/>
        </w:rPr>
        <w:t>모형에서</w:t>
      </w:r>
      <w:r w:rsidR="00A0246F" w:rsidRPr="007B2A5C">
        <w:rPr>
          <w:rFonts w:ascii="Times New Roman" w:hAnsi="Times New Roman" w:cs="Times New Roman"/>
          <w:sz w:val="22"/>
        </w:rPr>
        <w:t xml:space="preserve"> </w:t>
      </w:r>
      <w:r w:rsidR="00B46698" w:rsidRPr="007B2A5C">
        <w:rPr>
          <w:rFonts w:ascii="Times New Roman" w:hAnsi="Times New Roman" w:cs="Times New Roman"/>
          <w:sz w:val="22"/>
        </w:rPr>
        <w:t>개별</w:t>
      </w:r>
      <w:r w:rsidR="00B46698" w:rsidRPr="007B2A5C">
        <w:rPr>
          <w:rFonts w:ascii="Times New Roman" w:hAnsi="Times New Roman" w:cs="Times New Roman"/>
          <w:sz w:val="22"/>
        </w:rPr>
        <w:t xml:space="preserve"> </w:t>
      </w:r>
      <w:r w:rsidR="00B46698" w:rsidRPr="007B2A5C">
        <w:rPr>
          <w:rFonts w:ascii="Times New Roman" w:hAnsi="Times New Roman" w:cs="Times New Roman"/>
          <w:sz w:val="22"/>
        </w:rPr>
        <w:t>개체들이</w:t>
      </w:r>
      <w:r w:rsidR="00B46698" w:rsidRPr="007B2A5C">
        <w:rPr>
          <w:rFonts w:ascii="Times New Roman" w:hAnsi="Times New Roman" w:cs="Times New Roman"/>
          <w:sz w:val="22"/>
        </w:rPr>
        <w:t xml:space="preserve"> </w:t>
      </w:r>
      <w:r w:rsidR="00CA3D8B" w:rsidRPr="007B2A5C">
        <w:rPr>
          <w:rFonts w:ascii="Times New Roman" w:hAnsi="Times New Roman" w:cs="Times New Roman"/>
          <w:sz w:val="22"/>
        </w:rPr>
        <w:t>잠재계층</w:t>
      </w:r>
      <w:r w:rsidR="00B46698" w:rsidRPr="007B2A5C">
        <w:rPr>
          <w:rFonts w:ascii="Times New Roman" w:hAnsi="Times New Roman" w:cs="Times New Roman"/>
          <w:sz w:val="22"/>
        </w:rPr>
        <w:t>으로</w:t>
      </w:r>
      <w:r w:rsidR="00CA3D8B" w:rsidRPr="007B2A5C">
        <w:rPr>
          <w:rFonts w:ascii="Times New Roman" w:hAnsi="Times New Roman" w:cs="Times New Roman"/>
          <w:sz w:val="22"/>
        </w:rPr>
        <w:t xml:space="preserve"> </w:t>
      </w:r>
      <w:r w:rsidR="00CA3D8B" w:rsidRPr="007B2A5C">
        <w:rPr>
          <w:rFonts w:ascii="Times New Roman" w:hAnsi="Times New Roman" w:cs="Times New Roman"/>
          <w:sz w:val="22"/>
        </w:rPr>
        <w:t>정확하게</w:t>
      </w:r>
      <w:r w:rsidR="00CA3D8B" w:rsidRPr="007B2A5C">
        <w:rPr>
          <w:rFonts w:ascii="Times New Roman" w:hAnsi="Times New Roman" w:cs="Times New Roman"/>
          <w:sz w:val="22"/>
        </w:rPr>
        <w:t xml:space="preserve"> </w:t>
      </w:r>
      <w:r w:rsidR="00CA3D8B" w:rsidRPr="007B2A5C">
        <w:rPr>
          <w:rFonts w:ascii="Times New Roman" w:hAnsi="Times New Roman" w:cs="Times New Roman"/>
          <w:sz w:val="22"/>
        </w:rPr>
        <w:t>분류되었는지를</w:t>
      </w:r>
      <w:r w:rsidR="00CA3D8B" w:rsidRPr="007B2A5C">
        <w:rPr>
          <w:rFonts w:ascii="Times New Roman" w:hAnsi="Times New Roman" w:cs="Times New Roman"/>
          <w:sz w:val="22"/>
        </w:rPr>
        <w:t xml:space="preserve"> </w:t>
      </w:r>
      <w:r w:rsidR="00CA3D8B" w:rsidRPr="007B2A5C">
        <w:rPr>
          <w:rFonts w:ascii="Times New Roman" w:hAnsi="Times New Roman" w:cs="Times New Roman"/>
          <w:sz w:val="22"/>
        </w:rPr>
        <w:t>평가할</w:t>
      </w:r>
      <w:r w:rsidR="00CA3D8B" w:rsidRPr="007B2A5C">
        <w:rPr>
          <w:rFonts w:ascii="Times New Roman" w:hAnsi="Times New Roman" w:cs="Times New Roman"/>
          <w:sz w:val="22"/>
        </w:rPr>
        <w:t xml:space="preserve"> </w:t>
      </w:r>
      <w:r w:rsidR="00CA3D8B" w:rsidRPr="007B2A5C">
        <w:rPr>
          <w:rFonts w:ascii="Times New Roman" w:hAnsi="Times New Roman" w:cs="Times New Roman"/>
          <w:sz w:val="22"/>
        </w:rPr>
        <w:t>수</w:t>
      </w:r>
      <w:r w:rsidR="00CA3D8B" w:rsidRPr="007B2A5C">
        <w:rPr>
          <w:rFonts w:ascii="Times New Roman" w:hAnsi="Times New Roman" w:cs="Times New Roman"/>
          <w:sz w:val="22"/>
        </w:rPr>
        <w:t xml:space="preserve"> </w:t>
      </w:r>
      <w:r w:rsidR="00CA3D8B" w:rsidRPr="007B2A5C">
        <w:rPr>
          <w:rFonts w:ascii="Times New Roman" w:hAnsi="Times New Roman" w:cs="Times New Roman"/>
          <w:sz w:val="22"/>
        </w:rPr>
        <w:t>있는</w:t>
      </w:r>
      <w:r w:rsidR="00CA3D8B" w:rsidRPr="007B2A5C">
        <w:rPr>
          <w:rFonts w:ascii="Times New Roman" w:hAnsi="Times New Roman" w:cs="Times New Roman"/>
          <w:sz w:val="22"/>
        </w:rPr>
        <w:t xml:space="preserve"> </w:t>
      </w:r>
      <w:r w:rsidR="00A0246F" w:rsidRPr="007B2A5C">
        <w:rPr>
          <w:rFonts w:ascii="Times New Roman" w:hAnsi="Times New Roman" w:cs="Times New Roman"/>
          <w:sz w:val="22"/>
        </w:rPr>
        <w:t>Entropy</w:t>
      </w:r>
      <w:r w:rsidR="00A0246F" w:rsidRPr="007B2A5C">
        <w:rPr>
          <w:rFonts w:ascii="Times New Roman" w:hAnsi="Times New Roman" w:cs="Times New Roman"/>
          <w:sz w:val="22"/>
        </w:rPr>
        <w:t>를</w:t>
      </w:r>
      <w:r w:rsidR="00A0246F" w:rsidRPr="007B2A5C">
        <w:rPr>
          <w:rFonts w:ascii="Times New Roman" w:hAnsi="Times New Roman" w:cs="Times New Roman"/>
          <w:sz w:val="22"/>
        </w:rPr>
        <w:t xml:space="preserve"> </w:t>
      </w:r>
      <w:r w:rsidR="00A0246F" w:rsidRPr="007B2A5C">
        <w:rPr>
          <w:rFonts w:ascii="Times New Roman" w:hAnsi="Times New Roman" w:cs="Times New Roman"/>
          <w:sz w:val="22"/>
        </w:rPr>
        <w:t>제시하</w:t>
      </w:r>
      <w:r w:rsidR="00CA3D8B" w:rsidRPr="007B2A5C">
        <w:rPr>
          <w:rFonts w:ascii="Times New Roman" w:hAnsi="Times New Roman" w:cs="Times New Roman"/>
          <w:sz w:val="22"/>
        </w:rPr>
        <w:t>였으며</w:t>
      </w:r>
      <w:r w:rsidR="00CA3D8B" w:rsidRPr="007B2A5C">
        <w:rPr>
          <w:rFonts w:ascii="Times New Roman" w:hAnsi="Times New Roman" w:cs="Times New Roman"/>
          <w:sz w:val="22"/>
        </w:rPr>
        <w:t>, 1</w:t>
      </w:r>
      <w:r w:rsidR="00CA3D8B" w:rsidRPr="007B2A5C">
        <w:rPr>
          <w:rFonts w:ascii="Times New Roman" w:hAnsi="Times New Roman" w:cs="Times New Roman"/>
          <w:sz w:val="22"/>
        </w:rPr>
        <w:t>에</w:t>
      </w:r>
      <w:r w:rsidR="00CA3D8B" w:rsidRPr="007B2A5C">
        <w:rPr>
          <w:rFonts w:ascii="Times New Roman" w:hAnsi="Times New Roman" w:cs="Times New Roman"/>
          <w:sz w:val="22"/>
        </w:rPr>
        <w:t xml:space="preserve"> </w:t>
      </w:r>
      <w:r w:rsidR="00CA3D8B" w:rsidRPr="007B2A5C">
        <w:rPr>
          <w:rFonts w:ascii="Times New Roman" w:hAnsi="Times New Roman" w:cs="Times New Roman"/>
          <w:sz w:val="22"/>
        </w:rPr>
        <w:t>가까울수록</w:t>
      </w:r>
      <w:r w:rsidR="00CA3D8B" w:rsidRPr="007B2A5C">
        <w:rPr>
          <w:rFonts w:ascii="Times New Roman" w:hAnsi="Times New Roman" w:cs="Times New Roman"/>
          <w:sz w:val="22"/>
        </w:rPr>
        <w:t xml:space="preserve"> </w:t>
      </w:r>
      <w:r w:rsidR="00CA3D8B" w:rsidRPr="007B2A5C">
        <w:rPr>
          <w:rFonts w:ascii="Times New Roman" w:hAnsi="Times New Roman" w:cs="Times New Roman"/>
          <w:sz w:val="22"/>
        </w:rPr>
        <w:t>분류</w:t>
      </w:r>
      <w:r w:rsidR="00CA3D8B" w:rsidRPr="007B2A5C">
        <w:rPr>
          <w:rFonts w:ascii="Times New Roman" w:hAnsi="Times New Roman" w:cs="Times New Roman"/>
          <w:sz w:val="22"/>
        </w:rPr>
        <w:t xml:space="preserve"> </w:t>
      </w:r>
      <w:r w:rsidR="00CA3D8B" w:rsidRPr="007B2A5C">
        <w:rPr>
          <w:rFonts w:ascii="Times New Roman" w:hAnsi="Times New Roman" w:cs="Times New Roman"/>
          <w:sz w:val="22"/>
        </w:rPr>
        <w:t>정확도가</w:t>
      </w:r>
      <w:r w:rsidR="00CA3D8B" w:rsidRPr="007B2A5C">
        <w:rPr>
          <w:rFonts w:ascii="Times New Roman" w:hAnsi="Times New Roman" w:cs="Times New Roman"/>
          <w:sz w:val="22"/>
        </w:rPr>
        <w:t xml:space="preserve"> </w:t>
      </w:r>
      <w:r w:rsidR="00CA3D8B" w:rsidRPr="007B2A5C">
        <w:rPr>
          <w:rFonts w:ascii="Times New Roman" w:hAnsi="Times New Roman" w:cs="Times New Roman"/>
          <w:sz w:val="22"/>
        </w:rPr>
        <w:t>높다고</w:t>
      </w:r>
      <w:r w:rsidR="00CA3D8B" w:rsidRPr="007B2A5C">
        <w:rPr>
          <w:rFonts w:ascii="Times New Roman" w:hAnsi="Times New Roman" w:cs="Times New Roman"/>
          <w:sz w:val="22"/>
        </w:rPr>
        <w:t xml:space="preserve"> </w:t>
      </w:r>
      <w:r w:rsidR="00CA3D8B" w:rsidRPr="007B2A5C">
        <w:rPr>
          <w:rFonts w:ascii="Times New Roman" w:hAnsi="Times New Roman" w:cs="Times New Roman"/>
          <w:sz w:val="22"/>
        </w:rPr>
        <w:t>판단한다</w:t>
      </w:r>
      <w:r w:rsidR="00CA3D8B" w:rsidRPr="007B2A5C">
        <w:rPr>
          <w:rFonts w:ascii="Times New Roman" w:hAnsi="Times New Roman" w:cs="Times New Roman"/>
          <w:sz w:val="22"/>
        </w:rPr>
        <w:t xml:space="preserve">. </w:t>
      </w:r>
      <w:r w:rsidR="00AC4A8F" w:rsidRPr="007B2A5C">
        <w:rPr>
          <w:rFonts w:ascii="Times New Roman" w:hAnsi="Times New Roman" w:cs="Times New Roman"/>
          <w:sz w:val="22"/>
        </w:rPr>
        <w:t>최적의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잠재계층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수는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적합도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지수와</w:t>
      </w:r>
      <w:r w:rsidR="00AC4A8F" w:rsidRPr="007B2A5C">
        <w:rPr>
          <w:rFonts w:ascii="Times New Roman" w:hAnsi="Times New Roman" w:cs="Times New Roman"/>
          <w:sz w:val="22"/>
        </w:rPr>
        <w:t xml:space="preserve"> Entropy </w:t>
      </w:r>
      <w:r w:rsidR="00AC4A8F" w:rsidRPr="007B2A5C">
        <w:rPr>
          <w:rFonts w:ascii="Times New Roman" w:hAnsi="Times New Roman" w:cs="Times New Roman"/>
          <w:sz w:val="22"/>
        </w:rPr>
        <w:t>뿐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만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아니라</w:t>
      </w:r>
      <w:r w:rsidR="00AC4A8F" w:rsidRPr="007B2A5C">
        <w:rPr>
          <w:rFonts w:ascii="Times New Roman" w:hAnsi="Times New Roman" w:cs="Times New Roman"/>
          <w:sz w:val="22"/>
        </w:rPr>
        <w:t xml:space="preserve">, </w:t>
      </w:r>
      <w:r w:rsidR="00AC4A8F" w:rsidRPr="007B2A5C">
        <w:rPr>
          <w:rFonts w:ascii="Times New Roman" w:hAnsi="Times New Roman" w:cs="Times New Roman"/>
          <w:sz w:val="22"/>
        </w:rPr>
        <w:t>각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계층별로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개체가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포함</w:t>
      </w:r>
      <w:r w:rsidR="00485610" w:rsidRPr="007B2A5C">
        <w:rPr>
          <w:rFonts w:ascii="Times New Roman" w:hAnsi="Times New Roman" w:cs="Times New Roman"/>
          <w:sz w:val="22"/>
        </w:rPr>
        <w:t>되는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485610" w:rsidRPr="007B2A5C">
        <w:rPr>
          <w:rFonts w:ascii="Times New Roman" w:hAnsi="Times New Roman" w:cs="Times New Roman"/>
          <w:sz w:val="22"/>
        </w:rPr>
        <w:t>확률</w:t>
      </w:r>
      <w:r w:rsidR="00B46698" w:rsidRPr="007B2A5C">
        <w:rPr>
          <w:rFonts w:ascii="Times New Roman" w:hAnsi="Times New Roman" w:cs="Times New Roman"/>
          <w:sz w:val="22"/>
        </w:rPr>
        <w:t xml:space="preserve">(1% </w:t>
      </w:r>
      <w:r w:rsidR="00B46698" w:rsidRPr="007B2A5C">
        <w:rPr>
          <w:rFonts w:ascii="Times New Roman" w:hAnsi="Times New Roman" w:cs="Times New Roman"/>
          <w:sz w:val="22"/>
        </w:rPr>
        <w:t>이상</w:t>
      </w:r>
      <w:r w:rsidR="00B46698" w:rsidRPr="007B2A5C">
        <w:rPr>
          <w:rFonts w:ascii="Times New Roman" w:hAnsi="Times New Roman" w:cs="Times New Roman"/>
          <w:sz w:val="22"/>
        </w:rPr>
        <w:t>)</w:t>
      </w:r>
      <w:r w:rsidR="00AC4A8F" w:rsidRPr="007B2A5C">
        <w:rPr>
          <w:rFonts w:ascii="Times New Roman" w:hAnsi="Times New Roman" w:cs="Times New Roman"/>
          <w:sz w:val="22"/>
        </w:rPr>
        <w:t>과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해석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가능성</w:t>
      </w:r>
      <w:r w:rsidR="00B46698" w:rsidRPr="007B2A5C">
        <w:rPr>
          <w:rFonts w:ascii="Times New Roman" w:hAnsi="Times New Roman" w:cs="Times New Roman"/>
          <w:sz w:val="22"/>
        </w:rPr>
        <w:t xml:space="preserve">, </w:t>
      </w:r>
      <w:r w:rsidR="00B46698" w:rsidRPr="007B2A5C">
        <w:rPr>
          <w:rFonts w:ascii="Times New Roman" w:hAnsi="Times New Roman" w:cs="Times New Roman"/>
          <w:sz w:val="22"/>
        </w:rPr>
        <w:t>모형</w:t>
      </w:r>
      <w:r w:rsidR="00B46698" w:rsidRPr="007B2A5C">
        <w:rPr>
          <w:rFonts w:ascii="Times New Roman" w:hAnsi="Times New Roman" w:cs="Times New Roman"/>
          <w:sz w:val="22"/>
        </w:rPr>
        <w:t xml:space="preserve"> </w:t>
      </w:r>
      <w:r w:rsidR="00B46698" w:rsidRPr="007B2A5C">
        <w:rPr>
          <w:rFonts w:ascii="Times New Roman" w:hAnsi="Times New Roman" w:cs="Times New Roman"/>
          <w:sz w:val="22"/>
        </w:rPr>
        <w:t>간결성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등을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함께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고려하여</w:t>
      </w:r>
      <w:r w:rsidR="00AC4A8F" w:rsidRPr="007B2A5C">
        <w:rPr>
          <w:rFonts w:ascii="Times New Roman" w:hAnsi="Times New Roman" w:cs="Times New Roman"/>
          <w:sz w:val="22"/>
        </w:rPr>
        <w:t xml:space="preserve"> </w:t>
      </w:r>
      <w:r w:rsidR="00AC4A8F" w:rsidRPr="007B2A5C">
        <w:rPr>
          <w:rFonts w:ascii="Times New Roman" w:hAnsi="Times New Roman" w:cs="Times New Roman"/>
          <w:sz w:val="22"/>
        </w:rPr>
        <w:t>선택</w:t>
      </w:r>
      <w:r w:rsidR="003261BB" w:rsidRPr="007B2A5C">
        <w:rPr>
          <w:rFonts w:ascii="Times New Roman" w:hAnsi="Times New Roman" w:cs="Times New Roman"/>
          <w:sz w:val="22"/>
        </w:rPr>
        <w:t>하였</w:t>
      </w:r>
      <w:r w:rsidR="00AC4A8F" w:rsidRPr="007B2A5C">
        <w:rPr>
          <w:rFonts w:ascii="Times New Roman" w:hAnsi="Times New Roman" w:cs="Times New Roman"/>
          <w:sz w:val="22"/>
        </w:rPr>
        <w:t>다</w:t>
      </w:r>
      <w:r w:rsidR="00EF1AA1" w:rsidRPr="007B2A5C">
        <w:rPr>
          <w:rFonts w:ascii="Times New Roman" w:hAnsi="Times New Roman" w:cs="Times New Roman"/>
          <w:sz w:val="22"/>
        </w:rPr>
        <w:t>[</w:t>
      </w:r>
      <w:r w:rsidR="00492A9B" w:rsidRPr="007B2A5C">
        <w:rPr>
          <w:rFonts w:ascii="Times New Roman" w:hAnsi="Times New Roman" w:cs="Times New Roman"/>
          <w:sz w:val="22"/>
        </w:rPr>
        <w:t>1</w:t>
      </w:r>
      <w:r w:rsidR="005B6382">
        <w:rPr>
          <w:rFonts w:ascii="Times New Roman" w:hAnsi="Times New Roman" w:cs="Times New Roman"/>
          <w:sz w:val="22"/>
        </w:rPr>
        <w:t>8</w:t>
      </w:r>
      <w:r w:rsidR="00EF1AA1" w:rsidRPr="007B2A5C">
        <w:rPr>
          <w:rFonts w:ascii="Times New Roman" w:hAnsi="Times New Roman" w:cs="Times New Roman"/>
          <w:sz w:val="22"/>
        </w:rPr>
        <w:t>]</w:t>
      </w:r>
      <w:r w:rsidR="006E2CB1" w:rsidRPr="007B2A5C">
        <w:rPr>
          <w:rFonts w:ascii="Times New Roman" w:hAnsi="Times New Roman" w:cs="Times New Roman"/>
          <w:sz w:val="22"/>
        </w:rPr>
        <w:t xml:space="preserve">. </w:t>
      </w:r>
    </w:p>
    <w:p w14:paraId="584D79B5" w14:textId="7D40C34C" w:rsidR="00066CA1" w:rsidRPr="007B2A5C" w:rsidRDefault="00652309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성별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혹은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02689C" w:rsidRPr="007B2A5C">
        <w:rPr>
          <w:rFonts w:ascii="Times New Roman" w:hAnsi="Times New Roman" w:cs="Times New Roman"/>
          <w:sz w:val="22"/>
        </w:rPr>
        <w:t>LCA</w:t>
      </w:r>
      <w:r w:rsidR="0002689C" w:rsidRPr="007B2A5C">
        <w:rPr>
          <w:rFonts w:ascii="Times New Roman" w:hAnsi="Times New Roman" w:cs="Times New Roman"/>
          <w:sz w:val="22"/>
        </w:rPr>
        <w:t>로</w:t>
      </w:r>
      <w:r w:rsidR="00D57B46" w:rsidRPr="007B2A5C">
        <w:rPr>
          <w:rFonts w:ascii="Times New Roman" w:hAnsi="Times New Roman" w:cs="Times New Roman"/>
          <w:sz w:val="22"/>
        </w:rPr>
        <w:t xml:space="preserve"> </w:t>
      </w:r>
      <w:r w:rsidR="0002689C" w:rsidRPr="007B2A5C">
        <w:rPr>
          <w:rFonts w:ascii="Times New Roman" w:hAnsi="Times New Roman" w:cs="Times New Roman"/>
          <w:sz w:val="22"/>
        </w:rPr>
        <w:t>도출된</w:t>
      </w:r>
      <w:r w:rsidR="0002689C" w:rsidRPr="007B2A5C">
        <w:rPr>
          <w:rFonts w:ascii="Times New Roman" w:hAnsi="Times New Roman" w:cs="Times New Roman"/>
          <w:sz w:val="22"/>
        </w:rPr>
        <w:t xml:space="preserve"> </w:t>
      </w:r>
      <w:r w:rsidR="0002689C" w:rsidRPr="007B2A5C">
        <w:rPr>
          <w:rFonts w:ascii="Times New Roman" w:hAnsi="Times New Roman" w:cs="Times New Roman"/>
          <w:sz w:val="22"/>
        </w:rPr>
        <w:t>잠재계층</w:t>
      </w:r>
      <w:r w:rsidR="00176283" w:rsidRPr="007B2A5C">
        <w:rPr>
          <w:rFonts w:ascii="Times New Roman" w:hAnsi="Times New Roman" w:cs="Times New Roman"/>
          <w:sz w:val="22"/>
        </w:rPr>
        <w:t>별</w:t>
      </w:r>
      <w:r w:rsidR="0002689C" w:rsidRPr="007B2A5C">
        <w:rPr>
          <w:rFonts w:ascii="Times New Roman" w:hAnsi="Times New Roman" w:cs="Times New Roman"/>
          <w:sz w:val="22"/>
        </w:rPr>
        <w:t xml:space="preserve"> </w:t>
      </w:r>
      <w:r w:rsidR="00D04241" w:rsidRPr="007B2A5C">
        <w:rPr>
          <w:rFonts w:ascii="Times New Roman" w:hAnsi="Times New Roman" w:cs="Times New Roman"/>
          <w:sz w:val="22"/>
        </w:rPr>
        <w:t>신체계측과</w:t>
      </w:r>
      <w:r w:rsidR="00D04241" w:rsidRPr="007B2A5C">
        <w:rPr>
          <w:rFonts w:ascii="Times New Roman" w:hAnsi="Times New Roman" w:cs="Times New Roman"/>
          <w:sz w:val="22"/>
        </w:rPr>
        <w:t xml:space="preserve"> </w:t>
      </w:r>
      <w:r w:rsidR="00D04241" w:rsidRPr="007B2A5C">
        <w:rPr>
          <w:rFonts w:ascii="Times New Roman" w:hAnsi="Times New Roman" w:cs="Times New Roman"/>
          <w:sz w:val="22"/>
        </w:rPr>
        <w:t>임상적</w:t>
      </w:r>
      <w:r w:rsidR="00D04241" w:rsidRPr="007B2A5C">
        <w:rPr>
          <w:rFonts w:ascii="Times New Roman" w:hAnsi="Times New Roman" w:cs="Times New Roman"/>
          <w:sz w:val="22"/>
        </w:rPr>
        <w:t xml:space="preserve"> </w:t>
      </w:r>
      <w:r w:rsidR="00D04241" w:rsidRPr="007B2A5C">
        <w:rPr>
          <w:rFonts w:ascii="Times New Roman" w:hAnsi="Times New Roman" w:cs="Times New Roman"/>
          <w:sz w:val="22"/>
        </w:rPr>
        <w:t>특성</w:t>
      </w:r>
      <w:r w:rsidR="00D04241" w:rsidRPr="007B2A5C">
        <w:rPr>
          <w:rFonts w:ascii="Times New Roman" w:hAnsi="Times New Roman" w:cs="Times New Roman"/>
          <w:sz w:val="22"/>
        </w:rPr>
        <w:t xml:space="preserve">, </w:t>
      </w:r>
      <w:r w:rsidR="00D04241" w:rsidRPr="007B2A5C">
        <w:rPr>
          <w:rFonts w:ascii="Times New Roman" w:hAnsi="Times New Roman" w:cs="Times New Roman"/>
          <w:sz w:val="22"/>
        </w:rPr>
        <w:t>질환</w:t>
      </w:r>
      <w:r w:rsidR="00D04241" w:rsidRPr="007B2A5C">
        <w:rPr>
          <w:rFonts w:ascii="Times New Roman" w:hAnsi="Times New Roman" w:cs="Times New Roman"/>
          <w:sz w:val="22"/>
        </w:rPr>
        <w:t xml:space="preserve"> </w:t>
      </w:r>
      <w:r w:rsidR="00D04241" w:rsidRPr="007B2A5C">
        <w:rPr>
          <w:rFonts w:ascii="Times New Roman" w:hAnsi="Times New Roman" w:cs="Times New Roman"/>
          <w:sz w:val="22"/>
        </w:rPr>
        <w:t>과거력</w:t>
      </w:r>
      <w:r w:rsidR="00D04241" w:rsidRPr="007B2A5C">
        <w:rPr>
          <w:rFonts w:ascii="Times New Roman" w:hAnsi="Times New Roman" w:cs="Times New Roman"/>
          <w:sz w:val="22"/>
        </w:rPr>
        <w:t xml:space="preserve"> </w:t>
      </w:r>
      <w:r w:rsidR="00D04241" w:rsidRPr="007B2A5C">
        <w:rPr>
          <w:rFonts w:ascii="Times New Roman" w:hAnsi="Times New Roman" w:cs="Times New Roman"/>
          <w:sz w:val="22"/>
        </w:rPr>
        <w:t>및</w:t>
      </w:r>
      <w:r w:rsidR="00D04241" w:rsidRPr="007B2A5C">
        <w:rPr>
          <w:rFonts w:ascii="Times New Roman" w:hAnsi="Times New Roman" w:cs="Times New Roman"/>
          <w:sz w:val="22"/>
        </w:rPr>
        <w:t xml:space="preserve"> </w:t>
      </w:r>
      <w:r w:rsidR="00D04241" w:rsidRPr="007B2A5C">
        <w:rPr>
          <w:rFonts w:ascii="Times New Roman" w:hAnsi="Times New Roman" w:cs="Times New Roman"/>
          <w:sz w:val="22"/>
        </w:rPr>
        <w:t>가족력</w:t>
      </w:r>
      <w:r w:rsidR="00D04241" w:rsidRPr="007B2A5C">
        <w:rPr>
          <w:rFonts w:ascii="Times New Roman" w:hAnsi="Times New Roman" w:cs="Times New Roman"/>
          <w:sz w:val="22"/>
        </w:rPr>
        <w:t xml:space="preserve"> </w:t>
      </w:r>
      <w:r w:rsidR="00D04241" w:rsidRPr="007B2A5C">
        <w:rPr>
          <w:rFonts w:ascii="Times New Roman" w:hAnsi="Times New Roman" w:cs="Times New Roman"/>
          <w:sz w:val="22"/>
        </w:rPr>
        <w:t>등의</w:t>
      </w:r>
      <w:r w:rsidR="00D04241" w:rsidRPr="007B2A5C">
        <w:rPr>
          <w:rFonts w:ascii="Times New Roman" w:hAnsi="Times New Roman" w:cs="Times New Roman"/>
          <w:sz w:val="22"/>
        </w:rPr>
        <w:t xml:space="preserve"> </w:t>
      </w:r>
      <w:r w:rsidR="0002689C" w:rsidRPr="007B2A5C">
        <w:rPr>
          <w:rFonts w:ascii="Times New Roman" w:hAnsi="Times New Roman" w:cs="Times New Roman"/>
          <w:sz w:val="22"/>
        </w:rPr>
        <w:t>특성을</w:t>
      </w:r>
      <w:r w:rsidR="0002689C" w:rsidRPr="007B2A5C">
        <w:rPr>
          <w:rFonts w:ascii="Times New Roman" w:hAnsi="Times New Roman" w:cs="Times New Roman"/>
          <w:sz w:val="22"/>
        </w:rPr>
        <w:t xml:space="preserve"> </w:t>
      </w:r>
      <w:r w:rsidR="0002689C" w:rsidRPr="007B2A5C">
        <w:rPr>
          <w:rFonts w:ascii="Times New Roman" w:hAnsi="Times New Roman" w:cs="Times New Roman"/>
          <w:sz w:val="22"/>
        </w:rPr>
        <w:t>비교하기</w:t>
      </w:r>
      <w:r w:rsidR="0002689C" w:rsidRPr="007B2A5C">
        <w:rPr>
          <w:rFonts w:ascii="Times New Roman" w:hAnsi="Times New Roman" w:cs="Times New Roman"/>
          <w:sz w:val="22"/>
        </w:rPr>
        <w:t xml:space="preserve"> </w:t>
      </w:r>
      <w:r w:rsidR="0002689C" w:rsidRPr="007B2A5C">
        <w:rPr>
          <w:rFonts w:ascii="Times New Roman" w:hAnsi="Times New Roman" w:cs="Times New Roman"/>
          <w:sz w:val="22"/>
        </w:rPr>
        <w:t>위해</w:t>
      </w:r>
      <w:r w:rsidR="0002689C"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자료의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형태에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따라</w:t>
      </w:r>
      <w:r w:rsidRPr="007B2A5C">
        <w:rPr>
          <w:rFonts w:ascii="Times New Roman" w:hAnsi="Times New Roman" w:cs="Times New Roman"/>
          <w:sz w:val="22"/>
        </w:rPr>
        <w:t xml:space="preserve"> T-test, ANOVA</w:t>
      </w:r>
      <w:r w:rsidRPr="007B2A5C">
        <w:rPr>
          <w:rFonts w:ascii="Times New Roman" w:hAnsi="Times New Roman" w:cs="Times New Roman"/>
          <w:sz w:val="22"/>
        </w:rPr>
        <w:t>와</w:t>
      </w:r>
      <w:r w:rsidRPr="007B2A5C">
        <w:rPr>
          <w:rFonts w:ascii="Times New Roman" w:hAnsi="Times New Roman" w:cs="Times New Roman"/>
          <w:sz w:val="22"/>
        </w:rPr>
        <w:t xml:space="preserve"> Chi-square test</w:t>
      </w:r>
      <w:r w:rsidRPr="007B2A5C">
        <w:rPr>
          <w:rFonts w:ascii="Times New Roman" w:hAnsi="Times New Roman" w:cs="Times New Roman"/>
          <w:sz w:val="22"/>
        </w:rPr>
        <w:t>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수행하였으며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="00554444" w:rsidRPr="007B2A5C">
        <w:rPr>
          <w:rFonts w:ascii="Times New Roman" w:hAnsi="Times New Roman" w:cs="Times New Roman"/>
          <w:sz w:val="22"/>
        </w:rPr>
        <w:t>사후검정은</w:t>
      </w:r>
      <w:r w:rsidR="00554444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54444" w:rsidRPr="007B2A5C">
        <w:rPr>
          <w:rFonts w:ascii="Times New Roman" w:hAnsi="Times New Roman" w:cs="Times New Roman"/>
          <w:sz w:val="22"/>
        </w:rPr>
        <w:t>S</w:t>
      </w:r>
      <w:r w:rsidRPr="007B2A5C">
        <w:rPr>
          <w:rFonts w:ascii="Times New Roman" w:hAnsi="Times New Roman" w:cs="Times New Roman"/>
          <w:sz w:val="22"/>
        </w:rPr>
        <w:t>cheffe</w:t>
      </w:r>
      <w:proofErr w:type="spellEnd"/>
      <w:r w:rsidR="00554444" w:rsidRPr="007B2A5C">
        <w:rPr>
          <w:rFonts w:ascii="Times New Roman" w:hAnsi="Times New Roman" w:cs="Times New Roman"/>
          <w:sz w:val="22"/>
        </w:rPr>
        <w:t xml:space="preserve"> </w:t>
      </w:r>
      <w:r w:rsidR="00554444" w:rsidRPr="007B2A5C">
        <w:rPr>
          <w:rFonts w:ascii="Times New Roman" w:hAnsi="Times New Roman" w:cs="Times New Roman"/>
          <w:sz w:val="22"/>
        </w:rPr>
        <w:t>방법을</w:t>
      </w:r>
      <w:r w:rsidR="00554444" w:rsidRPr="007B2A5C">
        <w:rPr>
          <w:rFonts w:ascii="Times New Roman" w:hAnsi="Times New Roman" w:cs="Times New Roman"/>
          <w:sz w:val="22"/>
        </w:rPr>
        <w:t xml:space="preserve"> </w:t>
      </w:r>
      <w:r w:rsidR="00554444" w:rsidRPr="007B2A5C">
        <w:rPr>
          <w:rFonts w:ascii="Times New Roman" w:hAnsi="Times New Roman" w:cs="Times New Roman"/>
          <w:sz w:val="22"/>
        </w:rPr>
        <w:t>활용하였다</w:t>
      </w:r>
      <w:r w:rsidR="00554444" w:rsidRPr="007B2A5C">
        <w:rPr>
          <w:rFonts w:ascii="Times New Roman" w:hAnsi="Times New Roman" w:cs="Times New Roman"/>
          <w:sz w:val="22"/>
        </w:rPr>
        <w:t>.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2E315D" w:rsidRPr="007B2A5C">
        <w:rPr>
          <w:rFonts w:ascii="Times New Roman" w:hAnsi="Times New Roman" w:cs="Times New Roman"/>
          <w:sz w:val="22"/>
        </w:rPr>
        <w:t>도출된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2E315D" w:rsidRPr="007B2A5C">
        <w:rPr>
          <w:rFonts w:ascii="Times New Roman" w:hAnsi="Times New Roman" w:cs="Times New Roman"/>
          <w:sz w:val="22"/>
        </w:rPr>
        <w:t>잠재계층에서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2E315D" w:rsidRPr="007B2A5C">
        <w:rPr>
          <w:rFonts w:ascii="Times New Roman" w:hAnsi="Times New Roman" w:cs="Times New Roman"/>
          <w:sz w:val="22"/>
        </w:rPr>
        <w:t>위험수준이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2E315D" w:rsidRPr="007B2A5C">
        <w:rPr>
          <w:rFonts w:ascii="Times New Roman" w:hAnsi="Times New Roman" w:cs="Times New Roman"/>
          <w:sz w:val="22"/>
        </w:rPr>
        <w:t>낮은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2E315D" w:rsidRPr="007B2A5C">
        <w:rPr>
          <w:rFonts w:ascii="Times New Roman" w:hAnsi="Times New Roman" w:cs="Times New Roman"/>
          <w:sz w:val="22"/>
        </w:rPr>
        <w:t>계층을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D407E3" w:rsidRPr="007B2A5C">
        <w:rPr>
          <w:rFonts w:ascii="Times New Roman" w:hAnsi="Times New Roman" w:cs="Times New Roman" w:hint="eastAsia"/>
          <w:sz w:val="22"/>
        </w:rPr>
        <w:t>기저</w:t>
      </w:r>
      <w:r w:rsidR="002E315D" w:rsidRPr="007B2A5C">
        <w:rPr>
          <w:rFonts w:ascii="Times New Roman" w:hAnsi="Times New Roman" w:cs="Times New Roman"/>
          <w:sz w:val="22"/>
        </w:rPr>
        <w:t>집단으로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2E315D" w:rsidRPr="007B2A5C">
        <w:rPr>
          <w:rFonts w:ascii="Times New Roman" w:hAnsi="Times New Roman" w:cs="Times New Roman"/>
          <w:sz w:val="22"/>
        </w:rPr>
        <w:t>한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E315D" w:rsidRPr="007B2A5C">
        <w:rPr>
          <w:rFonts w:ascii="Times New Roman" w:hAnsi="Times New Roman" w:cs="Times New Roman"/>
          <w:sz w:val="22"/>
        </w:rPr>
        <w:t>다항로지스틱</w:t>
      </w:r>
      <w:proofErr w:type="spellEnd"/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2E315D" w:rsidRPr="007B2A5C">
        <w:rPr>
          <w:rFonts w:ascii="Times New Roman" w:hAnsi="Times New Roman" w:cs="Times New Roman"/>
          <w:sz w:val="22"/>
        </w:rPr>
        <w:t>회귀분석을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2E315D" w:rsidRPr="007B2A5C">
        <w:rPr>
          <w:rFonts w:ascii="Times New Roman" w:hAnsi="Times New Roman" w:cs="Times New Roman"/>
          <w:sz w:val="22"/>
        </w:rPr>
        <w:t>실시하였으며</w:t>
      </w:r>
      <w:r w:rsidR="002E315D" w:rsidRPr="007B2A5C">
        <w:rPr>
          <w:rFonts w:ascii="Times New Roman" w:hAnsi="Times New Roman" w:cs="Times New Roman"/>
          <w:sz w:val="22"/>
        </w:rPr>
        <w:t>, 2</w:t>
      </w:r>
      <w:r w:rsidR="002E315D" w:rsidRPr="007B2A5C">
        <w:rPr>
          <w:rFonts w:ascii="Times New Roman" w:hAnsi="Times New Roman" w:cs="Times New Roman"/>
          <w:sz w:val="22"/>
        </w:rPr>
        <w:t>단계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2E315D" w:rsidRPr="007B2A5C">
        <w:rPr>
          <w:rFonts w:ascii="Times New Roman" w:hAnsi="Times New Roman" w:cs="Times New Roman"/>
          <w:sz w:val="22"/>
        </w:rPr>
        <w:t>고혈압</w:t>
      </w:r>
      <w:r w:rsidR="002E315D" w:rsidRPr="007B2A5C">
        <w:rPr>
          <w:rFonts w:ascii="Times New Roman" w:hAnsi="Times New Roman" w:cs="Times New Roman"/>
          <w:sz w:val="22"/>
        </w:rPr>
        <w:t xml:space="preserve">, </w:t>
      </w:r>
      <w:r w:rsidR="002E315D" w:rsidRPr="007B2A5C">
        <w:rPr>
          <w:rFonts w:ascii="Times New Roman" w:hAnsi="Times New Roman" w:cs="Times New Roman"/>
          <w:sz w:val="22"/>
        </w:rPr>
        <w:t>당뇨병</w:t>
      </w:r>
      <w:r w:rsidR="002E315D" w:rsidRPr="007B2A5C">
        <w:rPr>
          <w:rFonts w:ascii="Times New Roman" w:hAnsi="Times New Roman" w:cs="Times New Roman"/>
          <w:sz w:val="22"/>
        </w:rPr>
        <w:t xml:space="preserve">, </w:t>
      </w:r>
      <w:r w:rsidR="002E315D" w:rsidRPr="007B2A5C">
        <w:rPr>
          <w:rFonts w:ascii="Times New Roman" w:hAnsi="Times New Roman" w:cs="Times New Roman"/>
          <w:sz w:val="22"/>
        </w:rPr>
        <w:t>신기능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2E315D" w:rsidRPr="007B2A5C">
        <w:rPr>
          <w:rFonts w:ascii="Times New Roman" w:hAnsi="Times New Roman" w:cs="Times New Roman"/>
          <w:sz w:val="22"/>
        </w:rPr>
        <w:t>및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2E315D" w:rsidRPr="007B2A5C">
        <w:rPr>
          <w:rFonts w:ascii="Times New Roman" w:hAnsi="Times New Roman" w:cs="Times New Roman"/>
          <w:sz w:val="22"/>
        </w:rPr>
        <w:t>간기능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2E315D" w:rsidRPr="007B2A5C">
        <w:rPr>
          <w:rFonts w:ascii="Times New Roman" w:hAnsi="Times New Roman" w:cs="Times New Roman"/>
          <w:sz w:val="22"/>
        </w:rPr>
        <w:t>이상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2E315D" w:rsidRPr="007B2A5C">
        <w:rPr>
          <w:rFonts w:ascii="Times New Roman" w:hAnsi="Times New Roman" w:cs="Times New Roman"/>
          <w:sz w:val="22"/>
        </w:rPr>
        <w:t>등</w:t>
      </w:r>
      <w:r w:rsidR="002E315D" w:rsidRPr="007B2A5C">
        <w:rPr>
          <w:rFonts w:ascii="Times New Roman" w:hAnsi="Times New Roman" w:cs="Times New Roman"/>
          <w:sz w:val="22"/>
        </w:rPr>
        <w:t xml:space="preserve"> </w:t>
      </w:r>
      <w:r w:rsidR="00D407E3" w:rsidRPr="007B2A5C">
        <w:rPr>
          <w:rFonts w:ascii="Times New Roman" w:hAnsi="Times New Roman" w:cs="Times New Roman" w:hint="eastAsia"/>
          <w:sz w:val="22"/>
        </w:rPr>
        <w:t>동반질환</w:t>
      </w:r>
      <w:r w:rsidR="00D407E3" w:rsidRPr="007B2A5C">
        <w:rPr>
          <w:rFonts w:ascii="Times New Roman" w:hAnsi="Times New Roman" w:cs="Times New Roman" w:hint="eastAsia"/>
          <w:sz w:val="22"/>
        </w:rPr>
        <w:t xml:space="preserve"> </w:t>
      </w:r>
      <w:r w:rsidR="00D407E3" w:rsidRPr="007B2A5C">
        <w:rPr>
          <w:rFonts w:ascii="Times New Roman" w:hAnsi="Times New Roman" w:cs="Times New Roman" w:hint="eastAsia"/>
          <w:sz w:val="22"/>
        </w:rPr>
        <w:t>상태와의</w:t>
      </w:r>
      <w:r w:rsidR="00D407E3" w:rsidRPr="007B2A5C">
        <w:rPr>
          <w:rFonts w:ascii="Times New Roman" w:hAnsi="Times New Roman" w:cs="Times New Roman" w:hint="eastAsia"/>
          <w:sz w:val="22"/>
        </w:rPr>
        <w:t xml:space="preserve"> </w:t>
      </w:r>
      <w:r w:rsidR="00D407E3" w:rsidRPr="007B2A5C">
        <w:rPr>
          <w:rFonts w:ascii="Times New Roman" w:hAnsi="Times New Roman" w:cs="Times New Roman" w:hint="eastAsia"/>
          <w:sz w:val="22"/>
        </w:rPr>
        <w:t>관련성을</w:t>
      </w:r>
      <w:r w:rsidR="00D407E3" w:rsidRPr="007B2A5C">
        <w:rPr>
          <w:rFonts w:ascii="Times New Roman" w:hAnsi="Times New Roman" w:cs="Times New Roman" w:hint="eastAsia"/>
          <w:sz w:val="22"/>
        </w:rPr>
        <w:t xml:space="preserve"> </w:t>
      </w:r>
      <w:r w:rsidR="00D407E3" w:rsidRPr="007B2A5C">
        <w:rPr>
          <w:rFonts w:ascii="Times New Roman" w:hAnsi="Times New Roman" w:cs="Times New Roman" w:hint="eastAsia"/>
          <w:sz w:val="22"/>
        </w:rPr>
        <w:t>추정하였다</w:t>
      </w:r>
      <w:r w:rsidR="00D407E3" w:rsidRPr="007B2A5C">
        <w:rPr>
          <w:rFonts w:ascii="Times New Roman" w:hAnsi="Times New Roman" w:cs="Times New Roman" w:hint="eastAsia"/>
          <w:sz w:val="22"/>
        </w:rPr>
        <w:t>.</w:t>
      </w:r>
      <w:r w:rsidR="00D407E3" w:rsidRPr="007B2A5C">
        <w:rPr>
          <w:rFonts w:ascii="Times New Roman" w:hAnsi="Times New Roman" w:cs="Times New Roman"/>
          <w:sz w:val="22"/>
        </w:rPr>
        <w:t xml:space="preserve"> </w:t>
      </w:r>
      <w:r w:rsidR="005F530F" w:rsidRPr="007B2A5C">
        <w:rPr>
          <w:rFonts w:ascii="Times New Roman" w:hAnsi="Times New Roman" w:cs="Times New Roman"/>
          <w:sz w:val="22"/>
        </w:rPr>
        <w:t xml:space="preserve">SAS 9.4 (SAS Institute, Cary, NC, USA) </w:t>
      </w:r>
      <w:r w:rsidR="005F530F" w:rsidRPr="007B2A5C">
        <w:rPr>
          <w:rFonts w:ascii="Times New Roman" w:hAnsi="Times New Roman" w:cs="Times New Roman"/>
          <w:sz w:val="22"/>
        </w:rPr>
        <w:t>프로그램을</w:t>
      </w:r>
      <w:r w:rsidR="005F530F" w:rsidRPr="007B2A5C">
        <w:rPr>
          <w:rFonts w:ascii="Times New Roman" w:hAnsi="Times New Roman" w:cs="Times New Roman"/>
          <w:sz w:val="22"/>
        </w:rPr>
        <w:t xml:space="preserve"> </w:t>
      </w:r>
      <w:r w:rsidR="005F530F" w:rsidRPr="007B2A5C">
        <w:rPr>
          <w:rFonts w:ascii="Times New Roman" w:hAnsi="Times New Roman" w:cs="Times New Roman"/>
          <w:sz w:val="22"/>
        </w:rPr>
        <w:t>사용하였으며</w:t>
      </w:r>
      <w:r w:rsidR="005F530F" w:rsidRPr="007B2A5C">
        <w:rPr>
          <w:rFonts w:ascii="Times New Roman" w:hAnsi="Times New Roman" w:cs="Times New Roman"/>
          <w:sz w:val="22"/>
        </w:rPr>
        <w:t xml:space="preserve">, </w:t>
      </w:r>
      <w:r w:rsidR="005F530F" w:rsidRPr="007B2A5C">
        <w:rPr>
          <w:rFonts w:ascii="Times New Roman" w:hAnsi="Times New Roman" w:cs="Times New Roman"/>
          <w:sz w:val="22"/>
        </w:rPr>
        <w:t>유의수준</w:t>
      </w:r>
      <w:r w:rsidR="005F530F" w:rsidRPr="007B2A5C">
        <w:rPr>
          <w:rFonts w:ascii="Times New Roman" w:hAnsi="Times New Roman" w:cs="Times New Roman"/>
          <w:sz w:val="22"/>
        </w:rPr>
        <w:t xml:space="preserve"> 0.05</w:t>
      </w:r>
      <w:r w:rsidR="005F530F" w:rsidRPr="007B2A5C">
        <w:rPr>
          <w:rFonts w:ascii="Times New Roman" w:hAnsi="Times New Roman" w:cs="Times New Roman"/>
          <w:sz w:val="22"/>
        </w:rPr>
        <w:t>를</w:t>
      </w:r>
      <w:r w:rsidR="005F530F" w:rsidRPr="007B2A5C">
        <w:rPr>
          <w:rFonts w:ascii="Times New Roman" w:hAnsi="Times New Roman" w:cs="Times New Roman"/>
          <w:sz w:val="22"/>
        </w:rPr>
        <w:t xml:space="preserve"> </w:t>
      </w:r>
      <w:r w:rsidR="005F530F" w:rsidRPr="007B2A5C">
        <w:rPr>
          <w:rFonts w:ascii="Times New Roman" w:hAnsi="Times New Roman" w:cs="Times New Roman"/>
          <w:sz w:val="22"/>
        </w:rPr>
        <w:t>기준으로</w:t>
      </w:r>
      <w:r w:rsidR="005F530F" w:rsidRPr="007B2A5C">
        <w:rPr>
          <w:rFonts w:ascii="Times New Roman" w:hAnsi="Times New Roman" w:cs="Times New Roman"/>
          <w:sz w:val="22"/>
        </w:rPr>
        <w:t xml:space="preserve"> </w:t>
      </w:r>
      <w:r w:rsidR="005F530F" w:rsidRPr="007B2A5C">
        <w:rPr>
          <w:rFonts w:ascii="Times New Roman" w:hAnsi="Times New Roman" w:cs="Times New Roman"/>
          <w:sz w:val="22"/>
        </w:rPr>
        <w:t>분석하였다</w:t>
      </w:r>
      <w:r w:rsidR="005F530F" w:rsidRPr="007B2A5C">
        <w:rPr>
          <w:rFonts w:ascii="Times New Roman" w:hAnsi="Times New Roman" w:cs="Times New Roman"/>
          <w:sz w:val="22"/>
        </w:rPr>
        <w:t>.</w:t>
      </w:r>
    </w:p>
    <w:p w14:paraId="6C5B56B0" w14:textId="77777777" w:rsidR="00336356" w:rsidRPr="007B2A5C" w:rsidRDefault="00336356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8"/>
        </w:rPr>
      </w:pPr>
    </w:p>
    <w:p w14:paraId="1181B89B" w14:textId="6B24E845" w:rsidR="007116E7" w:rsidRPr="007B2A5C" w:rsidRDefault="00655107" w:rsidP="00FE05A9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7B2A5C">
        <w:rPr>
          <w:rFonts w:ascii="Times New Roman" w:hAnsi="Times New Roman" w:cs="Times New Roman" w:hint="eastAsia"/>
          <w:b/>
          <w:sz w:val="28"/>
        </w:rPr>
        <w:lastRenderedPageBreak/>
        <w:t>R</w:t>
      </w:r>
      <w:r w:rsidRPr="007B2A5C">
        <w:rPr>
          <w:rFonts w:ascii="Times New Roman" w:hAnsi="Times New Roman" w:cs="Times New Roman"/>
          <w:b/>
          <w:sz w:val="28"/>
        </w:rPr>
        <w:t>esults</w:t>
      </w:r>
      <w:r w:rsidR="007116E7" w:rsidRPr="007B2A5C">
        <w:rPr>
          <w:rFonts w:ascii="Times New Roman" w:hAnsi="Times New Roman" w:cs="Times New Roman"/>
          <w:b/>
          <w:sz w:val="24"/>
        </w:rPr>
        <w:t xml:space="preserve"> </w:t>
      </w:r>
    </w:p>
    <w:p w14:paraId="35DD3CD8" w14:textId="61EF6D14" w:rsidR="00E54638" w:rsidRPr="007B2A5C" w:rsidRDefault="00E54638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2"/>
        </w:rPr>
      </w:pPr>
      <w:r w:rsidRPr="007B2A5C">
        <w:rPr>
          <w:rFonts w:ascii="Times New Roman" w:hAnsi="Times New Roman" w:cs="Times New Roman"/>
          <w:b/>
          <w:sz w:val="22"/>
        </w:rPr>
        <w:t>성별에</w:t>
      </w:r>
      <w:r w:rsidRPr="007B2A5C">
        <w:rPr>
          <w:rFonts w:ascii="Times New Roman" w:hAnsi="Times New Roman" w:cs="Times New Roman"/>
          <w:b/>
          <w:sz w:val="22"/>
        </w:rPr>
        <w:t xml:space="preserve"> </w:t>
      </w:r>
      <w:r w:rsidRPr="007B2A5C">
        <w:rPr>
          <w:rFonts w:ascii="Times New Roman" w:hAnsi="Times New Roman" w:cs="Times New Roman"/>
          <w:b/>
          <w:sz w:val="22"/>
        </w:rPr>
        <w:t>따른</w:t>
      </w:r>
      <w:r w:rsidRPr="007B2A5C">
        <w:rPr>
          <w:rFonts w:ascii="Times New Roman" w:hAnsi="Times New Roman" w:cs="Times New Roman"/>
          <w:b/>
          <w:sz w:val="22"/>
        </w:rPr>
        <w:t xml:space="preserve"> </w:t>
      </w:r>
      <w:r w:rsidRPr="007B2A5C">
        <w:rPr>
          <w:rFonts w:ascii="Times New Roman" w:hAnsi="Times New Roman" w:cs="Times New Roman"/>
          <w:b/>
          <w:sz w:val="22"/>
        </w:rPr>
        <w:t>임상</w:t>
      </w:r>
      <w:r w:rsidRPr="007B2A5C">
        <w:rPr>
          <w:rFonts w:ascii="Times New Roman" w:hAnsi="Times New Roman" w:cs="Times New Roman"/>
          <w:b/>
          <w:sz w:val="22"/>
        </w:rPr>
        <w:t xml:space="preserve"> </w:t>
      </w:r>
      <w:r w:rsidRPr="007B2A5C">
        <w:rPr>
          <w:rFonts w:ascii="Times New Roman" w:hAnsi="Times New Roman" w:cs="Times New Roman"/>
          <w:b/>
          <w:sz w:val="22"/>
        </w:rPr>
        <w:t>및</w:t>
      </w:r>
      <w:r w:rsidRPr="007B2A5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B2A5C">
        <w:rPr>
          <w:rFonts w:ascii="Times New Roman" w:hAnsi="Times New Roman" w:cs="Times New Roman"/>
          <w:b/>
          <w:sz w:val="22"/>
        </w:rPr>
        <w:t>질환력</w:t>
      </w:r>
      <w:proofErr w:type="spellEnd"/>
      <w:r w:rsidRPr="007B2A5C">
        <w:rPr>
          <w:rFonts w:ascii="Times New Roman" w:hAnsi="Times New Roman" w:cs="Times New Roman"/>
          <w:b/>
          <w:sz w:val="22"/>
        </w:rPr>
        <w:t xml:space="preserve"> </w:t>
      </w:r>
      <w:r w:rsidRPr="007B2A5C">
        <w:rPr>
          <w:rFonts w:ascii="Times New Roman" w:hAnsi="Times New Roman" w:cs="Times New Roman"/>
          <w:b/>
          <w:sz w:val="22"/>
        </w:rPr>
        <w:t>특성</w:t>
      </w:r>
    </w:p>
    <w:p w14:paraId="33706AC3" w14:textId="0C516C8D" w:rsidR="00E206FF" w:rsidRPr="007B2A5C" w:rsidRDefault="00E54638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연구대상자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중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남성</w:t>
      </w:r>
      <w:r w:rsidR="00213ECA" w:rsidRPr="007B2A5C">
        <w:rPr>
          <w:rFonts w:ascii="Times New Roman" w:hAnsi="Times New Roman" w:cs="Times New Roman"/>
          <w:sz w:val="22"/>
        </w:rPr>
        <w:t>과</w:t>
      </w:r>
      <w:r w:rsidR="00213ECA" w:rsidRPr="007B2A5C">
        <w:rPr>
          <w:rFonts w:ascii="Times New Roman" w:hAnsi="Times New Roman" w:cs="Times New Roman"/>
          <w:sz w:val="22"/>
        </w:rPr>
        <w:t xml:space="preserve"> </w:t>
      </w:r>
      <w:r w:rsidR="00213ECA" w:rsidRPr="007B2A5C">
        <w:rPr>
          <w:rFonts w:ascii="Times New Roman" w:hAnsi="Times New Roman" w:cs="Times New Roman"/>
          <w:sz w:val="22"/>
        </w:rPr>
        <w:t>여성의</w:t>
      </w:r>
      <w:r w:rsidR="00213ECA" w:rsidRPr="007B2A5C">
        <w:rPr>
          <w:rFonts w:ascii="Times New Roman" w:hAnsi="Times New Roman" w:cs="Times New Roman"/>
          <w:sz w:val="22"/>
        </w:rPr>
        <w:t xml:space="preserve"> </w:t>
      </w:r>
      <w:r w:rsidR="00213ECA" w:rsidRPr="007B2A5C">
        <w:rPr>
          <w:rFonts w:ascii="Times New Roman" w:hAnsi="Times New Roman" w:cs="Times New Roman"/>
          <w:sz w:val="22"/>
        </w:rPr>
        <w:t>비율은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213ECA" w:rsidRPr="007B2A5C">
        <w:rPr>
          <w:rFonts w:ascii="Times New Roman" w:hAnsi="Times New Roman" w:cs="Times New Roman"/>
          <w:sz w:val="22"/>
        </w:rPr>
        <w:t>각</w:t>
      </w:r>
      <w:r w:rsidR="00213ECA"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 xml:space="preserve">49.8%, </w:t>
      </w:r>
      <w:r w:rsidR="00213ECA" w:rsidRPr="007B2A5C">
        <w:rPr>
          <w:rFonts w:ascii="Times New Roman" w:hAnsi="Times New Roman" w:cs="Times New Roman"/>
          <w:sz w:val="22"/>
        </w:rPr>
        <w:t>5</w:t>
      </w:r>
      <w:r w:rsidRPr="007B2A5C">
        <w:rPr>
          <w:rFonts w:ascii="Times New Roman" w:hAnsi="Times New Roman" w:cs="Times New Roman"/>
          <w:sz w:val="22"/>
        </w:rPr>
        <w:t>0.2%</w:t>
      </w:r>
      <w:r w:rsidR="00213ECA" w:rsidRPr="007B2A5C">
        <w:rPr>
          <w:rFonts w:ascii="Times New Roman" w:hAnsi="Times New Roman" w:cs="Times New Roman"/>
          <w:sz w:val="22"/>
        </w:rPr>
        <w:t>로</w:t>
      </w:r>
      <w:r w:rsidR="00213ECA" w:rsidRPr="007B2A5C">
        <w:rPr>
          <w:rFonts w:ascii="Times New Roman" w:hAnsi="Times New Roman" w:cs="Times New Roman"/>
          <w:sz w:val="22"/>
        </w:rPr>
        <w:t xml:space="preserve"> </w:t>
      </w:r>
      <w:r w:rsidR="00213ECA" w:rsidRPr="007B2A5C">
        <w:rPr>
          <w:rFonts w:ascii="Times New Roman" w:hAnsi="Times New Roman" w:cs="Times New Roman"/>
          <w:sz w:val="22"/>
        </w:rPr>
        <w:t>비슷하였으며</w:t>
      </w:r>
      <w:r w:rsidR="00213ECA" w:rsidRPr="007B2A5C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6F38CB" w:rsidRPr="007B2A5C">
        <w:rPr>
          <w:rFonts w:ascii="Times New Roman" w:hAnsi="Times New Roman" w:cs="Times New Roman"/>
          <w:sz w:val="22"/>
        </w:rPr>
        <w:t>수축기혈압을</w:t>
      </w:r>
      <w:proofErr w:type="spellEnd"/>
      <w:r w:rsidR="00E85FD7" w:rsidRPr="007B2A5C">
        <w:rPr>
          <w:rFonts w:ascii="Times New Roman" w:hAnsi="Times New Roman" w:cs="Times New Roman"/>
          <w:sz w:val="22"/>
        </w:rPr>
        <w:t xml:space="preserve"> </w:t>
      </w:r>
      <w:r w:rsidR="00E85FD7" w:rsidRPr="007B2A5C">
        <w:rPr>
          <w:rFonts w:ascii="Times New Roman" w:hAnsi="Times New Roman" w:cs="Times New Roman"/>
          <w:sz w:val="22"/>
        </w:rPr>
        <w:t>제외</w:t>
      </w:r>
      <w:r w:rsidR="00061CF6" w:rsidRPr="007B2A5C">
        <w:rPr>
          <w:rFonts w:ascii="Times New Roman" w:hAnsi="Times New Roman" w:cs="Times New Roman"/>
          <w:sz w:val="22"/>
        </w:rPr>
        <w:t>한</w:t>
      </w:r>
      <w:r w:rsidR="00E85FD7" w:rsidRPr="007B2A5C">
        <w:rPr>
          <w:rFonts w:ascii="Times New Roman" w:hAnsi="Times New Roman" w:cs="Times New Roman"/>
          <w:sz w:val="22"/>
        </w:rPr>
        <w:t xml:space="preserve"> </w:t>
      </w:r>
      <w:r w:rsidR="00E85FD7" w:rsidRPr="007B2A5C">
        <w:rPr>
          <w:rFonts w:ascii="Times New Roman" w:hAnsi="Times New Roman" w:cs="Times New Roman"/>
          <w:sz w:val="22"/>
        </w:rPr>
        <w:t>신체계측</w:t>
      </w:r>
      <w:r w:rsidR="00E85FD7" w:rsidRPr="007B2A5C">
        <w:rPr>
          <w:rFonts w:ascii="Times New Roman" w:hAnsi="Times New Roman" w:cs="Times New Roman"/>
          <w:sz w:val="22"/>
        </w:rPr>
        <w:t>,</w:t>
      </w:r>
      <w:r w:rsidR="00213ECA" w:rsidRPr="007B2A5C">
        <w:rPr>
          <w:rFonts w:ascii="Times New Roman" w:hAnsi="Times New Roman" w:cs="Times New Roman"/>
          <w:sz w:val="22"/>
        </w:rPr>
        <w:t xml:space="preserve"> </w:t>
      </w:r>
      <w:r w:rsidR="00213ECA" w:rsidRPr="007B2A5C">
        <w:rPr>
          <w:rFonts w:ascii="Times New Roman" w:hAnsi="Times New Roman" w:cs="Times New Roman"/>
          <w:sz w:val="22"/>
        </w:rPr>
        <w:t>임상</w:t>
      </w:r>
      <w:r w:rsidR="00213ECA" w:rsidRPr="007B2A5C">
        <w:rPr>
          <w:rFonts w:ascii="Times New Roman" w:hAnsi="Times New Roman" w:cs="Times New Roman"/>
          <w:sz w:val="22"/>
        </w:rPr>
        <w:t xml:space="preserve"> </w:t>
      </w:r>
      <w:r w:rsidR="00213ECA" w:rsidRPr="007B2A5C">
        <w:rPr>
          <w:rFonts w:ascii="Times New Roman" w:hAnsi="Times New Roman" w:cs="Times New Roman"/>
          <w:sz w:val="22"/>
        </w:rPr>
        <w:t>항목과</w:t>
      </w:r>
      <w:r w:rsidR="00213ECA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13ECA" w:rsidRPr="007B2A5C">
        <w:rPr>
          <w:rFonts w:ascii="Times New Roman" w:hAnsi="Times New Roman" w:cs="Times New Roman"/>
          <w:sz w:val="22"/>
        </w:rPr>
        <w:t>질환력</w:t>
      </w:r>
      <w:proofErr w:type="spellEnd"/>
      <w:r w:rsidR="00213ECA" w:rsidRPr="007B2A5C">
        <w:rPr>
          <w:rFonts w:ascii="Times New Roman" w:hAnsi="Times New Roman" w:cs="Times New Roman"/>
          <w:sz w:val="22"/>
        </w:rPr>
        <w:t xml:space="preserve"> </w:t>
      </w:r>
      <w:r w:rsidR="00213ECA" w:rsidRPr="007B2A5C">
        <w:rPr>
          <w:rFonts w:ascii="Times New Roman" w:hAnsi="Times New Roman" w:cs="Times New Roman"/>
          <w:sz w:val="22"/>
        </w:rPr>
        <w:t>특성은</w:t>
      </w:r>
      <w:r w:rsidR="00213ECA" w:rsidRPr="007B2A5C">
        <w:rPr>
          <w:rFonts w:ascii="Times New Roman" w:hAnsi="Times New Roman" w:cs="Times New Roman"/>
          <w:sz w:val="22"/>
        </w:rPr>
        <w:t xml:space="preserve"> </w:t>
      </w:r>
      <w:r w:rsidR="00E85FD7" w:rsidRPr="007B2A5C">
        <w:rPr>
          <w:rFonts w:ascii="Times New Roman" w:hAnsi="Times New Roman" w:cs="Times New Roman"/>
          <w:sz w:val="22"/>
        </w:rPr>
        <w:t>모두</w:t>
      </w:r>
      <w:r w:rsidR="00E85FD7" w:rsidRPr="007B2A5C">
        <w:rPr>
          <w:rFonts w:ascii="Times New Roman" w:hAnsi="Times New Roman" w:cs="Times New Roman"/>
          <w:sz w:val="22"/>
        </w:rPr>
        <w:t xml:space="preserve"> </w:t>
      </w:r>
      <w:r w:rsidR="00061CF6" w:rsidRPr="007B2A5C">
        <w:rPr>
          <w:rFonts w:ascii="Times New Roman" w:hAnsi="Times New Roman" w:cs="Times New Roman"/>
          <w:sz w:val="22"/>
        </w:rPr>
        <w:t>성별에</w:t>
      </w:r>
      <w:r w:rsidR="00061CF6" w:rsidRPr="007B2A5C">
        <w:rPr>
          <w:rFonts w:ascii="Times New Roman" w:hAnsi="Times New Roman" w:cs="Times New Roman"/>
          <w:sz w:val="22"/>
        </w:rPr>
        <w:t xml:space="preserve"> </w:t>
      </w:r>
      <w:r w:rsidR="00061CF6" w:rsidRPr="007B2A5C">
        <w:rPr>
          <w:rFonts w:ascii="Times New Roman" w:hAnsi="Times New Roman" w:cs="Times New Roman"/>
          <w:sz w:val="22"/>
        </w:rPr>
        <w:t>따라</w:t>
      </w:r>
      <w:r w:rsidR="00061CF6" w:rsidRPr="007B2A5C">
        <w:rPr>
          <w:rFonts w:ascii="Times New Roman" w:hAnsi="Times New Roman" w:cs="Times New Roman"/>
          <w:sz w:val="22"/>
        </w:rPr>
        <w:t xml:space="preserve"> </w:t>
      </w:r>
      <w:r w:rsidR="00213ECA" w:rsidRPr="007B2A5C">
        <w:rPr>
          <w:rFonts w:ascii="Times New Roman" w:hAnsi="Times New Roman" w:cs="Times New Roman"/>
          <w:sz w:val="22"/>
        </w:rPr>
        <w:t>유의</w:t>
      </w:r>
      <w:r w:rsidR="008503F7" w:rsidRPr="007B2A5C">
        <w:rPr>
          <w:rFonts w:ascii="Times New Roman" w:hAnsi="Times New Roman" w:cs="Times New Roman"/>
          <w:sz w:val="22"/>
        </w:rPr>
        <w:t>한</w:t>
      </w:r>
      <w:r w:rsidR="008503F7" w:rsidRPr="007B2A5C">
        <w:rPr>
          <w:rFonts w:ascii="Times New Roman" w:hAnsi="Times New Roman" w:cs="Times New Roman"/>
          <w:sz w:val="22"/>
        </w:rPr>
        <w:t xml:space="preserve"> </w:t>
      </w:r>
      <w:r w:rsidR="008503F7" w:rsidRPr="007B2A5C">
        <w:rPr>
          <w:rFonts w:ascii="Times New Roman" w:hAnsi="Times New Roman" w:cs="Times New Roman"/>
          <w:sz w:val="22"/>
        </w:rPr>
        <w:t>차이를</w:t>
      </w:r>
      <w:r w:rsidR="008503F7" w:rsidRPr="007B2A5C">
        <w:rPr>
          <w:rFonts w:ascii="Times New Roman" w:hAnsi="Times New Roman" w:cs="Times New Roman"/>
          <w:sz w:val="22"/>
        </w:rPr>
        <w:t xml:space="preserve"> </w:t>
      </w:r>
      <w:r w:rsidR="008503F7" w:rsidRPr="007B2A5C">
        <w:rPr>
          <w:rFonts w:ascii="Times New Roman" w:hAnsi="Times New Roman" w:cs="Times New Roman"/>
          <w:sz w:val="22"/>
        </w:rPr>
        <w:t>보였</w:t>
      </w:r>
      <w:r w:rsidR="00E85FD7" w:rsidRPr="007B2A5C">
        <w:rPr>
          <w:rFonts w:ascii="Times New Roman" w:hAnsi="Times New Roman" w:cs="Times New Roman"/>
          <w:sz w:val="22"/>
        </w:rPr>
        <w:t>다</w:t>
      </w:r>
      <w:r w:rsidR="00E85FD7" w:rsidRPr="007B2A5C">
        <w:rPr>
          <w:rFonts w:ascii="Times New Roman" w:hAnsi="Times New Roman" w:cs="Times New Roman"/>
          <w:sz w:val="22"/>
        </w:rPr>
        <w:t xml:space="preserve">. </w:t>
      </w:r>
      <w:r w:rsidR="00A842FA" w:rsidRPr="007B2A5C">
        <w:rPr>
          <w:rFonts w:ascii="Times New Roman" w:hAnsi="Times New Roman" w:cs="Times New Roman"/>
          <w:sz w:val="22"/>
        </w:rPr>
        <w:t>평균</w:t>
      </w:r>
      <w:r w:rsidR="00A842FA" w:rsidRPr="007B2A5C">
        <w:rPr>
          <w:rFonts w:ascii="Times New Roman" w:hAnsi="Times New Roman" w:cs="Times New Roman"/>
          <w:sz w:val="22"/>
        </w:rPr>
        <w:t xml:space="preserve"> </w:t>
      </w:r>
      <w:r w:rsidR="00A842FA" w:rsidRPr="007B2A5C">
        <w:rPr>
          <w:rFonts w:ascii="Times New Roman" w:hAnsi="Times New Roman" w:cs="Times New Roman"/>
          <w:sz w:val="22"/>
        </w:rPr>
        <w:t>연령은</w:t>
      </w:r>
      <w:r w:rsidR="00A842FA" w:rsidRPr="007B2A5C">
        <w:rPr>
          <w:rFonts w:ascii="Times New Roman" w:hAnsi="Times New Roman" w:cs="Times New Roman"/>
          <w:sz w:val="22"/>
        </w:rPr>
        <w:t xml:space="preserve"> </w:t>
      </w:r>
      <w:r w:rsidR="007C00F9" w:rsidRPr="007B2A5C">
        <w:rPr>
          <w:rFonts w:ascii="Times New Roman" w:hAnsi="Times New Roman" w:cs="Times New Roman"/>
          <w:sz w:val="22"/>
        </w:rPr>
        <w:t>여성에서</w:t>
      </w:r>
      <w:r w:rsidR="007C00F9" w:rsidRPr="007B2A5C">
        <w:rPr>
          <w:rFonts w:ascii="Times New Roman" w:hAnsi="Times New Roman" w:cs="Times New Roman"/>
          <w:sz w:val="22"/>
        </w:rPr>
        <w:t xml:space="preserve"> </w:t>
      </w:r>
      <w:r w:rsidR="007C00F9" w:rsidRPr="007B2A5C">
        <w:rPr>
          <w:rFonts w:ascii="Times New Roman" w:hAnsi="Times New Roman" w:cs="Times New Roman"/>
          <w:sz w:val="22"/>
        </w:rPr>
        <w:t>높</w:t>
      </w:r>
      <w:r w:rsidR="0055363A" w:rsidRPr="007B2A5C">
        <w:rPr>
          <w:rFonts w:ascii="Times New Roman" w:hAnsi="Times New Roman" w:cs="Times New Roman"/>
          <w:sz w:val="22"/>
        </w:rPr>
        <w:t>았으며</w:t>
      </w:r>
      <w:r w:rsidR="0040192C" w:rsidRPr="007B2A5C">
        <w:rPr>
          <w:rFonts w:ascii="Times New Roman" w:hAnsi="Times New Roman" w:cs="Times New Roman" w:hint="eastAsia"/>
          <w:sz w:val="22"/>
        </w:rPr>
        <w:t>(</w:t>
      </w:r>
      <w:r w:rsidR="0040192C" w:rsidRPr="007B2A5C">
        <w:rPr>
          <w:rFonts w:ascii="Times New Roman" w:hAnsi="Times New Roman" w:cs="Times New Roman"/>
          <w:sz w:val="22"/>
        </w:rPr>
        <w:t>61.9 ± 10.5</w:t>
      </w:r>
      <w:r w:rsidR="0040192C" w:rsidRPr="007B2A5C">
        <w:rPr>
          <w:rFonts w:ascii="Times New Roman" w:hAnsi="Times New Roman" w:cs="Times New Roman" w:hint="eastAsia"/>
          <w:sz w:val="22"/>
        </w:rPr>
        <w:t>세</w:t>
      </w:r>
      <w:r w:rsidR="0040192C" w:rsidRPr="007B2A5C">
        <w:rPr>
          <w:rFonts w:ascii="Times New Roman" w:hAnsi="Times New Roman" w:cs="Times New Roman"/>
          <w:sz w:val="22"/>
        </w:rPr>
        <w:t xml:space="preserve"> vs 64.6 ± 9.2</w:t>
      </w:r>
      <w:r w:rsidR="0040192C" w:rsidRPr="007B2A5C">
        <w:rPr>
          <w:rFonts w:ascii="Times New Roman" w:hAnsi="Times New Roman" w:cs="Times New Roman" w:hint="eastAsia"/>
          <w:sz w:val="22"/>
        </w:rPr>
        <w:t>세</w:t>
      </w:r>
      <w:r w:rsidR="0040192C" w:rsidRPr="007B2A5C">
        <w:rPr>
          <w:rFonts w:ascii="Times New Roman" w:hAnsi="Times New Roman" w:cs="Times New Roman"/>
          <w:sz w:val="22"/>
        </w:rPr>
        <w:t>),</w:t>
      </w:r>
      <w:r w:rsidR="0055363A" w:rsidRPr="007B2A5C">
        <w:rPr>
          <w:rFonts w:ascii="Times New Roman" w:hAnsi="Times New Roman" w:cs="Times New Roman"/>
          <w:sz w:val="22"/>
        </w:rPr>
        <w:t xml:space="preserve"> </w:t>
      </w:r>
      <w:r w:rsidR="0055363A" w:rsidRPr="007B2A5C">
        <w:rPr>
          <w:rFonts w:ascii="Times New Roman" w:hAnsi="Times New Roman" w:cs="Times New Roman"/>
          <w:sz w:val="22"/>
        </w:rPr>
        <w:t>신체계측</w:t>
      </w:r>
      <w:r w:rsidR="003261BB" w:rsidRPr="007B2A5C">
        <w:rPr>
          <w:rFonts w:ascii="Times New Roman" w:hAnsi="Times New Roman" w:cs="Times New Roman"/>
          <w:sz w:val="22"/>
        </w:rPr>
        <w:t xml:space="preserve"> </w:t>
      </w:r>
      <w:r w:rsidR="003261BB" w:rsidRPr="007B2A5C">
        <w:rPr>
          <w:rFonts w:ascii="Times New Roman" w:hAnsi="Times New Roman" w:cs="Times New Roman"/>
          <w:sz w:val="22"/>
        </w:rPr>
        <w:t>항목</w:t>
      </w:r>
      <w:r w:rsidR="0055363A" w:rsidRPr="007B2A5C">
        <w:rPr>
          <w:rFonts w:ascii="Times New Roman" w:hAnsi="Times New Roman" w:cs="Times New Roman"/>
          <w:sz w:val="22"/>
        </w:rPr>
        <w:t>과</w:t>
      </w:r>
      <w:r w:rsidR="0055363A" w:rsidRPr="007B2A5C">
        <w:rPr>
          <w:rFonts w:ascii="Times New Roman" w:hAnsi="Times New Roman" w:cs="Times New Roman"/>
          <w:sz w:val="22"/>
        </w:rPr>
        <w:t xml:space="preserve"> </w:t>
      </w:r>
      <w:r w:rsidR="0039261F" w:rsidRPr="007B2A5C">
        <w:rPr>
          <w:rFonts w:ascii="Times New Roman" w:hAnsi="Times New Roman" w:cs="Times New Roman"/>
          <w:sz w:val="22"/>
        </w:rPr>
        <w:t>콜레스테롤을</w:t>
      </w:r>
      <w:r w:rsidR="0039261F" w:rsidRPr="007B2A5C">
        <w:rPr>
          <w:rFonts w:ascii="Times New Roman" w:hAnsi="Times New Roman" w:cs="Times New Roman"/>
          <w:sz w:val="22"/>
        </w:rPr>
        <w:t xml:space="preserve"> </w:t>
      </w:r>
      <w:r w:rsidR="0039261F" w:rsidRPr="007B2A5C">
        <w:rPr>
          <w:rFonts w:ascii="Times New Roman" w:hAnsi="Times New Roman" w:cs="Times New Roman"/>
          <w:sz w:val="22"/>
        </w:rPr>
        <w:t>제외한</w:t>
      </w:r>
      <w:r w:rsidR="0039261F" w:rsidRPr="007B2A5C">
        <w:rPr>
          <w:rFonts w:ascii="Times New Roman" w:hAnsi="Times New Roman" w:cs="Times New Roman"/>
          <w:sz w:val="22"/>
        </w:rPr>
        <w:t xml:space="preserve"> </w:t>
      </w:r>
      <w:r w:rsidR="0055363A" w:rsidRPr="007B2A5C">
        <w:rPr>
          <w:rFonts w:ascii="Times New Roman" w:hAnsi="Times New Roman" w:cs="Times New Roman"/>
          <w:sz w:val="22"/>
        </w:rPr>
        <w:t>임상항목에서</w:t>
      </w:r>
      <w:r w:rsidR="0055363A" w:rsidRPr="007B2A5C">
        <w:rPr>
          <w:rFonts w:ascii="Times New Roman" w:hAnsi="Times New Roman" w:cs="Times New Roman"/>
          <w:sz w:val="22"/>
        </w:rPr>
        <w:t xml:space="preserve"> </w:t>
      </w:r>
      <w:r w:rsidR="003261BB" w:rsidRPr="007B2A5C">
        <w:rPr>
          <w:rFonts w:ascii="Times New Roman" w:hAnsi="Times New Roman" w:cs="Times New Roman"/>
          <w:sz w:val="22"/>
        </w:rPr>
        <w:t>전반적으로</w:t>
      </w:r>
      <w:r w:rsidR="003261BB" w:rsidRPr="007B2A5C">
        <w:rPr>
          <w:rFonts w:ascii="Times New Roman" w:hAnsi="Times New Roman" w:cs="Times New Roman"/>
          <w:sz w:val="22"/>
        </w:rPr>
        <w:t xml:space="preserve"> </w:t>
      </w:r>
      <w:r w:rsidR="0055363A" w:rsidRPr="007B2A5C">
        <w:rPr>
          <w:rFonts w:ascii="Times New Roman" w:hAnsi="Times New Roman" w:cs="Times New Roman"/>
          <w:sz w:val="22"/>
        </w:rPr>
        <w:t>남성이</w:t>
      </w:r>
      <w:r w:rsidR="0055363A" w:rsidRPr="007B2A5C">
        <w:rPr>
          <w:rFonts w:ascii="Times New Roman" w:hAnsi="Times New Roman" w:cs="Times New Roman"/>
          <w:sz w:val="22"/>
        </w:rPr>
        <w:t xml:space="preserve"> </w:t>
      </w:r>
      <w:r w:rsidR="0055363A" w:rsidRPr="007B2A5C">
        <w:rPr>
          <w:rFonts w:ascii="Times New Roman" w:hAnsi="Times New Roman" w:cs="Times New Roman"/>
          <w:sz w:val="22"/>
        </w:rPr>
        <w:t>높았다</w:t>
      </w:r>
      <w:r w:rsidR="0055363A" w:rsidRPr="007B2A5C">
        <w:rPr>
          <w:rFonts w:ascii="Times New Roman" w:hAnsi="Times New Roman" w:cs="Times New Roman"/>
          <w:sz w:val="22"/>
        </w:rPr>
        <w:t xml:space="preserve">. </w:t>
      </w:r>
      <w:r w:rsidR="00ED65EB" w:rsidRPr="007B2A5C">
        <w:rPr>
          <w:rFonts w:ascii="Times New Roman" w:hAnsi="Times New Roman" w:cs="Times New Roman"/>
          <w:sz w:val="22"/>
        </w:rPr>
        <w:t>고혈압</w:t>
      </w:r>
      <w:r w:rsidR="00ED65EB" w:rsidRPr="007B2A5C">
        <w:rPr>
          <w:rFonts w:ascii="Times New Roman" w:hAnsi="Times New Roman" w:cs="Times New Roman"/>
          <w:sz w:val="22"/>
        </w:rPr>
        <w:t xml:space="preserve"> </w:t>
      </w:r>
      <w:r w:rsidR="00ED65EB" w:rsidRPr="007B2A5C">
        <w:rPr>
          <w:rFonts w:ascii="Times New Roman" w:hAnsi="Times New Roman" w:cs="Times New Roman"/>
          <w:sz w:val="22"/>
        </w:rPr>
        <w:t>가족력은</w:t>
      </w:r>
      <w:r w:rsidR="00ED65EB" w:rsidRPr="007B2A5C">
        <w:rPr>
          <w:rFonts w:ascii="Times New Roman" w:hAnsi="Times New Roman" w:cs="Times New Roman"/>
          <w:sz w:val="22"/>
        </w:rPr>
        <w:t xml:space="preserve"> </w:t>
      </w:r>
      <w:r w:rsidR="0055363A" w:rsidRPr="007B2A5C">
        <w:rPr>
          <w:rFonts w:ascii="Times New Roman" w:hAnsi="Times New Roman" w:cs="Times New Roman"/>
          <w:sz w:val="22"/>
        </w:rPr>
        <w:t>남성보다</w:t>
      </w:r>
      <w:r w:rsidR="0055363A" w:rsidRPr="007B2A5C">
        <w:rPr>
          <w:rFonts w:ascii="Times New Roman" w:hAnsi="Times New Roman" w:cs="Times New Roman"/>
          <w:sz w:val="22"/>
        </w:rPr>
        <w:t xml:space="preserve"> </w:t>
      </w:r>
      <w:r w:rsidR="0055363A" w:rsidRPr="007B2A5C">
        <w:rPr>
          <w:rFonts w:ascii="Times New Roman" w:hAnsi="Times New Roman" w:cs="Times New Roman"/>
          <w:sz w:val="22"/>
        </w:rPr>
        <w:t>여성</w:t>
      </w:r>
      <w:r w:rsidR="00D45DF3" w:rsidRPr="007B2A5C">
        <w:rPr>
          <w:rFonts w:ascii="Times New Roman" w:hAnsi="Times New Roman" w:cs="Times New Roman"/>
          <w:sz w:val="22"/>
        </w:rPr>
        <w:t>이</w:t>
      </w:r>
      <w:r w:rsidR="0055363A" w:rsidRPr="007B2A5C">
        <w:rPr>
          <w:rFonts w:ascii="Times New Roman" w:hAnsi="Times New Roman" w:cs="Times New Roman"/>
          <w:sz w:val="22"/>
        </w:rPr>
        <w:t xml:space="preserve"> </w:t>
      </w:r>
      <w:r w:rsidR="0055363A" w:rsidRPr="007B2A5C">
        <w:rPr>
          <w:rFonts w:ascii="Times New Roman" w:hAnsi="Times New Roman" w:cs="Times New Roman"/>
          <w:sz w:val="22"/>
        </w:rPr>
        <w:t>높</w:t>
      </w:r>
      <w:r w:rsidR="00ED65EB" w:rsidRPr="007B2A5C">
        <w:rPr>
          <w:rFonts w:ascii="Times New Roman" w:hAnsi="Times New Roman" w:cs="Times New Roman"/>
          <w:sz w:val="22"/>
        </w:rPr>
        <w:t>은데</w:t>
      </w:r>
      <w:r w:rsidR="00ED65EB" w:rsidRPr="007B2A5C">
        <w:rPr>
          <w:rFonts w:ascii="Times New Roman" w:hAnsi="Times New Roman" w:cs="Times New Roman"/>
          <w:sz w:val="22"/>
        </w:rPr>
        <w:t xml:space="preserve"> </w:t>
      </w:r>
      <w:r w:rsidR="00ED65EB" w:rsidRPr="007B2A5C">
        <w:rPr>
          <w:rFonts w:ascii="Times New Roman" w:hAnsi="Times New Roman" w:cs="Times New Roman"/>
          <w:sz w:val="22"/>
        </w:rPr>
        <w:t>비해</w:t>
      </w:r>
      <w:r w:rsidR="00DF0D8A" w:rsidRPr="007B2A5C">
        <w:rPr>
          <w:rFonts w:ascii="Times New Roman" w:hAnsi="Times New Roman" w:cs="Times New Roman"/>
          <w:sz w:val="22"/>
        </w:rPr>
        <w:t>(29.2% vs 34.2%)</w:t>
      </w:r>
      <w:r w:rsidR="00ED65EB" w:rsidRPr="007B2A5C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274126" w:rsidRPr="007B2A5C">
        <w:rPr>
          <w:rFonts w:ascii="Times New Roman" w:hAnsi="Times New Roman" w:cs="Times New Roman"/>
          <w:sz w:val="22"/>
        </w:rPr>
        <w:t>질환과거력은</w:t>
      </w:r>
      <w:proofErr w:type="spellEnd"/>
      <w:r w:rsidR="00274126" w:rsidRPr="007B2A5C">
        <w:rPr>
          <w:rFonts w:ascii="Times New Roman" w:hAnsi="Times New Roman" w:cs="Times New Roman"/>
          <w:sz w:val="22"/>
        </w:rPr>
        <w:t xml:space="preserve"> </w:t>
      </w:r>
      <w:r w:rsidR="00274126" w:rsidRPr="007B2A5C">
        <w:rPr>
          <w:rFonts w:ascii="Times New Roman" w:hAnsi="Times New Roman" w:cs="Times New Roman"/>
          <w:sz w:val="22"/>
        </w:rPr>
        <w:t>남성에서</w:t>
      </w:r>
      <w:r w:rsidR="00274126" w:rsidRPr="007B2A5C">
        <w:rPr>
          <w:rFonts w:ascii="Times New Roman" w:hAnsi="Times New Roman" w:cs="Times New Roman"/>
          <w:sz w:val="22"/>
        </w:rPr>
        <w:t xml:space="preserve"> </w:t>
      </w:r>
      <w:r w:rsidR="00274126" w:rsidRPr="007B2A5C">
        <w:rPr>
          <w:rFonts w:ascii="Times New Roman" w:hAnsi="Times New Roman" w:cs="Times New Roman"/>
          <w:sz w:val="22"/>
        </w:rPr>
        <w:t>높았</w:t>
      </w:r>
      <w:r w:rsidR="00D45DF3" w:rsidRPr="007B2A5C">
        <w:rPr>
          <w:rFonts w:ascii="Times New Roman" w:hAnsi="Times New Roman" w:cs="Times New Roman"/>
          <w:sz w:val="22"/>
        </w:rPr>
        <w:t>다</w:t>
      </w:r>
      <w:r w:rsidR="00CD7DE1" w:rsidRPr="007B2A5C">
        <w:rPr>
          <w:rFonts w:ascii="Times New Roman" w:hAnsi="Times New Roman" w:cs="Times New Roman"/>
          <w:sz w:val="22"/>
        </w:rPr>
        <w:t xml:space="preserve">(10.3% vs 7.7%) </w:t>
      </w:r>
      <w:r w:rsidR="00AB450A" w:rsidRPr="007B2A5C">
        <w:rPr>
          <w:rFonts w:ascii="Times New Roman" w:hAnsi="Times New Roman" w:cs="Times New Roman"/>
          <w:sz w:val="22"/>
        </w:rPr>
        <w:t>[</w:t>
      </w:r>
      <w:r w:rsidR="00D324B8" w:rsidRPr="007B2A5C">
        <w:rPr>
          <w:rFonts w:ascii="Times New Roman" w:hAnsi="Times New Roman" w:cs="Times New Roman"/>
          <w:sz w:val="22"/>
        </w:rPr>
        <w:t>Table 1</w:t>
      </w:r>
      <w:r w:rsidR="00AB450A" w:rsidRPr="007B2A5C">
        <w:rPr>
          <w:rFonts w:ascii="Times New Roman" w:hAnsi="Times New Roman" w:cs="Times New Roman"/>
          <w:sz w:val="22"/>
        </w:rPr>
        <w:t>]</w:t>
      </w:r>
      <w:r w:rsidR="00D45DF3" w:rsidRPr="007B2A5C">
        <w:rPr>
          <w:rFonts w:ascii="Times New Roman" w:hAnsi="Times New Roman" w:cs="Times New Roman"/>
          <w:sz w:val="22"/>
        </w:rPr>
        <w:t>.</w:t>
      </w:r>
    </w:p>
    <w:p w14:paraId="78E0AB7E" w14:textId="3097F697" w:rsidR="000C3E53" w:rsidRPr="007B2A5C" w:rsidRDefault="003D7CCB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잠재계층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지표로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고려한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A52018" w:rsidRPr="007B2A5C">
        <w:rPr>
          <w:rFonts w:ascii="Times New Roman" w:hAnsi="Times New Roman" w:cs="Times New Roman"/>
          <w:sz w:val="22"/>
        </w:rPr>
        <w:t>7</w:t>
      </w:r>
      <w:r w:rsidR="00A52018" w:rsidRPr="007B2A5C">
        <w:rPr>
          <w:rFonts w:ascii="Times New Roman" w:hAnsi="Times New Roman" w:cs="Times New Roman"/>
          <w:sz w:val="22"/>
        </w:rPr>
        <w:t>개</w:t>
      </w:r>
      <w:r w:rsidR="00A52018" w:rsidRPr="007B2A5C">
        <w:rPr>
          <w:rFonts w:ascii="Times New Roman" w:hAnsi="Times New Roman" w:cs="Times New Roman"/>
          <w:sz w:val="22"/>
        </w:rPr>
        <w:t xml:space="preserve"> </w:t>
      </w:r>
      <w:r w:rsidR="00A52018" w:rsidRPr="007B2A5C">
        <w:rPr>
          <w:rFonts w:ascii="Times New Roman" w:hAnsi="Times New Roman" w:cs="Times New Roman"/>
          <w:sz w:val="22"/>
        </w:rPr>
        <w:t>항목</w:t>
      </w:r>
      <w:r w:rsidR="001E1EA7" w:rsidRPr="007B2A5C">
        <w:rPr>
          <w:rFonts w:ascii="Times New Roman" w:hAnsi="Times New Roman" w:cs="Times New Roman"/>
          <w:sz w:val="22"/>
        </w:rPr>
        <w:t>은</w:t>
      </w:r>
      <w:r w:rsidR="00B84B75" w:rsidRPr="007B2A5C">
        <w:rPr>
          <w:rFonts w:ascii="Times New Roman" w:hAnsi="Times New Roman" w:cs="Times New Roman"/>
          <w:sz w:val="22"/>
        </w:rPr>
        <w:t xml:space="preserve"> </w:t>
      </w:r>
      <w:r w:rsidR="00B84B75" w:rsidRPr="007B2A5C">
        <w:rPr>
          <w:rFonts w:ascii="Times New Roman" w:hAnsi="Times New Roman" w:cs="Times New Roman"/>
          <w:sz w:val="22"/>
        </w:rPr>
        <w:t>모두</w:t>
      </w:r>
      <w:r w:rsidR="00A52018" w:rsidRPr="007B2A5C">
        <w:rPr>
          <w:rFonts w:ascii="Times New Roman" w:hAnsi="Times New Roman" w:cs="Times New Roman"/>
          <w:sz w:val="22"/>
        </w:rPr>
        <w:t xml:space="preserve"> </w:t>
      </w:r>
      <w:r w:rsidR="00672C67" w:rsidRPr="007B2A5C">
        <w:rPr>
          <w:rFonts w:ascii="Times New Roman" w:hAnsi="Times New Roman" w:cs="Times New Roman"/>
          <w:sz w:val="22"/>
        </w:rPr>
        <w:t>성별에</w:t>
      </w:r>
      <w:r w:rsidR="00672C67" w:rsidRPr="007B2A5C">
        <w:rPr>
          <w:rFonts w:ascii="Times New Roman" w:hAnsi="Times New Roman" w:cs="Times New Roman"/>
          <w:sz w:val="22"/>
        </w:rPr>
        <w:t xml:space="preserve"> </w:t>
      </w:r>
      <w:r w:rsidR="00672C67" w:rsidRPr="007B2A5C">
        <w:rPr>
          <w:rFonts w:ascii="Times New Roman" w:hAnsi="Times New Roman" w:cs="Times New Roman"/>
          <w:sz w:val="22"/>
        </w:rPr>
        <w:t>따라</w:t>
      </w:r>
      <w:r w:rsidR="00672C67" w:rsidRPr="007B2A5C">
        <w:rPr>
          <w:rFonts w:ascii="Times New Roman" w:hAnsi="Times New Roman" w:cs="Times New Roman"/>
          <w:sz w:val="22"/>
        </w:rPr>
        <w:t xml:space="preserve"> </w:t>
      </w:r>
      <w:r w:rsidR="00672C67" w:rsidRPr="007B2A5C">
        <w:rPr>
          <w:rFonts w:ascii="Times New Roman" w:hAnsi="Times New Roman" w:cs="Times New Roman"/>
          <w:sz w:val="22"/>
        </w:rPr>
        <w:t>유</w:t>
      </w:r>
      <w:r w:rsidR="00E866D2" w:rsidRPr="007B2A5C">
        <w:rPr>
          <w:rFonts w:ascii="Times New Roman" w:hAnsi="Times New Roman" w:cs="Times New Roman"/>
          <w:sz w:val="22"/>
        </w:rPr>
        <w:t>의</w:t>
      </w:r>
      <w:r w:rsidR="001E1EA7" w:rsidRPr="007B2A5C">
        <w:rPr>
          <w:rFonts w:ascii="Times New Roman" w:hAnsi="Times New Roman" w:cs="Times New Roman"/>
          <w:sz w:val="22"/>
        </w:rPr>
        <w:t>한</w:t>
      </w:r>
      <w:r w:rsidR="001E1EA7" w:rsidRPr="007B2A5C">
        <w:rPr>
          <w:rFonts w:ascii="Times New Roman" w:hAnsi="Times New Roman" w:cs="Times New Roman"/>
          <w:sz w:val="22"/>
        </w:rPr>
        <w:t xml:space="preserve"> </w:t>
      </w:r>
      <w:r w:rsidR="001E1EA7" w:rsidRPr="007B2A5C">
        <w:rPr>
          <w:rFonts w:ascii="Times New Roman" w:hAnsi="Times New Roman" w:cs="Times New Roman"/>
          <w:sz w:val="22"/>
        </w:rPr>
        <w:t>차이를</w:t>
      </w:r>
      <w:r w:rsidR="001E1EA7" w:rsidRPr="007B2A5C">
        <w:rPr>
          <w:rFonts w:ascii="Times New Roman" w:hAnsi="Times New Roman" w:cs="Times New Roman"/>
          <w:sz w:val="22"/>
        </w:rPr>
        <w:t xml:space="preserve"> </w:t>
      </w:r>
      <w:r w:rsidR="001E1EA7" w:rsidRPr="007B2A5C">
        <w:rPr>
          <w:rFonts w:ascii="Times New Roman" w:hAnsi="Times New Roman" w:cs="Times New Roman"/>
          <w:sz w:val="22"/>
        </w:rPr>
        <w:t>보였다</w:t>
      </w:r>
      <w:r w:rsidR="00AB450A" w:rsidRPr="007B2A5C">
        <w:rPr>
          <w:rFonts w:ascii="Times New Roman" w:hAnsi="Times New Roman" w:cs="Times New Roman" w:hint="eastAsia"/>
          <w:sz w:val="22"/>
        </w:rPr>
        <w:t>[</w:t>
      </w:r>
      <w:r w:rsidR="00C85CB8" w:rsidRPr="007B2A5C">
        <w:rPr>
          <w:rFonts w:ascii="Times New Roman" w:hAnsi="Times New Roman" w:cs="Times New Roman"/>
          <w:sz w:val="22"/>
        </w:rPr>
        <w:t xml:space="preserve">Table </w:t>
      </w:r>
      <w:r w:rsidR="00560202" w:rsidRPr="007B2A5C">
        <w:rPr>
          <w:rFonts w:ascii="Times New Roman" w:hAnsi="Times New Roman" w:cs="Times New Roman"/>
          <w:sz w:val="22"/>
        </w:rPr>
        <w:t>1</w:t>
      </w:r>
      <w:r w:rsidR="00AB450A" w:rsidRPr="007B2A5C">
        <w:rPr>
          <w:rFonts w:ascii="Times New Roman" w:hAnsi="Times New Roman" w:cs="Times New Roman"/>
          <w:sz w:val="22"/>
        </w:rPr>
        <w:t>]</w:t>
      </w:r>
      <w:r w:rsidR="001E1EA7" w:rsidRPr="007B2A5C">
        <w:rPr>
          <w:rFonts w:ascii="Times New Roman" w:hAnsi="Times New Roman" w:cs="Times New Roman"/>
          <w:sz w:val="22"/>
        </w:rPr>
        <w:t xml:space="preserve">. </w:t>
      </w:r>
      <w:r w:rsidR="00A52018" w:rsidRPr="007B2A5C">
        <w:rPr>
          <w:rFonts w:ascii="Times New Roman" w:hAnsi="Times New Roman" w:cs="Times New Roman"/>
          <w:sz w:val="22"/>
        </w:rPr>
        <w:t>대부분</w:t>
      </w:r>
      <w:r w:rsidR="001E1EA7" w:rsidRPr="007B2A5C">
        <w:rPr>
          <w:rFonts w:ascii="Times New Roman" w:hAnsi="Times New Roman" w:cs="Times New Roman"/>
          <w:sz w:val="22"/>
        </w:rPr>
        <w:t>의</w:t>
      </w:r>
      <w:r w:rsidR="001E1EA7" w:rsidRPr="007B2A5C">
        <w:rPr>
          <w:rFonts w:ascii="Times New Roman" w:hAnsi="Times New Roman" w:cs="Times New Roman"/>
          <w:sz w:val="22"/>
        </w:rPr>
        <w:t xml:space="preserve"> </w:t>
      </w:r>
      <w:r w:rsidR="001E1EA7" w:rsidRPr="007B2A5C">
        <w:rPr>
          <w:rFonts w:ascii="Times New Roman" w:hAnsi="Times New Roman" w:cs="Times New Roman"/>
          <w:sz w:val="22"/>
        </w:rPr>
        <w:t>항목은</w:t>
      </w:r>
      <w:r w:rsidR="00A52018" w:rsidRPr="007B2A5C">
        <w:rPr>
          <w:rFonts w:ascii="Times New Roman" w:hAnsi="Times New Roman" w:cs="Times New Roman"/>
          <w:sz w:val="22"/>
        </w:rPr>
        <w:t xml:space="preserve"> </w:t>
      </w:r>
      <w:r w:rsidR="00A52018" w:rsidRPr="007B2A5C">
        <w:rPr>
          <w:rFonts w:ascii="Times New Roman" w:hAnsi="Times New Roman" w:cs="Times New Roman"/>
          <w:sz w:val="22"/>
        </w:rPr>
        <w:t>남성에서</w:t>
      </w:r>
      <w:r w:rsidR="00A52018" w:rsidRPr="007B2A5C">
        <w:rPr>
          <w:rFonts w:ascii="Times New Roman" w:hAnsi="Times New Roman" w:cs="Times New Roman"/>
          <w:sz w:val="22"/>
        </w:rPr>
        <w:t xml:space="preserve"> </w:t>
      </w:r>
      <w:r w:rsidR="00A52018" w:rsidRPr="007B2A5C">
        <w:rPr>
          <w:rFonts w:ascii="Times New Roman" w:hAnsi="Times New Roman" w:cs="Times New Roman"/>
          <w:sz w:val="22"/>
        </w:rPr>
        <w:t>높은</w:t>
      </w:r>
      <w:r w:rsidR="00B84B75" w:rsidRPr="007B2A5C">
        <w:rPr>
          <w:rFonts w:ascii="Times New Roman" w:hAnsi="Times New Roman" w:cs="Times New Roman"/>
          <w:sz w:val="22"/>
        </w:rPr>
        <w:t xml:space="preserve"> </w:t>
      </w:r>
      <w:r w:rsidR="00B84B75" w:rsidRPr="007B2A5C">
        <w:rPr>
          <w:rFonts w:ascii="Times New Roman" w:hAnsi="Times New Roman" w:cs="Times New Roman"/>
          <w:sz w:val="22"/>
        </w:rPr>
        <w:t>수준인</w:t>
      </w:r>
      <w:r w:rsidR="00A52018" w:rsidRPr="007B2A5C">
        <w:rPr>
          <w:rFonts w:ascii="Times New Roman" w:hAnsi="Times New Roman" w:cs="Times New Roman"/>
          <w:sz w:val="22"/>
        </w:rPr>
        <w:t>데</w:t>
      </w:r>
      <w:r w:rsidR="00A52018" w:rsidRPr="007B2A5C">
        <w:rPr>
          <w:rFonts w:ascii="Times New Roman" w:hAnsi="Times New Roman" w:cs="Times New Roman"/>
          <w:sz w:val="22"/>
        </w:rPr>
        <w:t xml:space="preserve"> </w:t>
      </w:r>
      <w:r w:rsidR="00A52018" w:rsidRPr="007B2A5C">
        <w:rPr>
          <w:rFonts w:ascii="Times New Roman" w:hAnsi="Times New Roman" w:cs="Times New Roman"/>
          <w:sz w:val="22"/>
        </w:rPr>
        <w:t>비해</w:t>
      </w:r>
      <w:r w:rsidR="00A52018" w:rsidRPr="007B2A5C">
        <w:rPr>
          <w:rFonts w:ascii="Times New Roman" w:hAnsi="Times New Roman" w:cs="Times New Roman"/>
          <w:sz w:val="22"/>
        </w:rPr>
        <w:t xml:space="preserve">, </w:t>
      </w:r>
      <w:r w:rsidR="00541B9D" w:rsidRPr="007B2A5C">
        <w:rPr>
          <w:rFonts w:ascii="Times New Roman" w:hAnsi="Times New Roman" w:cs="Times New Roman" w:hint="eastAsia"/>
          <w:sz w:val="22"/>
        </w:rPr>
        <w:t>부족한</w:t>
      </w:r>
      <w:r w:rsidR="00541B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A52018" w:rsidRPr="007B2A5C">
        <w:rPr>
          <w:rFonts w:ascii="Times New Roman" w:hAnsi="Times New Roman" w:cs="Times New Roman"/>
          <w:sz w:val="22"/>
        </w:rPr>
        <w:t>신체활동</w:t>
      </w:r>
      <w:r w:rsidR="006C48AA" w:rsidRPr="007B2A5C">
        <w:rPr>
          <w:rFonts w:ascii="Times New Roman" w:hAnsi="Times New Roman" w:cs="Times New Roman" w:hint="eastAsia"/>
          <w:sz w:val="22"/>
        </w:rPr>
        <w:t>(</w:t>
      </w:r>
      <w:r w:rsidR="006C48AA" w:rsidRPr="007B2A5C">
        <w:rPr>
          <w:rFonts w:ascii="Times New Roman" w:hAnsi="Times New Roman" w:cs="Times New Roman"/>
          <w:sz w:val="22"/>
        </w:rPr>
        <w:t>42.3% vs 51.7%</w:t>
      </w:r>
      <w:r w:rsidR="006C48AA" w:rsidRPr="007B2A5C">
        <w:rPr>
          <w:rFonts w:ascii="Times New Roman" w:hAnsi="Times New Roman" w:cs="Times New Roman" w:hint="eastAsia"/>
          <w:sz w:val="22"/>
        </w:rPr>
        <w:t>)</w:t>
      </w:r>
      <w:r w:rsidR="00A52018" w:rsidRPr="007B2A5C">
        <w:rPr>
          <w:rFonts w:ascii="Times New Roman" w:hAnsi="Times New Roman" w:cs="Times New Roman"/>
          <w:sz w:val="22"/>
        </w:rPr>
        <w:t>과</w:t>
      </w:r>
      <w:r w:rsidR="00A52018" w:rsidRPr="007B2A5C">
        <w:rPr>
          <w:rFonts w:ascii="Times New Roman" w:hAnsi="Times New Roman" w:cs="Times New Roman"/>
          <w:sz w:val="22"/>
        </w:rPr>
        <w:t xml:space="preserve"> </w:t>
      </w:r>
      <w:r w:rsidR="00A52018" w:rsidRPr="007B2A5C">
        <w:rPr>
          <w:rFonts w:ascii="Times New Roman" w:hAnsi="Times New Roman" w:cs="Times New Roman"/>
          <w:sz w:val="22"/>
        </w:rPr>
        <w:t>복부비만</w:t>
      </w:r>
      <w:r w:rsidR="006C48AA" w:rsidRPr="007B2A5C">
        <w:rPr>
          <w:rFonts w:ascii="Times New Roman" w:hAnsi="Times New Roman" w:cs="Times New Roman" w:hint="eastAsia"/>
          <w:sz w:val="22"/>
        </w:rPr>
        <w:t>(</w:t>
      </w:r>
      <w:r w:rsidR="006C48AA" w:rsidRPr="007B2A5C">
        <w:rPr>
          <w:rFonts w:ascii="Times New Roman" w:hAnsi="Times New Roman" w:cs="Times New Roman"/>
          <w:sz w:val="22"/>
        </w:rPr>
        <w:t>42.1% vs 43.2%</w:t>
      </w:r>
      <w:r w:rsidR="006C48AA" w:rsidRPr="007B2A5C">
        <w:rPr>
          <w:rFonts w:ascii="Times New Roman" w:hAnsi="Times New Roman" w:cs="Times New Roman" w:hint="eastAsia"/>
          <w:sz w:val="22"/>
        </w:rPr>
        <w:t>)</w:t>
      </w:r>
      <w:r w:rsidR="00A52018" w:rsidRPr="007B2A5C">
        <w:rPr>
          <w:rFonts w:ascii="Times New Roman" w:hAnsi="Times New Roman" w:cs="Times New Roman"/>
          <w:sz w:val="22"/>
        </w:rPr>
        <w:t>은</w:t>
      </w:r>
      <w:r w:rsidR="00A52018" w:rsidRPr="007B2A5C">
        <w:rPr>
          <w:rFonts w:ascii="Times New Roman" w:hAnsi="Times New Roman" w:cs="Times New Roman"/>
          <w:sz w:val="22"/>
        </w:rPr>
        <w:t xml:space="preserve"> </w:t>
      </w:r>
      <w:r w:rsidR="00A52018" w:rsidRPr="007B2A5C">
        <w:rPr>
          <w:rFonts w:ascii="Times New Roman" w:hAnsi="Times New Roman" w:cs="Times New Roman"/>
          <w:sz w:val="22"/>
        </w:rPr>
        <w:t>여성에서</w:t>
      </w:r>
      <w:r w:rsidR="00A52018" w:rsidRPr="007B2A5C">
        <w:rPr>
          <w:rFonts w:ascii="Times New Roman" w:hAnsi="Times New Roman" w:cs="Times New Roman"/>
          <w:sz w:val="22"/>
        </w:rPr>
        <w:t xml:space="preserve"> </w:t>
      </w:r>
      <w:r w:rsidR="006C48AA" w:rsidRPr="007B2A5C">
        <w:rPr>
          <w:rFonts w:ascii="Times New Roman" w:hAnsi="Times New Roman" w:cs="Times New Roman" w:hint="eastAsia"/>
          <w:sz w:val="22"/>
        </w:rPr>
        <w:t>더</w:t>
      </w:r>
      <w:r w:rsidR="006C48AA" w:rsidRPr="007B2A5C">
        <w:rPr>
          <w:rFonts w:ascii="Times New Roman" w:hAnsi="Times New Roman" w:cs="Times New Roman" w:hint="eastAsia"/>
          <w:sz w:val="22"/>
        </w:rPr>
        <w:t xml:space="preserve"> </w:t>
      </w:r>
      <w:r w:rsidR="006C48AA" w:rsidRPr="007B2A5C">
        <w:rPr>
          <w:rFonts w:ascii="Times New Roman" w:hAnsi="Times New Roman" w:cs="Times New Roman" w:hint="eastAsia"/>
          <w:sz w:val="22"/>
        </w:rPr>
        <w:t>높았다</w:t>
      </w:r>
      <w:r w:rsidR="00B84B75" w:rsidRPr="007B2A5C">
        <w:rPr>
          <w:rFonts w:ascii="Times New Roman" w:hAnsi="Times New Roman" w:cs="Times New Roman"/>
          <w:sz w:val="22"/>
        </w:rPr>
        <w:t xml:space="preserve">. </w:t>
      </w:r>
      <w:r w:rsidR="004C7088" w:rsidRPr="007B2A5C">
        <w:rPr>
          <w:rFonts w:ascii="Times New Roman" w:hAnsi="Times New Roman" w:cs="Times New Roman"/>
          <w:sz w:val="22"/>
        </w:rPr>
        <w:t>흡연과</w:t>
      </w:r>
      <w:r w:rsidR="004C7088" w:rsidRPr="007B2A5C">
        <w:rPr>
          <w:rFonts w:ascii="Times New Roman" w:hAnsi="Times New Roman" w:cs="Times New Roman"/>
          <w:sz w:val="22"/>
        </w:rPr>
        <w:t xml:space="preserve"> </w:t>
      </w:r>
      <w:r w:rsidR="004C7088" w:rsidRPr="007B2A5C">
        <w:rPr>
          <w:rFonts w:ascii="Times New Roman" w:hAnsi="Times New Roman" w:cs="Times New Roman"/>
          <w:sz w:val="22"/>
        </w:rPr>
        <w:t>음주</w:t>
      </w:r>
      <w:r w:rsidR="00D4571E" w:rsidRPr="007B2A5C">
        <w:rPr>
          <w:rFonts w:ascii="Times New Roman" w:hAnsi="Times New Roman" w:cs="Times New Roman"/>
          <w:sz w:val="22"/>
        </w:rPr>
        <w:t xml:space="preserve">, </w:t>
      </w:r>
      <w:r w:rsidR="00541B9D" w:rsidRPr="007B2A5C">
        <w:rPr>
          <w:rFonts w:ascii="Times New Roman" w:hAnsi="Times New Roman" w:cs="Times New Roman" w:hint="eastAsia"/>
          <w:sz w:val="22"/>
        </w:rPr>
        <w:t>부족한</w:t>
      </w:r>
      <w:r w:rsidR="00541B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D4571E" w:rsidRPr="007B2A5C">
        <w:rPr>
          <w:rFonts w:ascii="Times New Roman" w:hAnsi="Times New Roman" w:cs="Times New Roman"/>
          <w:sz w:val="22"/>
        </w:rPr>
        <w:t>신체활동</w:t>
      </w:r>
      <w:r w:rsidR="004C7088" w:rsidRPr="007B2A5C">
        <w:rPr>
          <w:rFonts w:ascii="Times New Roman" w:hAnsi="Times New Roman" w:cs="Times New Roman"/>
          <w:sz w:val="22"/>
        </w:rPr>
        <w:t>은</w:t>
      </w:r>
      <w:r w:rsidR="004C7088" w:rsidRPr="007B2A5C">
        <w:rPr>
          <w:rFonts w:ascii="Times New Roman" w:hAnsi="Times New Roman" w:cs="Times New Roman"/>
          <w:sz w:val="22"/>
        </w:rPr>
        <w:t xml:space="preserve"> </w:t>
      </w:r>
      <w:r w:rsidR="004C7088" w:rsidRPr="007B2A5C">
        <w:rPr>
          <w:rFonts w:ascii="Times New Roman" w:hAnsi="Times New Roman" w:cs="Times New Roman"/>
          <w:sz w:val="22"/>
        </w:rPr>
        <w:t>성별간</w:t>
      </w:r>
      <w:r w:rsidR="004C7088" w:rsidRPr="007B2A5C">
        <w:rPr>
          <w:rFonts w:ascii="Times New Roman" w:hAnsi="Times New Roman" w:cs="Times New Roman"/>
          <w:sz w:val="22"/>
        </w:rPr>
        <w:t xml:space="preserve"> </w:t>
      </w:r>
      <w:r w:rsidR="001E1EA7" w:rsidRPr="007B2A5C">
        <w:rPr>
          <w:rFonts w:ascii="Times New Roman" w:hAnsi="Times New Roman" w:cs="Times New Roman"/>
          <w:sz w:val="22"/>
        </w:rPr>
        <w:t>차이가</w:t>
      </w:r>
      <w:r w:rsidR="001E1EA7" w:rsidRPr="007B2A5C">
        <w:rPr>
          <w:rFonts w:ascii="Times New Roman" w:hAnsi="Times New Roman" w:cs="Times New Roman"/>
          <w:sz w:val="22"/>
        </w:rPr>
        <w:t xml:space="preserve"> </w:t>
      </w:r>
      <w:r w:rsidR="00BC324D" w:rsidRPr="007B2A5C">
        <w:rPr>
          <w:rFonts w:ascii="Times New Roman" w:hAnsi="Times New Roman" w:cs="Times New Roman"/>
          <w:sz w:val="22"/>
        </w:rPr>
        <w:t>비교적</w:t>
      </w:r>
      <w:r w:rsidR="00BC324D" w:rsidRPr="007B2A5C">
        <w:rPr>
          <w:rFonts w:ascii="Times New Roman" w:hAnsi="Times New Roman" w:cs="Times New Roman"/>
          <w:sz w:val="22"/>
        </w:rPr>
        <w:t xml:space="preserve"> </w:t>
      </w:r>
      <w:r w:rsidR="001E1EA7" w:rsidRPr="007B2A5C">
        <w:rPr>
          <w:rFonts w:ascii="Times New Roman" w:hAnsi="Times New Roman" w:cs="Times New Roman"/>
          <w:sz w:val="22"/>
        </w:rPr>
        <w:t>크게</w:t>
      </w:r>
      <w:r w:rsidR="001E1EA7" w:rsidRPr="007B2A5C">
        <w:rPr>
          <w:rFonts w:ascii="Times New Roman" w:hAnsi="Times New Roman" w:cs="Times New Roman"/>
          <w:sz w:val="22"/>
        </w:rPr>
        <w:t xml:space="preserve"> </w:t>
      </w:r>
      <w:r w:rsidR="001E1EA7" w:rsidRPr="007B2A5C">
        <w:rPr>
          <w:rFonts w:ascii="Times New Roman" w:hAnsi="Times New Roman" w:cs="Times New Roman"/>
          <w:sz w:val="22"/>
        </w:rPr>
        <w:t>나타났다</w:t>
      </w:r>
      <w:r w:rsidR="009B2320" w:rsidRPr="007B2A5C">
        <w:rPr>
          <w:rFonts w:ascii="Times New Roman" w:hAnsi="Times New Roman" w:cs="Times New Roman"/>
          <w:sz w:val="22"/>
        </w:rPr>
        <w:t>(</w:t>
      </w:r>
      <w:r w:rsidR="009B2320" w:rsidRPr="007B2A5C">
        <w:rPr>
          <w:rFonts w:ascii="Times New Roman" w:hAnsi="Times New Roman" w:cs="Times New Roman"/>
          <w:sz w:val="22"/>
        </w:rPr>
        <w:t>각</w:t>
      </w:r>
      <w:r w:rsidR="009B2320" w:rsidRPr="007B2A5C">
        <w:rPr>
          <w:rFonts w:ascii="Times New Roman" w:hAnsi="Times New Roman" w:cs="Times New Roman"/>
          <w:sz w:val="22"/>
        </w:rPr>
        <w:t xml:space="preserve"> </w:t>
      </w:r>
      <w:r w:rsidR="004D7986" w:rsidRPr="007B2A5C">
        <w:rPr>
          <w:rFonts w:ascii="Times New Roman" w:hAnsi="Times New Roman" w:cs="Times New Roman"/>
          <w:sz w:val="22"/>
        </w:rPr>
        <w:t>p</w:t>
      </w:r>
      <w:r w:rsidR="009B2320" w:rsidRPr="007B2A5C">
        <w:rPr>
          <w:rFonts w:ascii="Times New Roman" w:hAnsi="Times New Roman" w:cs="Times New Roman"/>
          <w:sz w:val="22"/>
        </w:rPr>
        <w:t>-value&lt;0.001)</w:t>
      </w:r>
      <w:r w:rsidR="000E58AE" w:rsidRPr="007B2A5C">
        <w:rPr>
          <w:rFonts w:ascii="Times New Roman" w:hAnsi="Times New Roman" w:cs="Times New Roman"/>
          <w:sz w:val="22"/>
        </w:rPr>
        <w:t xml:space="preserve">. </w:t>
      </w:r>
      <w:r w:rsidR="00A31FDB" w:rsidRPr="007B2A5C">
        <w:rPr>
          <w:rFonts w:ascii="Times New Roman" w:hAnsi="Times New Roman" w:cs="Times New Roman"/>
          <w:sz w:val="22"/>
        </w:rPr>
        <w:t>성별에</w:t>
      </w:r>
      <w:r w:rsidR="00A31FDB" w:rsidRPr="007B2A5C">
        <w:rPr>
          <w:rFonts w:ascii="Times New Roman" w:hAnsi="Times New Roman" w:cs="Times New Roman"/>
          <w:sz w:val="22"/>
        </w:rPr>
        <w:t xml:space="preserve"> </w:t>
      </w:r>
      <w:r w:rsidR="00A31FDB" w:rsidRPr="007B2A5C">
        <w:rPr>
          <w:rFonts w:ascii="Times New Roman" w:hAnsi="Times New Roman" w:cs="Times New Roman"/>
          <w:sz w:val="22"/>
        </w:rPr>
        <w:t>따른</w:t>
      </w:r>
      <w:r w:rsidR="00A31FDB" w:rsidRPr="007B2A5C">
        <w:rPr>
          <w:rFonts w:ascii="Times New Roman" w:hAnsi="Times New Roman" w:cs="Times New Roman"/>
          <w:sz w:val="22"/>
        </w:rPr>
        <w:t xml:space="preserve"> </w:t>
      </w:r>
      <w:r w:rsidR="009B2320" w:rsidRPr="007B2A5C">
        <w:rPr>
          <w:rFonts w:ascii="Times New Roman" w:hAnsi="Times New Roman" w:cs="Times New Roman"/>
          <w:sz w:val="22"/>
        </w:rPr>
        <w:t>생활습관</w:t>
      </w:r>
      <w:r w:rsidR="009B2320" w:rsidRPr="007B2A5C">
        <w:rPr>
          <w:rFonts w:ascii="Times New Roman" w:hAnsi="Times New Roman" w:cs="Times New Roman"/>
          <w:sz w:val="22"/>
        </w:rPr>
        <w:t xml:space="preserve">, </w:t>
      </w:r>
      <w:r w:rsidR="009B2320" w:rsidRPr="007B2A5C">
        <w:rPr>
          <w:rFonts w:ascii="Times New Roman" w:hAnsi="Times New Roman" w:cs="Times New Roman"/>
          <w:sz w:val="22"/>
        </w:rPr>
        <w:t>비만</w:t>
      </w:r>
      <w:r w:rsidR="009B2320" w:rsidRPr="007B2A5C">
        <w:rPr>
          <w:rFonts w:ascii="Times New Roman" w:hAnsi="Times New Roman" w:cs="Times New Roman"/>
          <w:sz w:val="22"/>
        </w:rPr>
        <w:t xml:space="preserve"> </w:t>
      </w:r>
      <w:r w:rsidR="009B2320" w:rsidRPr="007B2A5C">
        <w:rPr>
          <w:rFonts w:ascii="Times New Roman" w:hAnsi="Times New Roman" w:cs="Times New Roman"/>
          <w:sz w:val="22"/>
        </w:rPr>
        <w:t>및</w:t>
      </w:r>
      <w:r w:rsidR="009B2320" w:rsidRPr="007B2A5C">
        <w:rPr>
          <w:rFonts w:ascii="Times New Roman" w:hAnsi="Times New Roman" w:cs="Times New Roman"/>
          <w:sz w:val="22"/>
        </w:rPr>
        <w:t xml:space="preserve"> </w:t>
      </w:r>
      <w:r w:rsidR="009B2320" w:rsidRPr="007B2A5C">
        <w:rPr>
          <w:rFonts w:ascii="Times New Roman" w:hAnsi="Times New Roman" w:cs="Times New Roman"/>
          <w:sz w:val="22"/>
        </w:rPr>
        <w:t>대사상태</w:t>
      </w:r>
      <w:r w:rsidR="009B2320" w:rsidRPr="007B2A5C">
        <w:rPr>
          <w:rFonts w:ascii="Times New Roman" w:hAnsi="Times New Roman" w:cs="Times New Roman"/>
          <w:sz w:val="22"/>
        </w:rPr>
        <w:t xml:space="preserve"> </w:t>
      </w:r>
      <w:r w:rsidR="00DC130A" w:rsidRPr="007B2A5C">
        <w:rPr>
          <w:rFonts w:ascii="Times New Roman" w:hAnsi="Times New Roman" w:cs="Times New Roman"/>
          <w:sz w:val="22"/>
        </w:rPr>
        <w:t>차</w:t>
      </w:r>
      <w:r w:rsidR="00CB321F" w:rsidRPr="007B2A5C">
        <w:rPr>
          <w:rFonts w:ascii="Times New Roman" w:hAnsi="Times New Roman" w:cs="Times New Roman"/>
          <w:sz w:val="22"/>
        </w:rPr>
        <w:t>이</w:t>
      </w:r>
      <w:r w:rsidR="00E206FF" w:rsidRPr="007B2A5C">
        <w:rPr>
          <w:rFonts w:ascii="Times New Roman" w:hAnsi="Times New Roman" w:cs="Times New Roman"/>
          <w:sz w:val="22"/>
        </w:rPr>
        <w:t>를</w:t>
      </w:r>
      <w:r w:rsidR="00E206FF" w:rsidRPr="007B2A5C">
        <w:rPr>
          <w:rFonts w:ascii="Times New Roman" w:hAnsi="Times New Roman" w:cs="Times New Roman"/>
          <w:sz w:val="22"/>
        </w:rPr>
        <w:t xml:space="preserve"> </w:t>
      </w:r>
      <w:r w:rsidR="00E206FF" w:rsidRPr="007B2A5C">
        <w:rPr>
          <w:rFonts w:ascii="Times New Roman" w:hAnsi="Times New Roman" w:cs="Times New Roman"/>
          <w:sz w:val="22"/>
        </w:rPr>
        <w:t>반영한</w:t>
      </w:r>
      <w:r w:rsidR="00E206FF" w:rsidRPr="007B2A5C">
        <w:rPr>
          <w:rFonts w:ascii="Times New Roman" w:hAnsi="Times New Roman" w:cs="Times New Roman"/>
          <w:sz w:val="22"/>
        </w:rPr>
        <w:t xml:space="preserve"> </w:t>
      </w:r>
      <w:r w:rsidR="00E206FF" w:rsidRPr="007B2A5C">
        <w:rPr>
          <w:rFonts w:ascii="Times New Roman" w:hAnsi="Times New Roman" w:cs="Times New Roman"/>
          <w:sz w:val="22"/>
        </w:rPr>
        <w:t>패턴을</w:t>
      </w:r>
      <w:r w:rsidR="000C3E53" w:rsidRPr="007B2A5C">
        <w:rPr>
          <w:rFonts w:ascii="Times New Roman" w:hAnsi="Times New Roman" w:cs="Times New Roman"/>
          <w:sz w:val="22"/>
        </w:rPr>
        <w:t xml:space="preserve"> </w:t>
      </w:r>
      <w:r w:rsidR="00E206FF" w:rsidRPr="007B2A5C">
        <w:rPr>
          <w:rFonts w:ascii="Times New Roman" w:hAnsi="Times New Roman" w:cs="Times New Roman"/>
          <w:sz w:val="22"/>
        </w:rPr>
        <w:t>확인하고자</w:t>
      </w:r>
      <w:r w:rsidR="00E206FF" w:rsidRPr="007B2A5C">
        <w:rPr>
          <w:rFonts w:ascii="Times New Roman" w:hAnsi="Times New Roman" w:cs="Times New Roman"/>
          <w:sz w:val="22"/>
        </w:rPr>
        <w:t xml:space="preserve">, </w:t>
      </w:r>
      <w:r w:rsidR="00E206FF" w:rsidRPr="007B2A5C">
        <w:rPr>
          <w:rFonts w:ascii="Times New Roman" w:hAnsi="Times New Roman" w:cs="Times New Roman"/>
          <w:sz w:val="22"/>
        </w:rPr>
        <w:t>남성과</w:t>
      </w:r>
      <w:r w:rsidR="00E206FF" w:rsidRPr="007B2A5C">
        <w:rPr>
          <w:rFonts w:ascii="Times New Roman" w:hAnsi="Times New Roman" w:cs="Times New Roman"/>
          <w:sz w:val="22"/>
        </w:rPr>
        <w:t xml:space="preserve"> </w:t>
      </w:r>
      <w:r w:rsidR="00E206FF" w:rsidRPr="007B2A5C">
        <w:rPr>
          <w:rFonts w:ascii="Times New Roman" w:hAnsi="Times New Roman" w:cs="Times New Roman"/>
          <w:sz w:val="22"/>
        </w:rPr>
        <w:t>여성을</w:t>
      </w:r>
      <w:r w:rsidR="00E206FF" w:rsidRPr="007B2A5C">
        <w:rPr>
          <w:rFonts w:ascii="Times New Roman" w:hAnsi="Times New Roman" w:cs="Times New Roman"/>
          <w:sz w:val="22"/>
        </w:rPr>
        <w:t xml:space="preserve"> </w:t>
      </w:r>
      <w:r w:rsidR="00E206FF" w:rsidRPr="007B2A5C">
        <w:rPr>
          <w:rFonts w:ascii="Times New Roman" w:hAnsi="Times New Roman" w:cs="Times New Roman"/>
          <w:sz w:val="22"/>
        </w:rPr>
        <w:t>구분하여</w:t>
      </w:r>
      <w:r w:rsidR="00E206FF" w:rsidRPr="007B2A5C">
        <w:rPr>
          <w:rFonts w:ascii="Times New Roman" w:hAnsi="Times New Roman" w:cs="Times New Roman"/>
          <w:sz w:val="22"/>
        </w:rPr>
        <w:t xml:space="preserve"> </w:t>
      </w:r>
      <w:r w:rsidR="00E206FF" w:rsidRPr="007B2A5C">
        <w:rPr>
          <w:rFonts w:ascii="Times New Roman" w:hAnsi="Times New Roman" w:cs="Times New Roman"/>
          <w:sz w:val="22"/>
        </w:rPr>
        <w:t>잠재계층을</w:t>
      </w:r>
      <w:r w:rsidR="00E206FF" w:rsidRPr="007B2A5C">
        <w:rPr>
          <w:rFonts w:ascii="Times New Roman" w:hAnsi="Times New Roman" w:cs="Times New Roman"/>
          <w:sz w:val="22"/>
        </w:rPr>
        <w:t xml:space="preserve"> </w:t>
      </w:r>
      <w:r w:rsidR="00E206FF" w:rsidRPr="007B2A5C">
        <w:rPr>
          <w:rFonts w:ascii="Times New Roman" w:hAnsi="Times New Roman" w:cs="Times New Roman"/>
          <w:sz w:val="22"/>
        </w:rPr>
        <w:t>추정</w:t>
      </w:r>
      <w:r w:rsidR="009B2320" w:rsidRPr="007B2A5C">
        <w:rPr>
          <w:rFonts w:ascii="Times New Roman" w:hAnsi="Times New Roman" w:cs="Times New Roman"/>
          <w:sz w:val="22"/>
        </w:rPr>
        <w:t>하였</w:t>
      </w:r>
      <w:r w:rsidR="00E206FF" w:rsidRPr="007B2A5C">
        <w:rPr>
          <w:rFonts w:ascii="Times New Roman" w:hAnsi="Times New Roman" w:cs="Times New Roman"/>
          <w:sz w:val="22"/>
        </w:rPr>
        <w:t>다</w:t>
      </w:r>
      <w:r w:rsidR="00E206FF" w:rsidRPr="007B2A5C">
        <w:rPr>
          <w:rFonts w:ascii="Times New Roman" w:hAnsi="Times New Roman" w:cs="Times New Roman"/>
          <w:sz w:val="22"/>
        </w:rPr>
        <w:t>.</w:t>
      </w:r>
    </w:p>
    <w:p w14:paraId="777FDCB1" w14:textId="3BE403B0" w:rsidR="00AB450A" w:rsidRPr="007B2A5C" w:rsidRDefault="00AB450A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(</w:t>
      </w:r>
      <w:r w:rsidRPr="007B2A5C">
        <w:rPr>
          <w:rFonts w:ascii="Times New Roman" w:hAnsi="Times New Roman" w:cs="Times New Roman" w:hint="eastAsia"/>
          <w:sz w:val="22"/>
        </w:rPr>
        <w:t xml:space="preserve">Table 1 </w:t>
      </w:r>
      <w:r w:rsidRPr="007B2A5C">
        <w:rPr>
          <w:rFonts w:ascii="Times New Roman" w:hAnsi="Times New Roman" w:cs="Times New Roman" w:hint="eastAsia"/>
          <w:sz w:val="22"/>
        </w:rPr>
        <w:t>위치</w:t>
      </w:r>
      <w:r w:rsidRPr="007B2A5C">
        <w:rPr>
          <w:rFonts w:ascii="Times New Roman" w:hAnsi="Times New Roman" w:cs="Times New Roman" w:hint="eastAsia"/>
          <w:sz w:val="22"/>
        </w:rPr>
        <w:t>)</w:t>
      </w:r>
    </w:p>
    <w:p w14:paraId="3D5EA3E0" w14:textId="77777777" w:rsidR="00A6583E" w:rsidRPr="007B2A5C" w:rsidRDefault="00A6583E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</w:p>
    <w:p w14:paraId="66FF123C" w14:textId="1B9BE985" w:rsidR="00274126" w:rsidRPr="007B2A5C" w:rsidRDefault="000C3E53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2"/>
        </w:rPr>
      </w:pPr>
      <w:r w:rsidRPr="007B2A5C">
        <w:rPr>
          <w:rFonts w:ascii="Times New Roman" w:hAnsi="Times New Roman" w:cs="Times New Roman"/>
          <w:b/>
          <w:sz w:val="22"/>
        </w:rPr>
        <w:t>고</w:t>
      </w:r>
      <w:r w:rsidR="003F2312" w:rsidRPr="007B2A5C">
        <w:rPr>
          <w:rFonts w:ascii="Times New Roman" w:hAnsi="Times New Roman" w:cs="Times New Roman"/>
          <w:b/>
          <w:sz w:val="22"/>
        </w:rPr>
        <w:t>혈압</w:t>
      </w:r>
      <w:r w:rsidR="003F2312" w:rsidRPr="007B2A5C">
        <w:rPr>
          <w:rFonts w:ascii="Times New Roman" w:hAnsi="Times New Roman" w:cs="Times New Roman"/>
          <w:b/>
          <w:sz w:val="22"/>
        </w:rPr>
        <w:t xml:space="preserve"> </w:t>
      </w:r>
      <w:r w:rsidR="003F2312" w:rsidRPr="007B2A5C">
        <w:rPr>
          <w:rFonts w:ascii="Times New Roman" w:hAnsi="Times New Roman" w:cs="Times New Roman"/>
          <w:b/>
          <w:sz w:val="22"/>
        </w:rPr>
        <w:t>환자의</w:t>
      </w:r>
      <w:r w:rsidR="003F2312" w:rsidRPr="007B2A5C">
        <w:rPr>
          <w:rFonts w:ascii="Times New Roman" w:hAnsi="Times New Roman" w:cs="Times New Roman"/>
          <w:b/>
          <w:sz w:val="22"/>
        </w:rPr>
        <w:t xml:space="preserve"> </w:t>
      </w:r>
      <w:r w:rsidR="003F2312" w:rsidRPr="007B2A5C">
        <w:rPr>
          <w:rFonts w:ascii="Times New Roman" w:hAnsi="Times New Roman" w:cs="Times New Roman"/>
          <w:b/>
          <w:sz w:val="22"/>
        </w:rPr>
        <w:t>위험요인</w:t>
      </w:r>
      <w:r w:rsidR="003F2312" w:rsidRPr="007B2A5C">
        <w:rPr>
          <w:rFonts w:ascii="Times New Roman" w:hAnsi="Times New Roman" w:cs="Times New Roman"/>
          <w:b/>
          <w:sz w:val="22"/>
        </w:rPr>
        <w:t xml:space="preserve"> </w:t>
      </w:r>
      <w:r w:rsidR="003F2312" w:rsidRPr="007B2A5C">
        <w:rPr>
          <w:rFonts w:ascii="Times New Roman" w:hAnsi="Times New Roman" w:cs="Times New Roman"/>
          <w:b/>
          <w:sz w:val="22"/>
        </w:rPr>
        <w:t>잠재계층유형</w:t>
      </w:r>
    </w:p>
    <w:p w14:paraId="48A70B76" w14:textId="158609E0" w:rsidR="00321613" w:rsidRPr="007B2A5C" w:rsidRDefault="000F09FD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lastRenderedPageBreak/>
        <w:t>고혈압</w:t>
      </w:r>
      <w:r w:rsidR="008735F7" w:rsidRPr="007B2A5C">
        <w:rPr>
          <w:rFonts w:ascii="Times New Roman" w:hAnsi="Times New Roman" w:cs="Times New Roman"/>
          <w:sz w:val="22"/>
        </w:rPr>
        <w:t xml:space="preserve"> </w:t>
      </w:r>
      <w:r w:rsidR="008735F7" w:rsidRPr="007B2A5C">
        <w:rPr>
          <w:rFonts w:ascii="Times New Roman" w:hAnsi="Times New Roman" w:cs="Times New Roman"/>
          <w:sz w:val="22"/>
        </w:rPr>
        <w:t>환자</w:t>
      </w:r>
      <w:r w:rsidRPr="007B2A5C">
        <w:rPr>
          <w:rFonts w:ascii="Times New Roman" w:hAnsi="Times New Roman" w:cs="Times New Roman"/>
          <w:sz w:val="22"/>
        </w:rPr>
        <w:t>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9C7DA5" w:rsidRPr="007B2A5C">
        <w:rPr>
          <w:rFonts w:ascii="Times New Roman" w:hAnsi="Times New Roman" w:cs="Times New Roman"/>
          <w:sz w:val="22"/>
        </w:rPr>
        <w:t>잠재계층유형을</w:t>
      </w:r>
      <w:r w:rsidR="009C7DA5" w:rsidRPr="007B2A5C">
        <w:rPr>
          <w:rFonts w:ascii="Times New Roman" w:hAnsi="Times New Roman" w:cs="Times New Roman"/>
          <w:sz w:val="22"/>
        </w:rPr>
        <w:t xml:space="preserve"> </w:t>
      </w:r>
      <w:r w:rsidR="009C7DA5" w:rsidRPr="007B2A5C">
        <w:rPr>
          <w:rFonts w:ascii="Times New Roman" w:hAnsi="Times New Roman" w:cs="Times New Roman"/>
          <w:sz w:val="22"/>
        </w:rPr>
        <w:t>분류하기</w:t>
      </w:r>
      <w:r w:rsidR="009C7DA5" w:rsidRPr="007B2A5C">
        <w:rPr>
          <w:rFonts w:ascii="Times New Roman" w:hAnsi="Times New Roman" w:cs="Times New Roman"/>
          <w:sz w:val="22"/>
        </w:rPr>
        <w:t xml:space="preserve"> </w:t>
      </w:r>
      <w:r w:rsidR="009C7DA5" w:rsidRPr="007B2A5C">
        <w:rPr>
          <w:rFonts w:ascii="Times New Roman" w:hAnsi="Times New Roman" w:cs="Times New Roman"/>
          <w:sz w:val="22"/>
        </w:rPr>
        <w:t>위해</w:t>
      </w:r>
      <w:r w:rsidR="009C7DA5" w:rsidRPr="007B2A5C">
        <w:rPr>
          <w:rFonts w:ascii="Times New Roman" w:hAnsi="Times New Roman" w:cs="Times New Roman"/>
          <w:sz w:val="22"/>
        </w:rPr>
        <w:t>,</w:t>
      </w:r>
      <w:r w:rsidR="00F16F17" w:rsidRPr="007B2A5C">
        <w:rPr>
          <w:rFonts w:ascii="Times New Roman" w:hAnsi="Times New Roman" w:cs="Times New Roman"/>
          <w:sz w:val="22"/>
        </w:rPr>
        <w:t xml:space="preserve"> </w:t>
      </w:r>
      <w:r w:rsidR="00F16F17" w:rsidRPr="007B2A5C">
        <w:rPr>
          <w:rFonts w:ascii="Times New Roman" w:hAnsi="Times New Roman" w:cs="Times New Roman"/>
          <w:sz w:val="22"/>
        </w:rPr>
        <w:t>잠재</w:t>
      </w:r>
      <w:r w:rsidR="00A90D67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16F17" w:rsidRPr="007B2A5C">
        <w:rPr>
          <w:rFonts w:ascii="Times New Roman" w:hAnsi="Times New Roman" w:cs="Times New Roman"/>
          <w:sz w:val="22"/>
        </w:rPr>
        <w:t>계층수를</w:t>
      </w:r>
      <w:proofErr w:type="spellEnd"/>
      <w:r w:rsidR="00F16F17" w:rsidRPr="007B2A5C">
        <w:rPr>
          <w:rFonts w:ascii="Times New Roman" w:hAnsi="Times New Roman" w:cs="Times New Roman"/>
          <w:sz w:val="22"/>
        </w:rPr>
        <w:t xml:space="preserve"> 6</w:t>
      </w:r>
      <w:r w:rsidR="00F16F17" w:rsidRPr="007B2A5C">
        <w:rPr>
          <w:rFonts w:ascii="Times New Roman" w:hAnsi="Times New Roman" w:cs="Times New Roman"/>
          <w:sz w:val="22"/>
        </w:rPr>
        <w:t>개까지</w:t>
      </w:r>
      <w:r w:rsidR="00F16F17" w:rsidRPr="007B2A5C">
        <w:rPr>
          <w:rFonts w:ascii="Times New Roman" w:hAnsi="Times New Roman" w:cs="Times New Roman"/>
          <w:sz w:val="22"/>
        </w:rPr>
        <w:t xml:space="preserve"> </w:t>
      </w:r>
      <w:r w:rsidR="00F16F17" w:rsidRPr="007B2A5C">
        <w:rPr>
          <w:rFonts w:ascii="Times New Roman" w:hAnsi="Times New Roman" w:cs="Times New Roman"/>
          <w:sz w:val="22"/>
        </w:rPr>
        <w:t>증가시키면서</w:t>
      </w:r>
      <w:r w:rsidR="00F16F17" w:rsidRPr="007B2A5C">
        <w:rPr>
          <w:rFonts w:ascii="Times New Roman" w:hAnsi="Times New Roman" w:cs="Times New Roman"/>
          <w:sz w:val="22"/>
        </w:rPr>
        <w:t xml:space="preserve"> </w:t>
      </w:r>
      <w:r w:rsidR="00F16F17" w:rsidRPr="007B2A5C">
        <w:rPr>
          <w:rFonts w:ascii="Times New Roman" w:hAnsi="Times New Roman" w:cs="Times New Roman"/>
          <w:sz w:val="22"/>
        </w:rPr>
        <w:t>모형</w:t>
      </w:r>
      <w:r w:rsidR="003D4577" w:rsidRPr="007B2A5C">
        <w:rPr>
          <w:rFonts w:ascii="Times New Roman" w:hAnsi="Times New Roman" w:cs="Times New Roman"/>
          <w:sz w:val="22"/>
        </w:rPr>
        <w:t xml:space="preserve"> </w:t>
      </w:r>
      <w:r w:rsidR="00F16F17" w:rsidRPr="007B2A5C">
        <w:rPr>
          <w:rFonts w:ascii="Times New Roman" w:hAnsi="Times New Roman" w:cs="Times New Roman"/>
          <w:sz w:val="22"/>
        </w:rPr>
        <w:t>적합도</w:t>
      </w:r>
      <w:r w:rsidR="002B51DC" w:rsidRPr="007B2A5C">
        <w:rPr>
          <w:rFonts w:ascii="Times New Roman" w:hAnsi="Times New Roman" w:cs="Times New Roman"/>
          <w:sz w:val="22"/>
        </w:rPr>
        <w:t xml:space="preserve"> </w:t>
      </w:r>
      <w:r w:rsidR="002B51DC" w:rsidRPr="007B2A5C">
        <w:rPr>
          <w:rFonts w:ascii="Times New Roman" w:hAnsi="Times New Roman" w:cs="Times New Roman"/>
          <w:sz w:val="22"/>
        </w:rPr>
        <w:t>지수</w:t>
      </w:r>
      <w:r w:rsidR="00F16F17" w:rsidRPr="007B2A5C">
        <w:rPr>
          <w:rFonts w:ascii="Times New Roman" w:hAnsi="Times New Roman" w:cs="Times New Roman"/>
          <w:sz w:val="22"/>
        </w:rPr>
        <w:t xml:space="preserve"> </w:t>
      </w:r>
      <w:r w:rsidR="002B51DC" w:rsidRPr="007B2A5C">
        <w:rPr>
          <w:rFonts w:ascii="Times New Roman" w:hAnsi="Times New Roman" w:cs="Times New Roman"/>
          <w:sz w:val="22"/>
        </w:rPr>
        <w:t>AIC, BIC, CAIC, adj. BIC</w:t>
      </w:r>
      <w:r w:rsidR="002B51DC" w:rsidRPr="007B2A5C">
        <w:rPr>
          <w:rFonts w:ascii="Times New Roman" w:hAnsi="Times New Roman" w:cs="Times New Roman"/>
          <w:sz w:val="22"/>
        </w:rPr>
        <w:t>를</w:t>
      </w:r>
      <w:r w:rsidR="002B51DC" w:rsidRPr="007B2A5C">
        <w:rPr>
          <w:rFonts w:ascii="Times New Roman" w:hAnsi="Times New Roman" w:cs="Times New Roman"/>
          <w:sz w:val="22"/>
        </w:rPr>
        <w:t xml:space="preserve"> </w:t>
      </w:r>
      <w:r w:rsidR="00A90D67" w:rsidRPr="007B2A5C">
        <w:rPr>
          <w:rFonts w:ascii="Times New Roman" w:hAnsi="Times New Roman" w:cs="Times New Roman"/>
          <w:sz w:val="22"/>
        </w:rPr>
        <w:t>비교</w:t>
      </w:r>
      <w:r w:rsidR="00F16F17" w:rsidRPr="007B2A5C">
        <w:rPr>
          <w:rFonts w:ascii="Times New Roman" w:hAnsi="Times New Roman" w:cs="Times New Roman"/>
          <w:sz w:val="22"/>
        </w:rPr>
        <w:t>하였다</w:t>
      </w:r>
      <w:r w:rsidR="007968CD" w:rsidRPr="007B2A5C">
        <w:rPr>
          <w:rFonts w:ascii="Times New Roman" w:hAnsi="Times New Roman" w:cs="Times New Roman"/>
          <w:sz w:val="22"/>
        </w:rPr>
        <w:t>[</w:t>
      </w:r>
      <w:r w:rsidR="002F3095" w:rsidRPr="007B2A5C">
        <w:rPr>
          <w:rFonts w:ascii="Times New Roman" w:hAnsi="Times New Roman" w:cs="Times New Roman"/>
          <w:sz w:val="22"/>
        </w:rPr>
        <w:t>Table 2</w:t>
      </w:r>
      <w:r w:rsidR="007968CD" w:rsidRPr="007B2A5C">
        <w:rPr>
          <w:rFonts w:ascii="Times New Roman" w:hAnsi="Times New Roman" w:cs="Times New Roman"/>
          <w:sz w:val="22"/>
        </w:rPr>
        <w:t>]</w:t>
      </w:r>
      <w:r w:rsidR="00F16F17" w:rsidRPr="007B2A5C">
        <w:rPr>
          <w:rFonts w:ascii="Times New Roman" w:hAnsi="Times New Roman" w:cs="Times New Roman"/>
          <w:sz w:val="22"/>
        </w:rPr>
        <w:t xml:space="preserve">. </w:t>
      </w:r>
      <w:r w:rsidR="00156029" w:rsidRPr="007B2A5C">
        <w:rPr>
          <w:rFonts w:ascii="Times New Roman" w:hAnsi="Times New Roman" w:cs="Times New Roman"/>
          <w:sz w:val="22"/>
        </w:rPr>
        <w:t>남성</w:t>
      </w:r>
      <w:r w:rsidR="00A90D67" w:rsidRPr="007B2A5C">
        <w:rPr>
          <w:rFonts w:ascii="Times New Roman" w:hAnsi="Times New Roman" w:cs="Times New Roman"/>
          <w:sz w:val="22"/>
        </w:rPr>
        <w:t>의</w:t>
      </w:r>
      <w:r w:rsidR="00156029" w:rsidRPr="007B2A5C">
        <w:rPr>
          <w:rFonts w:ascii="Times New Roman" w:hAnsi="Times New Roman" w:cs="Times New Roman"/>
          <w:sz w:val="22"/>
        </w:rPr>
        <w:t xml:space="preserve"> </w:t>
      </w:r>
      <w:r w:rsidR="0024577D" w:rsidRPr="007B2A5C">
        <w:rPr>
          <w:rFonts w:ascii="Times New Roman" w:hAnsi="Times New Roman" w:cs="Times New Roman"/>
          <w:sz w:val="22"/>
        </w:rPr>
        <w:t>모</w:t>
      </w:r>
      <w:r w:rsidR="00336F3C" w:rsidRPr="007B2A5C">
        <w:rPr>
          <w:rFonts w:ascii="Times New Roman" w:hAnsi="Times New Roman" w:cs="Times New Roman"/>
          <w:sz w:val="22"/>
        </w:rPr>
        <w:t>형</w:t>
      </w:r>
      <w:r w:rsidR="00336F3C" w:rsidRPr="007B2A5C">
        <w:rPr>
          <w:rFonts w:ascii="Times New Roman" w:hAnsi="Times New Roman" w:cs="Times New Roman"/>
          <w:sz w:val="22"/>
        </w:rPr>
        <w:t xml:space="preserve"> </w:t>
      </w:r>
      <w:r w:rsidR="00336F3C" w:rsidRPr="007B2A5C">
        <w:rPr>
          <w:rFonts w:ascii="Times New Roman" w:hAnsi="Times New Roman" w:cs="Times New Roman"/>
          <w:sz w:val="22"/>
        </w:rPr>
        <w:t>적합도</w:t>
      </w:r>
      <w:r w:rsidR="002B51DC" w:rsidRPr="007B2A5C">
        <w:rPr>
          <w:rFonts w:ascii="Times New Roman" w:hAnsi="Times New Roman" w:cs="Times New Roman"/>
          <w:sz w:val="22"/>
        </w:rPr>
        <w:t xml:space="preserve"> </w:t>
      </w:r>
      <w:r w:rsidR="002B51DC" w:rsidRPr="007B2A5C">
        <w:rPr>
          <w:rFonts w:ascii="Times New Roman" w:hAnsi="Times New Roman" w:cs="Times New Roman"/>
          <w:sz w:val="22"/>
        </w:rPr>
        <w:t>지수는</w:t>
      </w:r>
      <w:r w:rsidR="002B51DC" w:rsidRPr="007B2A5C">
        <w:rPr>
          <w:rFonts w:ascii="Times New Roman" w:hAnsi="Times New Roman" w:cs="Times New Roman"/>
          <w:sz w:val="22"/>
        </w:rPr>
        <w:t xml:space="preserve"> </w:t>
      </w:r>
      <w:r w:rsidR="00140603" w:rsidRPr="007B2A5C">
        <w:rPr>
          <w:rFonts w:ascii="Times New Roman" w:hAnsi="Times New Roman" w:cs="Times New Roman"/>
          <w:sz w:val="22"/>
        </w:rPr>
        <w:t>많은</w:t>
      </w:r>
      <w:r w:rsidR="00140603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40603" w:rsidRPr="007B2A5C">
        <w:rPr>
          <w:rFonts w:ascii="Times New Roman" w:hAnsi="Times New Roman" w:cs="Times New Roman"/>
          <w:sz w:val="22"/>
        </w:rPr>
        <w:t>계층수를</w:t>
      </w:r>
      <w:proofErr w:type="spellEnd"/>
      <w:r w:rsidR="00140603" w:rsidRPr="007B2A5C">
        <w:rPr>
          <w:rFonts w:ascii="Times New Roman" w:hAnsi="Times New Roman" w:cs="Times New Roman"/>
          <w:sz w:val="22"/>
        </w:rPr>
        <w:t xml:space="preserve"> </w:t>
      </w:r>
      <w:r w:rsidR="00140603" w:rsidRPr="007B2A5C">
        <w:rPr>
          <w:rFonts w:ascii="Times New Roman" w:hAnsi="Times New Roman" w:cs="Times New Roman"/>
          <w:sz w:val="22"/>
        </w:rPr>
        <w:t>포함한</w:t>
      </w:r>
      <w:r w:rsidR="00140603" w:rsidRPr="007B2A5C">
        <w:rPr>
          <w:rFonts w:ascii="Times New Roman" w:hAnsi="Times New Roman" w:cs="Times New Roman"/>
          <w:sz w:val="22"/>
        </w:rPr>
        <w:t xml:space="preserve"> </w:t>
      </w:r>
      <w:r w:rsidR="00140603" w:rsidRPr="007B2A5C">
        <w:rPr>
          <w:rFonts w:ascii="Times New Roman" w:hAnsi="Times New Roman" w:cs="Times New Roman"/>
          <w:sz w:val="22"/>
        </w:rPr>
        <w:t>모형일수록</w:t>
      </w:r>
      <w:r w:rsidR="002B51DC" w:rsidRPr="007B2A5C">
        <w:rPr>
          <w:rFonts w:ascii="Times New Roman" w:hAnsi="Times New Roman" w:cs="Times New Roman"/>
          <w:sz w:val="22"/>
        </w:rPr>
        <w:t xml:space="preserve"> </w:t>
      </w:r>
      <w:r w:rsidR="0024577D" w:rsidRPr="007B2A5C">
        <w:rPr>
          <w:rFonts w:ascii="Times New Roman" w:hAnsi="Times New Roman" w:cs="Times New Roman"/>
          <w:sz w:val="22"/>
        </w:rPr>
        <w:t>감소하였</w:t>
      </w:r>
      <w:r w:rsidR="002B51DC" w:rsidRPr="007B2A5C">
        <w:rPr>
          <w:rFonts w:ascii="Times New Roman" w:hAnsi="Times New Roman" w:cs="Times New Roman"/>
          <w:sz w:val="22"/>
        </w:rPr>
        <w:t>으며</w:t>
      </w:r>
      <w:r w:rsidR="002B51DC" w:rsidRPr="007B2A5C">
        <w:rPr>
          <w:rFonts w:ascii="Times New Roman" w:hAnsi="Times New Roman" w:cs="Times New Roman"/>
          <w:sz w:val="22"/>
        </w:rPr>
        <w:t xml:space="preserve">, </w:t>
      </w:r>
      <w:r w:rsidR="00CE20CE" w:rsidRPr="007B2A5C">
        <w:rPr>
          <w:rFonts w:ascii="Times New Roman" w:hAnsi="Times New Roman" w:cs="Times New Roman"/>
          <w:sz w:val="22"/>
        </w:rPr>
        <w:t>4</w:t>
      </w:r>
      <w:r w:rsidR="00581B28" w:rsidRPr="007B2A5C">
        <w:rPr>
          <w:rFonts w:ascii="Times New Roman" w:hAnsi="Times New Roman" w:cs="Times New Roman"/>
          <w:sz w:val="22"/>
        </w:rPr>
        <w:t>계층</w:t>
      </w:r>
      <w:r w:rsidR="00CE20CE" w:rsidRPr="007B2A5C">
        <w:rPr>
          <w:rFonts w:ascii="Times New Roman" w:hAnsi="Times New Roman" w:cs="Times New Roman"/>
          <w:sz w:val="22"/>
        </w:rPr>
        <w:t xml:space="preserve"> </w:t>
      </w:r>
      <w:r w:rsidR="00CE20CE" w:rsidRPr="007B2A5C">
        <w:rPr>
          <w:rFonts w:ascii="Times New Roman" w:hAnsi="Times New Roman" w:cs="Times New Roman"/>
          <w:sz w:val="22"/>
        </w:rPr>
        <w:t>모형</w:t>
      </w:r>
      <w:r w:rsidR="00581B28" w:rsidRPr="007B2A5C">
        <w:rPr>
          <w:rFonts w:ascii="Times New Roman" w:hAnsi="Times New Roman" w:cs="Times New Roman"/>
          <w:sz w:val="22"/>
        </w:rPr>
        <w:t xml:space="preserve"> </w:t>
      </w:r>
      <w:r w:rsidR="002B51DC" w:rsidRPr="007B2A5C">
        <w:rPr>
          <w:rFonts w:ascii="Times New Roman" w:hAnsi="Times New Roman" w:cs="Times New Roman"/>
          <w:sz w:val="22"/>
        </w:rPr>
        <w:t>이후</w:t>
      </w:r>
      <w:r w:rsidR="002B51DC" w:rsidRPr="007B2A5C">
        <w:rPr>
          <w:rFonts w:ascii="Times New Roman" w:hAnsi="Times New Roman" w:cs="Times New Roman"/>
          <w:sz w:val="22"/>
        </w:rPr>
        <w:t xml:space="preserve"> </w:t>
      </w:r>
      <w:r w:rsidR="00581B28" w:rsidRPr="007B2A5C">
        <w:rPr>
          <w:rFonts w:ascii="Times New Roman" w:hAnsi="Times New Roman" w:cs="Times New Roman"/>
          <w:sz w:val="22"/>
        </w:rPr>
        <w:t>더</w:t>
      </w:r>
      <w:r w:rsidR="002171E7" w:rsidRPr="007B2A5C">
        <w:rPr>
          <w:rFonts w:ascii="Times New Roman" w:hAnsi="Times New Roman" w:cs="Times New Roman"/>
          <w:sz w:val="22"/>
        </w:rPr>
        <w:t>딘</w:t>
      </w:r>
      <w:r w:rsidR="002171E7" w:rsidRPr="007B2A5C">
        <w:rPr>
          <w:rFonts w:ascii="Times New Roman" w:hAnsi="Times New Roman" w:cs="Times New Roman"/>
          <w:sz w:val="22"/>
        </w:rPr>
        <w:t xml:space="preserve"> </w:t>
      </w:r>
      <w:r w:rsidR="002171E7" w:rsidRPr="007B2A5C">
        <w:rPr>
          <w:rFonts w:ascii="Times New Roman" w:hAnsi="Times New Roman" w:cs="Times New Roman"/>
          <w:sz w:val="22"/>
        </w:rPr>
        <w:t>감소추세를</w:t>
      </w:r>
      <w:r w:rsidR="002171E7" w:rsidRPr="007B2A5C">
        <w:rPr>
          <w:rFonts w:ascii="Times New Roman" w:hAnsi="Times New Roman" w:cs="Times New Roman"/>
          <w:sz w:val="22"/>
        </w:rPr>
        <w:t xml:space="preserve"> </w:t>
      </w:r>
      <w:r w:rsidR="002171E7" w:rsidRPr="007B2A5C">
        <w:rPr>
          <w:rFonts w:ascii="Times New Roman" w:hAnsi="Times New Roman" w:cs="Times New Roman"/>
          <w:sz w:val="22"/>
        </w:rPr>
        <w:t>보였</w:t>
      </w:r>
      <w:r w:rsidR="007F63B0" w:rsidRPr="007B2A5C">
        <w:rPr>
          <w:rFonts w:ascii="Times New Roman" w:hAnsi="Times New Roman" w:cs="Times New Roman"/>
          <w:sz w:val="22"/>
        </w:rPr>
        <w:t>다</w:t>
      </w:r>
      <w:r w:rsidR="0024577D" w:rsidRPr="007B2A5C">
        <w:rPr>
          <w:rFonts w:ascii="Times New Roman" w:hAnsi="Times New Roman" w:cs="Times New Roman"/>
          <w:sz w:val="22"/>
        </w:rPr>
        <w:t xml:space="preserve">. </w:t>
      </w:r>
      <w:r w:rsidR="00503103" w:rsidRPr="007B2A5C">
        <w:rPr>
          <w:rFonts w:ascii="Times New Roman" w:hAnsi="Times New Roman" w:cs="Times New Roman"/>
          <w:sz w:val="22"/>
        </w:rPr>
        <w:t>4</w:t>
      </w:r>
      <w:r w:rsidR="00503103" w:rsidRPr="007B2A5C">
        <w:rPr>
          <w:rFonts w:ascii="Times New Roman" w:hAnsi="Times New Roman" w:cs="Times New Roman"/>
          <w:sz w:val="22"/>
        </w:rPr>
        <w:t>계층</w:t>
      </w:r>
      <w:r w:rsidR="00503103" w:rsidRPr="007B2A5C">
        <w:rPr>
          <w:rFonts w:ascii="Times New Roman" w:hAnsi="Times New Roman" w:cs="Times New Roman"/>
          <w:sz w:val="22"/>
        </w:rPr>
        <w:t xml:space="preserve"> </w:t>
      </w:r>
      <w:r w:rsidR="00503103" w:rsidRPr="007B2A5C">
        <w:rPr>
          <w:rFonts w:ascii="Times New Roman" w:hAnsi="Times New Roman" w:cs="Times New Roman"/>
          <w:sz w:val="22"/>
        </w:rPr>
        <w:t>모형에서</w:t>
      </w:r>
      <w:r w:rsidR="00503103" w:rsidRPr="007B2A5C">
        <w:rPr>
          <w:rFonts w:ascii="Times New Roman" w:hAnsi="Times New Roman" w:cs="Times New Roman"/>
          <w:sz w:val="22"/>
        </w:rPr>
        <w:t xml:space="preserve"> </w:t>
      </w:r>
      <w:r w:rsidR="002B51DC" w:rsidRPr="007B2A5C">
        <w:rPr>
          <w:rFonts w:ascii="Times New Roman" w:hAnsi="Times New Roman" w:cs="Times New Roman"/>
          <w:sz w:val="22"/>
        </w:rPr>
        <w:t>Entropy</w:t>
      </w:r>
      <w:r w:rsidR="002B51DC" w:rsidRPr="007B2A5C">
        <w:rPr>
          <w:rFonts w:ascii="Times New Roman" w:hAnsi="Times New Roman" w:cs="Times New Roman"/>
          <w:sz w:val="22"/>
        </w:rPr>
        <w:t>값</w:t>
      </w:r>
      <w:r w:rsidR="00CE20CE" w:rsidRPr="007B2A5C">
        <w:rPr>
          <w:rFonts w:ascii="Times New Roman" w:hAnsi="Times New Roman" w:cs="Times New Roman"/>
          <w:sz w:val="22"/>
        </w:rPr>
        <w:t>은</w:t>
      </w:r>
      <w:r w:rsidR="00CE20CE" w:rsidRPr="007B2A5C">
        <w:rPr>
          <w:rFonts w:ascii="Times New Roman" w:hAnsi="Times New Roman" w:cs="Times New Roman"/>
          <w:sz w:val="22"/>
        </w:rPr>
        <w:t xml:space="preserve"> </w:t>
      </w:r>
      <w:r w:rsidR="00A90D67" w:rsidRPr="007B2A5C">
        <w:rPr>
          <w:rFonts w:ascii="Times New Roman" w:hAnsi="Times New Roman" w:cs="Times New Roman"/>
          <w:sz w:val="22"/>
        </w:rPr>
        <w:t>0.83</w:t>
      </w:r>
      <w:r w:rsidR="00464385" w:rsidRPr="007B2A5C">
        <w:rPr>
          <w:rFonts w:ascii="Times New Roman" w:hAnsi="Times New Roman" w:cs="Times New Roman" w:hint="eastAsia"/>
          <w:sz w:val="22"/>
        </w:rPr>
        <w:t>이었</w:t>
      </w:r>
      <w:r w:rsidR="00F26EC6" w:rsidRPr="007B2A5C">
        <w:rPr>
          <w:rFonts w:ascii="Times New Roman" w:hAnsi="Times New Roman" w:cs="Times New Roman"/>
          <w:sz w:val="22"/>
        </w:rPr>
        <w:t>으며</w:t>
      </w:r>
      <w:r w:rsidR="00F26EC6" w:rsidRPr="007B2A5C">
        <w:rPr>
          <w:rFonts w:ascii="Times New Roman" w:hAnsi="Times New Roman" w:cs="Times New Roman"/>
          <w:sz w:val="22"/>
        </w:rPr>
        <w:t xml:space="preserve">, </w:t>
      </w:r>
      <w:r w:rsidR="00503103" w:rsidRPr="007B2A5C">
        <w:rPr>
          <w:rFonts w:ascii="Times New Roman" w:hAnsi="Times New Roman" w:cs="Times New Roman"/>
          <w:sz w:val="22"/>
        </w:rPr>
        <w:t>추</w:t>
      </w:r>
      <w:r w:rsidR="00F26EC6" w:rsidRPr="007B2A5C">
        <w:rPr>
          <w:rFonts w:ascii="Times New Roman" w:hAnsi="Times New Roman" w:cs="Times New Roman"/>
          <w:sz w:val="22"/>
        </w:rPr>
        <w:t>정된</w:t>
      </w:r>
      <w:r w:rsidR="00F26EC6" w:rsidRPr="007B2A5C">
        <w:rPr>
          <w:rFonts w:ascii="Times New Roman" w:hAnsi="Times New Roman" w:cs="Times New Roman"/>
          <w:sz w:val="22"/>
        </w:rPr>
        <w:t xml:space="preserve"> </w:t>
      </w:r>
      <w:r w:rsidR="00F26EC6" w:rsidRPr="007B2A5C">
        <w:rPr>
          <w:rFonts w:ascii="Times New Roman" w:hAnsi="Times New Roman" w:cs="Times New Roman"/>
          <w:sz w:val="22"/>
        </w:rPr>
        <w:t>모형</w:t>
      </w:r>
      <w:r w:rsidR="003C7031" w:rsidRPr="007B2A5C">
        <w:rPr>
          <w:rFonts w:ascii="Times New Roman" w:hAnsi="Times New Roman" w:cs="Times New Roman"/>
          <w:sz w:val="22"/>
        </w:rPr>
        <w:t>의</w:t>
      </w:r>
      <w:r w:rsidR="003C7031" w:rsidRPr="007B2A5C">
        <w:rPr>
          <w:rFonts w:ascii="Times New Roman" w:hAnsi="Times New Roman" w:cs="Times New Roman"/>
          <w:sz w:val="22"/>
        </w:rPr>
        <w:t xml:space="preserve"> </w:t>
      </w:r>
      <w:r w:rsidR="00A70890" w:rsidRPr="007B2A5C">
        <w:rPr>
          <w:rFonts w:ascii="Times New Roman" w:hAnsi="Times New Roman" w:cs="Times New Roman"/>
          <w:sz w:val="22"/>
        </w:rPr>
        <w:t>각</w:t>
      </w:r>
      <w:r w:rsidR="00A70890" w:rsidRPr="007B2A5C">
        <w:rPr>
          <w:rFonts w:ascii="Times New Roman" w:hAnsi="Times New Roman" w:cs="Times New Roman"/>
          <w:sz w:val="22"/>
        </w:rPr>
        <w:t xml:space="preserve"> </w:t>
      </w:r>
      <w:r w:rsidR="00503103" w:rsidRPr="007B2A5C">
        <w:rPr>
          <w:rFonts w:ascii="Times New Roman" w:hAnsi="Times New Roman" w:cs="Times New Roman"/>
          <w:sz w:val="22"/>
        </w:rPr>
        <w:t>잠재집단</w:t>
      </w:r>
      <w:r w:rsidR="00A70890" w:rsidRPr="007B2A5C">
        <w:rPr>
          <w:rFonts w:ascii="Times New Roman" w:hAnsi="Times New Roman" w:cs="Times New Roman"/>
          <w:sz w:val="22"/>
        </w:rPr>
        <w:t xml:space="preserve"> </w:t>
      </w:r>
      <w:r w:rsidR="00A70890" w:rsidRPr="007B2A5C">
        <w:rPr>
          <w:rFonts w:ascii="Times New Roman" w:hAnsi="Times New Roman" w:cs="Times New Roman"/>
          <w:sz w:val="22"/>
        </w:rPr>
        <w:t>분포는</w:t>
      </w:r>
      <w:r w:rsidR="00503103" w:rsidRPr="007B2A5C">
        <w:rPr>
          <w:rFonts w:ascii="Times New Roman" w:hAnsi="Times New Roman" w:cs="Times New Roman"/>
          <w:sz w:val="22"/>
        </w:rPr>
        <w:t xml:space="preserve"> </w:t>
      </w:r>
      <w:r w:rsidR="00A70890" w:rsidRPr="007B2A5C">
        <w:rPr>
          <w:rFonts w:ascii="Times New Roman" w:hAnsi="Times New Roman" w:cs="Times New Roman"/>
          <w:sz w:val="22"/>
        </w:rPr>
        <w:t>모두</w:t>
      </w:r>
      <w:r w:rsidR="00A70890" w:rsidRPr="007B2A5C">
        <w:rPr>
          <w:rFonts w:ascii="Times New Roman" w:hAnsi="Times New Roman" w:cs="Times New Roman"/>
          <w:sz w:val="22"/>
        </w:rPr>
        <w:t xml:space="preserve"> </w:t>
      </w:r>
      <w:r w:rsidR="00503103" w:rsidRPr="007B2A5C">
        <w:rPr>
          <w:rFonts w:ascii="Times New Roman" w:hAnsi="Times New Roman" w:cs="Times New Roman"/>
          <w:sz w:val="22"/>
        </w:rPr>
        <w:t xml:space="preserve">1% </w:t>
      </w:r>
      <w:r w:rsidR="00503103" w:rsidRPr="007B2A5C">
        <w:rPr>
          <w:rFonts w:ascii="Times New Roman" w:hAnsi="Times New Roman" w:cs="Times New Roman"/>
          <w:sz w:val="22"/>
        </w:rPr>
        <w:t>이상</w:t>
      </w:r>
      <w:r w:rsidR="00183207" w:rsidRPr="007B2A5C">
        <w:rPr>
          <w:rFonts w:ascii="Times New Roman" w:hAnsi="Times New Roman" w:cs="Times New Roman"/>
          <w:sz w:val="22"/>
        </w:rPr>
        <w:t>으로</w:t>
      </w:r>
      <w:r w:rsidR="00183207" w:rsidRPr="007B2A5C">
        <w:rPr>
          <w:rFonts w:ascii="Times New Roman" w:hAnsi="Times New Roman" w:cs="Times New Roman"/>
          <w:sz w:val="22"/>
        </w:rPr>
        <w:t xml:space="preserve"> </w:t>
      </w:r>
      <w:r w:rsidR="00183207" w:rsidRPr="007B2A5C">
        <w:rPr>
          <w:rFonts w:ascii="Times New Roman" w:hAnsi="Times New Roman" w:cs="Times New Roman"/>
          <w:sz w:val="22"/>
        </w:rPr>
        <w:t>적절하</w:t>
      </w:r>
      <w:r w:rsidR="00243979" w:rsidRPr="007B2A5C">
        <w:rPr>
          <w:rFonts w:ascii="Times New Roman" w:hAnsi="Times New Roman" w:cs="Times New Roman"/>
          <w:sz w:val="22"/>
        </w:rPr>
        <w:t>여</w:t>
      </w:r>
      <w:r w:rsidR="00503103" w:rsidRPr="007B2A5C">
        <w:rPr>
          <w:rFonts w:ascii="Times New Roman" w:hAnsi="Times New Roman" w:cs="Times New Roman"/>
          <w:sz w:val="22"/>
        </w:rPr>
        <w:t xml:space="preserve"> </w:t>
      </w:r>
      <w:r w:rsidR="00503103" w:rsidRPr="007B2A5C">
        <w:rPr>
          <w:rFonts w:ascii="Times New Roman" w:hAnsi="Times New Roman" w:cs="Times New Roman"/>
          <w:sz w:val="22"/>
        </w:rPr>
        <w:t>최종</w:t>
      </w:r>
      <w:r w:rsidR="00503103" w:rsidRPr="007B2A5C">
        <w:rPr>
          <w:rFonts w:ascii="Times New Roman" w:hAnsi="Times New Roman" w:cs="Times New Roman"/>
          <w:sz w:val="22"/>
        </w:rPr>
        <w:t xml:space="preserve"> </w:t>
      </w:r>
      <w:r w:rsidR="00503103" w:rsidRPr="007B2A5C">
        <w:rPr>
          <w:rFonts w:ascii="Times New Roman" w:hAnsi="Times New Roman" w:cs="Times New Roman"/>
          <w:sz w:val="22"/>
        </w:rPr>
        <w:t>모형으로</w:t>
      </w:r>
      <w:r w:rsidR="00503103" w:rsidRPr="007B2A5C">
        <w:rPr>
          <w:rFonts w:ascii="Times New Roman" w:hAnsi="Times New Roman" w:cs="Times New Roman"/>
          <w:sz w:val="22"/>
        </w:rPr>
        <w:t xml:space="preserve"> </w:t>
      </w:r>
      <w:r w:rsidR="00503103" w:rsidRPr="007B2A5C">
        <w:rPr>
          <w:rFonts w:ascii="Times New Roman" w:hAnsi="Times New Roman" w:cs="Times New Roman"/>
          <w:sz w:val="22"/>
        </w:rPr>
        <w:t>선택하였다</w:t>
      </w:r>
      <w:r w:rsidR="00503103" w:rsidRPr="007B2A5C">
        <w:rPr>
          <w:rFonts w:ascii="Times New Roman" w:hAnsi="Times New Roman" w:cs="Times New Roman"/>
          <w:sz w:val="22"/>
        </w:rPr>
        <w:t>.</w:t>
      </w:r>
      <w:r w:rsidR="00F26EC6" w:rsidRPr="007B2A5C">
        <w:rPr>
          <w:rFonts w:ascii="Times New Roman" w:hAnsi="Times New Roman" w:cs="Times New Roman"/>
          <w:sz w:val="22"/>
        </w:rPr>
        <w:t xml:space="preserve"> </w:t>
      </w:r>
      <w:r w:rsidR="0060383B" w:rsidRPr="007B2A5C">
        <w:rPr>
          <w:rFonts w:ascii="Times New Roman" w:hAnsi="Times New Roman" w:cs="Times New Roman"/>
          <w:sz w:val="22"/>
        </w:rPr>
        <w:t>여성</w:t>
      </w:r>
      <w:r w:rsidR="00581B28" w:rsidRPr="007B2A5C">
        <w:rPr>
          <w:rFonts w:ascii="Times New Roman" w:hAnsi="Times New Roman" w:cs="Times New Roman"/>
          <w:sz w:val="22"/>
        </w:rPr>
        <w:t xml:space="preserve"> </w:t>
      </w:r>
      <w:r w:rsidR="0060383B" w:rsidRPr="007B2A5C">
        <w:rPr>
          <w:rFonts w:ascii="Times New Roman" w:hAnsi="Times New Roman" w:cs="Times New Roman"/>
          <w:sz w:val="22"/>
        </w:rPr>
        <w:t>역시</w:t>
      </w:r>
      <w:r w:rsidR="00581B28" w:rsidRPr="007B2A5C">
        <w:rPr>
          <w:rFonts w:ascii="Times New Roman" w:hAnsi="Times New Roman" w:cs="Times New Roman"/>
          <w:sz w:val="22"/>
        </w:rPr>
        <w:t xml:space="preserve"> </w:t>
      </w:r>
      <w:r w:rsidR="00243979" w:rsidRPr="007B2A5C">
        <w:rPr>
          <w:rFonts w:ascii="Times New Roman" w:hAnsi="Times New Roman" w:cs="Times New Roman"/>
          <w:sz w:val="22"/>
        </w:rPr>
        <w:t>모형</w:t>
      </w:r>
      <w:r w:rsidR="00243979" w:rsidRPr="007B2A5C">
        <w:rPr>
          <w:rFonts w:ascii="Times New Roman" w:hAnsi="Times New Roman" w:cs="Times New Roman"/>
          <w:sz w:val="22"/>
        </w:rPr>
        <w:t xml:space="preserve"> </w:t>
      </w:r>
      <w:r w:rsidR="00243979" w:rsidRPr="007B2A5C">
        <w:rPr>
          <w:rFonts w:ascii="Times New Roman" w:hAnsi="Times New Roman" w:cs="Times New Roman"/>
          <w:sz w:val="22"/>
        </w:rPr>
        <w:t>내</w:t>
      </w:r>
      <w:r w:rsidR="00243979" w:rsidRPr="007B2A5C">
        <w:rPr>
          <w:rFonts w:ascii="Times New Roman" w:hAnsi="Times New Roman" w:cs="Times New Roman"/>
          <w:sz w:val="22"/>
        </w:rPr>
        <w:t xml:space="preserve"> </w:t>
      </w:r>
      <w:r w:rsidR="00581B28" w:rsidRPr="007B2A5C">
        <w:rPr>
          <w:rFonts w:ascii="Times New Roman" w:hAnsi="Times New Roman" w:cs="Times New Roman"/>
          <w:sz w:val="22"/>
        </w:rPr>
        <w:t>잠재</w:t>
      </w:r>
      <w:r w:rsidR="00581B28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81B28" w:rsidRPr="007B2A5C">
        <w:rPr>
          <w:rFonts w:ascii="Times New Roman" w:hAnsi="Times New Roman" w:cs="Times New Roman"/>
          <w:sz w:val="22"/>
        </w:rPr>
        <w:t>계층수</w:t>
      </w:r>
      <w:r w:rsidR="00A70890" w:rsidRPr="007B2A5C">
        <w:rPr>
          <w:rFonts w:ascii="Times New Roman" w:hAnsi="Times New Roman" w:cs="Times New Roman"/>
          <w:sz w:val="22"/>
        </w:rPr>
        <w:t>와</w:t>
      </w:r>
      <w:proofErr w:type="spellEnd"/>
      <w:r w:rsidR="00581B28" w:rsidRPr="007B2A5C">
        <w:rPr>
          <w:rFonts w:ascii="Times New Roman" w:hAnsi="Times New Roman" w:cs="Times New Roman"/>
          <w:sz w:val="22"/>
        </w:rPr>
        <w:t xml:space="preserve"> </w:t>
      </w:r>
      <w:r w:rsidR="00243979" w:rsidRPr="007B2A5C">
        <w:rPr>
          <w:rFonts w:ascii="Times New Roman" w:hAnsi="Times New Roman" w:cs="Times New Roman"/>
          <w:sz w:val="22"/>
        </w:rPr>
        <w:t>모형</w:t>
      </w:r>
      <w:r w:rsidR="00243979" w:rsidRPr="007B2A5C">
        <w:rPr>
          <w:rFonts w:ascii="Times New Roman" w:hAnsi="Times New Roman" w:cs="Times New Roman"/>
          <w:sz w:val="22"/>
        </w:rPr>
        <w:t xml:space="preserve"> </w:t>
      </w:r>
      <w:r w:rsidR="0060383B" w:rsidRPr="007B2A5C">
        <w:rPr>
          <w:rFonts w:ascii="Times New Roman" w:hAnsi="Times New Roman" w:cs="Times New Roman"/>
          <w:sz w:val="22"/>
        </w:rPr>
        <w:t>적합도</w:t>
      </w:r>
      <w:r w:rsidR="0060383B" w:rsidRPr="007B2A5C">
        <w:rPr>
          <w:rFonts w:ascii="Times New Roman" w:hAnsi="Times New Roman" w:cs="Times New Roman"/>
          <w:sz w:val="22"/>
        </w:rPr>
        <w:t xml:space="preserve"> </w:t>
      </w:r>
      <w:r w:rsidR="0060383B" w:rsidRPr="007B2A5C">
        <w:rPr>
          <w:rFonts w:ascii="Times New Roman" w:hAnsi="Times New Roman" w:cs="Times New Roman"/>
          <w:sz w:val="22"/>
        </w:rPr>
        <w:t>지수</w:t>
      </w:r>
      <w:r w:rsidR="00A70890" w:rsidRPr="007B2A5C">
        <w:rPr>
          <w:rFonts w:ascii="Times New Roman" w:hAnsi="Times New Roman" w:cs="Times New Roman"/>
          <w:sz w:val="22"/>
        </w:rPr>
        <w:t>의</w:t>
      </w:r>
      <w:r w:rsidR="00A70890" w:rsidRPr="007B2A5C">
        <w:rPr>
          <w:rFonts w:ascii="Times New Roman" w:hAnsi="Times New Roman" w:cs="Times New Roman"/>
          <w:sz w:val="22"/>
        </w:rPr>
        <w:t xml:space="preserve"> </w:t>
      </w:r>
      <w:r w:rsidR="00A70890" w:rsidRPr="007B2A5C">
        <w:rPr>
          <w:rFonts w:ascii="Times New Roman" w:hAnsi="Times New Roman" w:cs="Times New Roman"/>
          <w:sz w:val="22"/>
        </w:rPr>
        <w:t>반비례적</w:t>
      </w:r>
      <w:r w:rsidR="00A70890" w:rsidRPr="007B2A5C">
        <w:rPr>
          <w:rFonts w:ascii="Times New Roman" w:hAnsi="Times New Roman" w:cs="Times New Roman"/>
          <w:sz w:val="22"/>
        </w:rPr>
        <w:t xml:space="preserve"> </w:t>
      </w:r>
      <w:r w:rsidR="00A70890" w:rsidRPr="007B2A5C">
        <w:rPr>
          <w:rFonts w:ascii="Times New Roman" w:hAnsi="Times New Roman" w:cs="Times New Roman"/>
          <w:sz w:val="22"/>
        </w:rPr>
        <w:t>관계를</w:t>
      </w:r>
      <w:r w:rsidR="00A70890" w:rsidRPr="007B2A5C">
        <w:rPr>
          <w:rFonts w:ascii="Times New Roman" w:hAnsi="Times New Roman" w:cs="Times New Roman"/>
          <w:sz w:val="22"/>
        </w:rPr>
        <w:t xml:space="preserve"> </w:t>
      </w:r>
      <w:r w:rsidR="00A70890" w:rsidRPr="007B2A5C">
        <w:rPr>
          <w:rFonts w:ascii="Times New Roman" w:hAnsi="Times New Roman" w:cs="Times New Roman"/>
          <w:sz w:val="22"/>
        </w:rPr>
        <w:t>확인하였으며</w:t>
      </w:r>
      <w:r w:rsidR="00A70890" w:rsidRPr="007B2A5C">
        <w:rPr>
          <w:rFonts w:ascii="Times New Roman" w:hAnsi="Times New Roman" w:cs="Times New Roman"/>
          <w:sz w:val="22"/>
        </w:rPr>
        <w:t xml:space="preserve">, </w:t>
      </w:r>
      <w:r w:rsidR="006D46F5" w:rsidRPr="007B2A5C">
        <w:rPr>
          <w:rFonts w:ascii="Times New Roman" w:hAnsi="Times New Roman" w:cs="Times New Roman"/>
          <w:sz w:val="22"/>
        </w:rPr>
        <w:t>5</w:t>
      </w:r>
      <w:r w:rsidR="00A56B5D" w:rsidRPr="007B2A5C">
        <w:rPr>
          <w:rFonts w:ascii="Times New Roman" w:hAnsi="Times New Roman" w:cs="Times New Roman"/>
          <w:sz w:val="22"/>
        </w:rPr>
        <w:t>계층</w:t>
      </w:r>
      <w:r w:rsidR="006D46F5" w:rsidRPr="007B2A5C">
        <w:rPr>
          <w:rFonts w:ascii="Times New Roman" w:hAnsi="Times New Roman" w:cs="Times New Roman"/>
          <w:sz w:val="22"/>
        </w:rPr>
        <w:t xml:space="preserve"> </w:t>
      </w:r>
      <w:r w:rsidR="006D46F5" w:rsidRPr="007B2A5C">
        <w:rPr>
          <w:rFonts w:ascii="Times New Roman" w:hAnsi="Times New Roman" w:cs="Times New Roman"/>
          <w:sz w:val="22"/>
        </w:rPr>
        <w:t>모형</w:t>
      </w:r>
      <w:r w:rsidR="005A3D04" w:rsidRPr="007B2A5C">
        <w:rPr>
          <w:rFonts w:ascii="Times New Roman" w:hAnsi="Times New Roman" w:cs="Times New Roman"/>
          <w:sz w:val="22"/>
        </w:rPr>
        <w:t xml:space="preserve"> </w:t>
      </w:r>
      <w:r w:rsidR="005A3D04" w:rsidRPr="007B2A5C">
        <w:rPr>
          <w:rFonts w:ascii="Times New Roman" w:hAnsi="Times New Roman" w:cs="Times New Roman"/>
          <w:sz w:val="22"/>
        </w:rPr>
        <w:t>이후</w:t>
      </w:r>
      <w:r w:rsidR="00A70890" w:rsidRPr="007B2A5C">
        <w:rPr>
          <w:rFonts w:ascii="Times New Roman" w:hAnsi="Times New Roman" w:cs="Times New Roman"/>
          <w:sz w:val="22"/>
        </w:rPr>
        <w:t xml:space="preserve"> </w:t>
      </w:r>
      <w:r w:rsidR="00243979" w:rsidRPr="007B2A5C">
        <w:rPr>
          <w:rFonts w:ascii="Times New Roman" w:hAnsi="Times New Roman" w:cs="Times New Roman"/>
          <w:sz w:val="22"/>
        </w:rPr>
        <w:t>감소</w:t>
      </w:r>
      <w:r w:rsidR="00E017FA" w:rsidRPr="007B2A5C">
        <w:rPr>
          <w:rFonts w:ascii="Times New Roman" w:hAnsi="Times New Roman" w:cs="Times New Roman"/>
          <w:sz w:val="22"/>
        </w:rPr>
        <w:t xml:space="preserve"> </w:t>
      </w:r>
      <w:r w:rsidR="00243979" w:rsidRPr="007B2A5C">
        <w:rPr>
          <w:rFonts w:ascii="Times New Roman" w:hAnsi="Times New Roman" w:cs="Times New Roman"/>
          <w:sz w:val="22"/>
        </w:rPr>
        <w:t>속도가</w:t>
      </w:r>
      <w:r w:rsidR="00243979" w:rsidRPr="007B2A5C">
        <w:rPr>
          <w:rFonts w:ascii="Times New Roman" w:hAnsi="Times New Roman" w:cs="Times New Roman"/>
          <w:sz w:val="22"/>
        </w:rPr>
        <w:t xml:space="preserve"> </w:t>
      </w:r>
      <w:r w:rsidR="00243979" w:rsidRPr="007B2A5C">
        <w:rPr>
          <w:rFonts w:ascii="Times New Roman" w:hAnsi="Times New Roman" w:cs="Times New Roman"/>
          <w:sz w:val="22"/>
        </w:rPr>
        <w:t>줄</w:t>
      </w:r>
      <w:r w:rsidR="00504ECF" w:rsidRPr="007B2A5C">
        <w:rPr>
          <w:rFonts w:ascii="Times New Roman" w:hAnsi="Times New Roman" w:cs="Times New Roman"/>
          <w:sz w:val="22"/>
        </w:rPr>
        <w:t>었다</w:t>
      </w:r>
      <w:r w:rsidR="00504ECF" w:rsidRPr="007B2A5C">
        <w:rPr>
          <w:rFonts w:ascii="Times New Roman" w:hAnsi="Times New Roman" w:cs="Times New Roman"/>
          <w:sz w:val="22"/>
        </w:rPr>
        <w:t>.</w:t>
      </w:r>
      <w:r w:rsidR="00321613" w:rsidRPr="007B2A5C">
        <w:rPr>
          <w:rFonts w:ascii="Times New Roman" w:hAnsi="Times New Roman" w:cs="Times New Roman"/>
          <w:sz w:val="22"/>
        </w:rPr>
        <w:t xml:space="preserve"> 5</w:t>
      </w:r>
      <w:r w:rsidR="00321613" w:rsidRPr="007B2A5C">
        <w:rPr>
          <w:rFonts w:ascii="Times New Roman" w:hAnsi="Times New Roman" w:cs="Times New Roman"/>
          <w:sz w:val="22"/>
        </w:rPr>
        <w:t>계층</w:t>
      </w:r>
      <w:r w:rsidR="00321613" w:rsidRPr="007B2A5C">
        <w:rPr>
          <w:rFonts w:ascii="Times New Roman" w:hAnsi="Times New Roman" w:cs="Times New Roman"/>
          <w:sz w:val="22"/>
        </w:rPr>
        <w:t xml:space="preserve"> </w:t>
      </w:r>
      <w:r w:rsidR="00321613" w:rsidRPr="007B2A5C">
        <w:rPr>
          <w:rFonts w:ascii="Times New Roman" w:hAnsi="Times New Roman" w:cs="Times New Roman"/>
          <w:sz w:val="22"/>
        </w:rPr>
        <w:t>모형에서</w:t>
      </w:r>
      <w:r w:rsidR="00504ECF" w:rsidRPr="007B2A5C">
        <w:rPr>
          <w:rFonts w:ascii="Times New Roman" w:hAnsi="Times New Roman" w:cs="Times New Roman"/>
          <w:sz w:val="22"/>
        </w:rPr>
        <w:t xml:space="preserve"> </w:t>
      </w:r>
      <w:r w:rsidR="00E017FA" w:rsidRPr="007B2A5C">
        <w:rPr>
          <w:rFonts w:ascii="Times New Roman" w:hAnsi="Times New Roman" w:cs="Times New Roman"/>
          <w:sz w:val="22"/>
        </w:rPr>
        <w:t>Entropy</w:t>
      </w:r>
      <w:r w:rsidR="00E017FA" w:rsidRPr="007B2A5C">
        <w:rPr>
          <w:rFonts w:ascii="Times New Roman" w:hAnsi="Times New Roman" w:cs="Times New Roman"/>
          <w:sz w:val="22"/>
        </w:rPr>
        <w:t>는</w:t>
      </w:r>
      <w:r w:rsidR="00E017FA" w:rsidRPr="007B2A5C">
        <w:rPr>
          <w:rFonts w:ascii="Times New Roman" w:hAnsi="Times New Roman" w:cs="Times New Roman"/>
          <w:sz w:val="22"/>
        </w:rPr>
        <w:t xml:space="preserve"> 0.74</w:t>
      </w:r>
      <w:r w:rsidR="00321613" w:rsidRPr="007B2A5C">
        <w:rPr>
          <w:rFonts w:ascii="Times New Roman" w:hAnsi="Times New Roman" w:cs="Times New Roman"/>
          <w:sz w:val="22"/>
        </w:rPr>
        <w:t>였고</w:t>
      </w:r>
      <w:r w:rsidR="00321613" w:rsidRPr="007B2A5C">
        <w:rPr>
          <w:rFonts w:ascii="Times New Roman" w:hAnsi="Times New Roman" w:cs="Times New Roman"/>
          <w:sz w:val="22"/>
        </w:rPr>
        <w:t>,</w:t>
      </w:r>
      <w:r w:rsidR="00E017FA" w:rsidRPr="007B2A5C">
        <w:rPr>
          <w:rFonts w:ascii="Times New Roman" w:hAnsi="Times New Roman" w:cs="Times New Roman"/>
          <w:sz w:val="22"/>
        </w:rPr>
        <w:t xml:space="preserve"> </w:t>
      </w:r>
      <w:r w:rsidR="0084473A" w:rsidRPr="007B2A5C">
        <w:rPr>
          <w:rFonts w:ascii="Times New Roman" w:hAnsi="Times New Roman" w:cs="Times New Roman"/>
          <w:sz w:val="22"/>
        </w:rPr>
        <w:t>추정된</w:t>
      </w:r>
      <w:r w:rsidR="0084473A" w:rsidRPr="007B2A5C">
        <w:rPr>
          <w:rFonts w:ascii="Times New Roman" w:hAnsi="Times New Roman" w:cs="Times New Roman"/>
          <w:sz w:val="22"/>
        </w:rPr>
        <w:t xml:space="preserve"> </w:t>
      </w:r>
      <w:r w:rsidR="0084473A" w:rsidRPr="007B2A5C">
        <w:rPr>
          <w:rFonts w:ascii="Times New Roman" w:hAnsi="Times New Roman" w:cs="Times New Roman"/>
          <w:sz w:val="22"/>
        </w:rPr>
        <w:t>모형의</w:t>
      </w:r>
      <w:r w:rsidR="0084473A" w:rsidRPr="007B2A5C">
        <w:rPr>
          <w:rFonts w:ascii="Times New Roman" w:hAnsi="Times New Roman" w:cs="Times New Roman"/>
          <w:sz w:val="22"/>
        </w:rPr>
        <w:t xml:space="preserve"> </w:t>
      </w:r>
      <w:r w:rsidR="0084473A" w:rsidRPr="007B2A5C">
        <w:rPr>
          <w:rFonts w:ascii="Times New Roman" w:hAnsi="Times New Roman" w:cs="Times New Roman"/>
          <w:sz w:val="22"/>
        </w:rPr>
        <w:t>각</w:t>
      </w:r>
      <w:r w:rsidR="0084473A" w:rsidRPr="007B2A5C">
        <w:rPr>
          <w:rFonts w:ascii="Times New Roman" w:hAnsi="Times New Roman" w:cs="Times New Roman"/>
          <w:sz w:val="22"/>
        </w:rPr>
        <w:t xml:space="preserve"> </w:t>
      </w:r>
      <w:r w:rsidR="0084473A" w:rsidRPr="007B2A5C">
        <w:rPr>
          <w:rFonts w:ascii="Times New Roman" w:hAnsi="Times New Roman" w:cs="Times New Roman"/>
          <w:sz w:val="22"/>
        </w:rPr>
        <w:t>잠재집단</w:t>
      </w:r>
      <w:r w:rsidR="0084473A" w:rsidRPr="007B2A5C">
        <w:rPr>
          <w:rFonts w:ascii="Times New Roman" w:hAnsi="Times New Roman" w:cs="Times New Roman"/>
          <w:sz w:val="22"/>
        </w:rPr>
        <w:t xml:space="preserve"> </w:t>
      </w:r>
      <w:r w:rsidR="0084473A" w:rsidRPr="007B2A5C">
        <w:rPr>
          <w:rFonts w:ascii="Times New Roman" w:hAnsi="Times New Roman" w:cs="Times New Roman"/>
          <w:sz w:val="22"/>
        </w:rPr>
        <w:t>분포는</w:t>
      </w:r>
      <w:r w:rsidR="0084473A" w:rsidRPr="007B2A5C">
        <w:rPr>
          <w:rFonts w:ascii="Times New Roman" w:hAnsi="Times New Roman" w:cs="Times New Roman"/>
          <w:sz w:val="22"/>
        </w:rPr>
        <w:t xml:space="preserve"> </w:t>
      </w:r>
      <w:r w:rsidR="0084473A" w:rsidRPr="007B2A5C">
        <w:rPr>
          <w:rFonts w:ascii="Times New Roman" w:hAnsi="Times New Roman" w:cs="Times New Roman"/>
          <w:sz w:val="22"/>
        </w:rPr>
        <w:t>모두</w:t>
      </w:r>
      <w:r w:rsidR="0084473A" w:rsidRPr="007B2A5C">
        <w:rPr>
          <w:rFonts w:ascii="Times New Roman" w:hAnsi="Times New Roman" w:cs="Times New Roman"/>
          <w:sz w:val="22"/>
        </w:rPr>
        <w:t xml:space="preserve"> 1% </w:t>
      </w:r>
      <w:r w:rsidR="0084473A" w:rsidRPr="007B2A5C">
        <w:rPr>
          <w:rFonts w:ascii="Times New Roman" w:hAnsi="Times New Roman" w:cs="Times New Roman"/>
          <w:sz w:val="22"/>
        </w:rPr>
        <w:t>이상이었으나</w:t>
      </w:r>
      <w:r w:rsidR="0084473A" w:rsidRPr="007B2A5C">
        <w:rPr>
          <w:rFonts w:ascii="Times New Roman" w:hAnsi="Times New Roman" w:cs="Times New Roman"/>
          <w:sz w:val="22"/>
        </w:rPr>
        <w:t xml:space="preserve">, </w:t>
      </w:r>
      <w:r w:rsidR="00321613" w:rsidRPr="007B2A5C">
        <w:rPr>
          <w:rFonts w:ascii="Times New Roman" w:hAnsi="Times New Roman" w:cs="Times New Roman"/>
          <w:sz w:val="22"/>
        </w:rPr>
        <w:t>이</w:t>
      </w:r>
      <w:r w:rsidR="00321613" w:rsidRPr="007B2A5C">
        <w:rPr>
          <w:rFonts w:ascii="Times New Roman" w:hAnsi="Times New Roman" w:cs="Times New Roman"/>
          <w:sz w:val="22"/>
        </w:rPr>
        <w:t xml:space="preserve"> </w:t>
      </w:r>
      <w:r w:rsidR="00321613" w:rsidRPr="007B2A5C">
        <w:rPr>
          <w:rFonts w:ascii="Times New Roman" w:hAnsi="Times New Roman" w:cs="Times New Roman"/>
          <w:sz w:val="22"/>
        </w:rPr>
        <w:t>중</w:t>
      </w:r>
      <w:r w:rsidR="00321613" w:rsidRPr="007B2A5C">
        <w:rPr>
          <w:rFonts w:ascii="Times New Roman" w:hAnsi="Times New Roman" w:cs="Times New Roman"/>
          <w:sz w:val="22"/>
        </w:rPr>
        <w:t xml:space="preserve"> </w:t>
      </w:r>
      <w:r w:rsidR="00407EA1" w:rsidRPr="007B2A5C">
        <w:rPr>
          <w:rFonts w:ascii="Times New Roman" w:hAnsi="Times New Roman" w:cs="Times New Roman"/>
          <w:sz w:val="22"/>
        </w:rPr>
        <w:t>3</w:t>
      </w:r>
      <w:r w:rsidR="00407EA1" w:rsidRPr="007B2A5C">
        <w:rPr>
          <w:rFonts w:ascii="Times New Roman" w:hAnsi="Times New Roman" w:cs="Times New Roman"/>
          <w:sz w:val="22"/>
        </w:rPr>
        <w:t>개</w:t>
      </w:r>
      <w:r w:rsidR="00407EA1" w:rsidRPr="007B2A5C">
        <w:rPr>
          <w:rFonts w:ascii="Times New Roman" w:hAnsi="Times New Roman" w:cs="Times New Roman"/>
          <w:sz w:val="22"/>
        </w:rPr>
        <w:t xml:space="preserve"> </w:t>
      </w:r>
      <w:r w:rsidR="00407EA1" w:rsidRPr="007B2A5C">
        <w:rPr>
          <w:rFonts w:ascii="Times New Roman" w:hAnsi="Times New Roman" w:cs="Times New Roman"/>
          <w:sz w:val="22"/>
        </w:rPr>
        <w:t>집단이</w:t>
      </w:r>
      <w:r w:rsidR="00407EA1" w:rsidRPr="007B2A5C">
        <w:rPr>
          <w:rFonts w:ascii="Times New Roman" w:hAnsi="Times New Roman" w:cs="Times New Roman"/>
          <w:sz w:val="22"/>
        </w:rPr>
        <w:t xml:space="preserve"> 11% </w:t>
      </w:r>
      <w:r w:rsidR="00407EA1" w:rsidRPr="007B2A5C">
        <w:rPr>
          <w:rFonts w:ascii="Times New Roman" w:hAnsi="Times New Roman" w:cs="Times New Roman"/>
          <w:sz w:val="22"/>
        </w:rPr>
        <w:t>이하</w:t>
      </w:r>
      <w:r w:rsidR="00BE1611" w:rsidRPr="007B2A5C">
        <w:rPr>
          <w:rFonts w:ascii="Times New Roman" w:hAnsi="Times New Roman" w:cs="Times New Roman"/>
          <w:sz w:val="22"/>
        </w:rPr>
        <w:t>의</w:t>
      </w:r>
      <w:r w:rsidR="00407EA1" w:rsidRPr="007B2A5C">
        <w:rPr>
          <w:rFonts w:ascii="Times New Roman" w:hAnsi="Times New Roman" w:cs="Times New Roman"/>
          <w:sz w:val="22"/>
        </w:rPr>
        <w:t xml:space="preserve"> </w:t>
      </w:r>
      <w:r w:rsidR="00407EA1" w:rsidRPr="007B2A5C">
        <w:rPr>
          <w:rFonts w:ascii="Times New Roman" w:hAnsi="Times New Roman" w:cs="Times New Roman"/>
          <w:sz w:val="22"/>
        </w:rPr>
        <w:t>낮은</w:t>
      </w:r>
      <w:r w:rsidR="00407EA1" w:rsidRPr="007B2A5C">
        <w:rPr>
          <w:rFonts w:ascii="Times New Roman" w:hAnsi="Times New Roman" w:cs="Times New Roman"/>
          <w:sz w:val="22"/>
        </w:rPr>
        <w:t xml:space="preserve"> </w:t>
      </w:r>
      <w:r w:rsidR="00407EA1" w:rsidRPr="007B2A5C">
        <w:rPr>
          <w:rFonts w:ascii="Times New Roman" w:hAnsi="Times New Roman" w:cs="Times New Roman"/>
          <w:sz w:val="22"/>
        </w:rPr>
        <w:t>수준</w:t>
      </w:r>
      <w:r w:rsidR="00321613" w:rsidRPr="007B2A5C">
        <w:rPr>
          <w:rFonts w:ascii="Times New Roman" w:hAnsi="Times New Roman" w:cs="Times New Roman"/>
          <w:sz w:val="22"/>
        </w:rPr>
        <w:t>이었기</w:t>
      </w:r>
      <w:r w:rsidR="00321613" w:rsidRPr="007B2A5C">
        <w:rPr>
          <w:rFonts w:ascii="Times New Roman" w:hAnsi="Times New Roman" w:cs="Times New Roman"/>
          <w:sz w:val="22"/>
        </w:rPr>
        <w:t xml:space="preserve"> </w:t>
      </w:r>
      <w:r w:rsidR="00321613" w:rsidRPr="007B2A5C">
        <w:rPr>
          <w:rFonts w:ascii="Times New Roman" w:hAnsi="Times New Roman" w:cs="Times New Roman"/>
          <w:sz w:val="22"/>
        </w:rPr>
        <w:t>때문에</w:t>
      </w:r>
      <w:r w:rsidR="00321613" w:rsidRPr="007B2A5C">
        <w:rPr>
          <w:rFonts w:ascii="Times New Roman" w:hAnsi="Times New Roman" w:cs="Times New Roman"/>
          <w:sz w:val="22"/>
        </w:rPr>
        <w:t xml:space="preserve"> </w:t>
      </w:r>
      <w:r w:rsidR="00321613" w:rsidRPr="007B2A5C">
        <w:rPr>
          <w:rFonts w:ascii="Times New Roman" w:hAnsi="Times New Roman" w:cs="Times New Roman"/>
          <w:sz w:val="22"/>
        </w:rPr>
        <w:t>잠재</w:t>
      </w:r>
      <w:r w:rsidR="00321613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1613" w:rsidRPr="007B2A5C">
        <w:rPr>
          <w:rFonts w:ascii="Times New Roman" w:hAnsi="Times New Roman" w:cs="Times New Roman"/>
          <w:sz w:val="22"/>
        </w:rPr>
        <w:t>계층수를</w:t>
      </w:r>
      <w:proofErr w:type="spellEnd"/>
      <w:r w:rsidR="00321613" w:rsidRPr="007B2A5C">
        <w:rPr>
          <w:rFonts w:ascii="Times New Roman" w:hAnsi="Times New Roman" w:cs="Times New Roman"/>
          <w:sz w:val="22"/>
        </w:rPr>
        <w:t xml:space="preserve"> </w:t>
      </w:r>
      <w:r w:rsidR="00184D96" w:rsidRPr="007B2A5C">
        <w:rPr>
          <w:rFonts w:ascii="Times New Roman" w:hAnsi="Times New Roman" w:cs="Times New Roman"/>
          <w:sz w:val="22"/>
        </w:rPr>
        <w:t>축소</w:t>
      </w:r>
      <w:r w:rsidR="00321613" w:rsidRPr="007B2A5C">
        <w:rPr>
          <w:rFonts w:ascii="Times New Roman" w:hAnsi="Times New Roman" w:cs="Times New Roman"/>
          <w:sz w:val="22"/>
        </w:rPr>
        <w:t>하였다</w:t>
      </w:r>
      <w:r w:rsidR="00321613" w:rsidRPr="007B2A5C">
        <w:rPr>
          <w:rFonts w:ascii="Times New Roman" w:hAnsi="Times New Roman" w:cs="Times New Roman"/>
          <w:sz w:val="22"/>
        </w:rPr>
        <w:t xml:space="preserve">. </w:t>
      </w:r>
      <w:r w:rsidR="00184D96" w:rsidRPr="007B2A5C">
        <w:rPr>
          <w:rFonts w:ascii="Times New Roman" w:hAnsi="Times New Roman" w:cs="Times New Roman"/>
          <w:sz w:val="22"/>
        </w:rPr>
        <w:t>모형의</w:t>
      </w:r>
      <w:r w:rsidR="00184D96" w:rsidRPr="007B2A5C">
        <w:rPr>
          <w:rFonts w:ascii="Times New Roman" w:hAnsi="Times New Roman" w:cs="Times New Roman"/>
          <w:sz w:val="22"/>
        </w:rPr>
        <w:t xml:space="preserve"> </w:t>
      </w:r>
      <w:r w:rsidR="00184D96" w:rsidRPr="007B2A5C">
        <w:rPr>
          <w:rFonts w:ascii="Times New Roman" w:hAnsi="Times New Roman" w:cs="Times New Roman"/>
          <w:sz w:val="22"/>
        </w:rPr>
        <w:t>간결성과</w:t>
      </w:r>
      <w:r w:rsidR="00184D96" w:rsidRPr="007B2A5C">
        <w:rPr>
          <w:rFonts w:ascii="Times New Roman" w:hAnsi="Times New Roman" w:cs="Times New Roman"/>
          <w:sz w:val="22"/>
        </w:rPr>
        <w:t xml:space="preserve"> </w:t>
      </w:r>
      <w:r w:rsidR="00321613" w:rsidRPr="007B2A5C">
        <w:rPr>
          <w:rFonts w:ascii="Times New Roman" w:hAnsi="Times New Roman" w:cs="Times New Roman"/>
          <w:sz w:val="22"/>
        </w:rPr>
        <w:t>해석의</w:t>
      </w:r>
      <w:r w:rsidR="00321613" w:rsidRPr="007B2A5C">
        <w:rPr>
          <w:rFonts w:ascii="Times New Roman" w:hAnsi="Times New Roman" w:cs="Times New Roman"/>
          <w:sz w:val="22"/>
        </w:rPr>
        <w:t xml:space="preserve"> </w:t>
      </w:r>
      <w:r w:rsidR="00321613" w:rsidRPr="007B2A5C">
        <w:rPr>
          <w:rFonts w:ascii="Times New Roman" w:hAnsi="Times New Roman" w:cs="Times New Roman"/>
          <w:sz w:val="22"/>
        </w:rPr>
        <w:t>편의성</w:t>
      </w:r>
      <w:r w:rsidR="00184D96" w:rsidRPr="007B2A5C">
        <w:rPr>
          <w:rFonts w:ascii="Times New Roman" w:hAnsi="Times New Roman" w:cs="Times New Roman"/>
          <w:sz w:val="22"/>
        </w:rPr>
        <w:t>,</w:t>
      </w:r>
      <w:r w:rsidR="00321613" w:rsidRPr="007B2A5C">
        <w:rPr>
          <w:rFonts w:ascii="Times New Roman" w:hAnsi="Times New Roman" w:cs="Times New Roman"/>
          <w:sz w:val="22"/>
        </w:rPr>
        <w:t xml:space="preserve"> Entropy </w:t>
      </w:r>
      <w:r w:rsidR="00321613" w:rsidRPr="007B2A5C">
        <w:rPr>
          <w:rFonts w:ascii="Times New Roman" w:hAnsi="Times New Roman" w:cs="Times New Roman"/>
          <w:sz w:val="22"/>
        </w:rPr>
        <w:t>수준</w:t>
      </w:r>
      <w:r w:rsidR="00184D96" w:rsidRPr="007B2A5C">
        <w:rPr>
          <w:rFonts w:ascii="Times New Roman" w:hAnsi="Times New Roman" w:cs="Times New Roman"/>
          <w:sz w:val="22"/>
        </w:rPr>
        <w:t xml:space="preserve"> </w:t>
      </w:r>
      <w:r w:rsidR="00184D96" w:rsidRPr="007B2A5C">
        <w:rPr>
          <w:rFonts w:ascii="Times New Roman" w:hAnsi="Times New Roman" w:cs="Times New Roman"/>
          <w:sz w:val="22"/>
        </w:rPr>
        <w:t>등</w:t>
      </w:r>
      <w:r w:rsidR="00004A71" w:rsidRPr="007B2A5C">
        <w:rPr>
          <w:rFonts w:ascii="Times New Roman" w:hAnsi="Times New Roman" w:cs="Times New Roman"/>
          <w:sz w:val="22"/>
        </w:rPr>
        <w:t>을</w:t>
      </w:r>
      <w:r w:rsidR="00004A71" w:rsidRPr="007B2A5C">
        <w:rPr>
          <w:rFonts w:ascii="Times New Roman" w:hAnsi="Times New Roman" w:cs="Times New Roman"/>
          <w:sz w:val="22"/>
        </w:rPr>
        <w:t xml:space="preserve"> </w:t>
      </w:r>
      <w:r w:rsidR="00184D96" w:rsidRPr="007B2A5C">
        <w:rPr>
          <w:rFonts w:ascii="Times New Roman" w:hAnsi="Times New Roman" w:cs="Times New Roman"/>
          <w:sz w:val="22"/>
        </w:rPr>
        <w:t>종합적으로</w:t>
      </w:r>
      <w:r w:rsidR="00184D96" w:rsidRPr="007B2A5C">
        <w:rPr>
          <w:rFonts w:ascii="Times New Roman" w:hAnsi="Times New Roman" w:cs="Times New Roman"/>
          <w:sz w:val="22"/>
        </w:rPr>
        <w:t xml:space="preserve"> </w:t>
      </w:r>
      <w:r w:rsidR="00004A71" w:rsidRPr="007B2A5C">
        <w:rPr>
          <w:rFonts w:ascii="Times New Roman" w:hAnsi="Times New Roman" w:cs="Times New Roman"/>
          <w:sz w:val="22"/>
        </w:rPr>
        <w:t>고려하여</w:t>
      </w:r>
      <w:r w:rsidR="00004A71" w:rsidRPr="007B2A5C">
        <w:rPr>
          <w:rFonts w:ascii="Times New Roman" w:hAnsi="Times New Roman" w:cs="Times New Roman"/>
          <w:sz w:val="22"/>
        </w:rPr>
        <w:t xml:space="preserve">, </w:t>
      </w:r>
      <w:r w:rsidR="00321613" w:rsidRPr="007B2A5C">
        <w:rPr>
          <w:rFonts w:ascii="Times New Roman" w:hAnsi="Times New Roman" w:cs="Times New Roman"/>
          <w:sz w:val="22"/>
        </w:rPr>
        <w:t>4</w:t>
      </w:r>
      <w:r w:rsidR="00321613" w:rsidRPr="007B2A5C">
        <w:rPr>
          <w:rFonts w:ascii="Times New Roman" w:hAnsi="Times New Roman" w:cs="Times New Roman"/>
          <w:sz w:val="22"/>
        </w:rPr>
        <w:t>계층</w:t>
      </w:r>
      <w:r w:rsidR="00321613" w:rsidRPr="007B2A5C">
        <w:rPr>
          <w:rFonts w:ascii="Times New Roman" w:hAnsi="Times New Roman" w:cs="Times New Roman"/>
          <w:sz w:val="22"/>
        </w:rPr>
        <w:t xml:space="preserve"> </w:t>
      </w:r>
      <w:r w:rsidR="00321613" w:rsidRPr="007B2A5C">
        <w:rPr>
          <w:rFonts w:ascii="Times New Roman" w:hAnsi="Times New Roman" w:cs="Times New Roman"/>
          <w:sz w:val="22"/>
        </w:rPr>
        <w:t>모형을</w:t>
      </w:r>
      <w:r w:rsidR="00321613" w:rsidRPr="007B2A5C">
        <w:rPr>
          <w:rFonts w:ascii="Times New Roman" w:hAnsi="Times New Roman" w:cs="Times New Roman"/>
          <w:sz w:val="22"/>
        </w:rPr>
        <w:t xml:space="preserve"> </w:t>
      </w:r>
      <w:r w:rsidR="00321613" w:rsidRPr="007B2A5C">
        <w:rPr>
          <w:rFonts w:ascii="Times New Roman" w:hAnsi="Times New Roman" w:cs="Times New Roman"/>
          <w:sz w:val="22"/>
        </w:rPr>
        <w:t>최종</w:t>
      </w:r>
      <w:r w:rsidR="00321613" w:rsidRPr="007B2A5C">
        <w:rPr>
          <w:rFonts w:ascii="Times New Roman" w:hAnsi="Times New Roman" w:cs="Times New Roman"/>
          <w:sz w:val="22"/>
        </w:rPr>
        <w:t xml:space="preserve"> </w:t>
      </w:r>
      <w:r w:rsidR="00321613" w:rsidRPr="007B2A5C">
        <w:rPr>
          <w:rFonts w:ascii="Times New Roman" w:hAnsi="Times New Roman" w:cs="Times New Roman"/>
          <w:sz w:val="22"/>
        </w:rPr>
        <w:t>선택하였다</w:t>
      </w:r>
      <w:r w:rsidR="00321613" w:rsidRPr="007B2A5C">
        <w:rPr>
          <w:rFonts w:ascii="Times New Roman" w:hAnsi="Times New Roman" w:cs="Times New Roman"/>
          <w:sz w:val="22"/>
        </w:rPr>
        <w:t>.</w:t>
      </w:r>
      <w:r w:rsidR="005A3D04" w:rsidRPr="007B2A5C">
        <w:rPr>
          <w:rFonts w:ascii="Times New Roman" w:hAnsi="Times New Roman" w:cs="Times New Roman"/>
          <w:sz w:val="22"/>
        </w:rPr>
        <w:t xml:space="preserve"> </w:t>
      </w:r>
    </w:p>
    <w:p w14:paraId="0553ED32" w14:textId="172C24F3" w:rsidR="007968CD" w:rsidRPr="007B2A5C" w:rsidRDefault="007968CD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 xml:space="preserve">(Table 2 </w:t>
      </w:r>
      <w:r w:rsidRPr="007B2A5C">
        <w:rPr>
          <w:rFonts w:ascii="Times New Roman" w:hAnsi="Times New Roman" w:cs="Times New Roman" w:hint="eastAsia"/>
          <w:sz w:val="22"/>
        </w:rPr>
        <w:t>위치</w:t>
      </w:r>
      <w:r w:rsidRPr="007B2A5C">
        <w:rPr>
          <w:rFonts w:ascii="Times New Roman" w:hAnsi="Times New Roman" w:cs="Times New Roman"/>
          <w:sz w:val="22"/>
        </w:rPr>
        <w:t>)</w:t>
      </w:r>
    </w:p>
    <w:p w14:paraId="16656483" w14:textId="00D4A3E9" w:rsidR="00551464" w:rsidRPr="007B2A5C" w:rsidRDefault="00BE1611" w:rsidP="00551464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남성과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여성에서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분류된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잠재계층모형은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각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계층에서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지표변수의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반응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패턴에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기반하여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유형화하였으며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="00EE1855" w:rsidRPr="007B2A5C">
        <w:rPr>
          <w:rFonts w:ascii="Times New Roman" w:hAnsi="Times New Roman" w:cs="Times New Roman" w:hint="eastAsia"/>
          <w:sz w:val="22"/>
        </w:rPr>
        <w:t>고위험</w:t>
      </w:r>
      <w:r w:rsidR="00EE1855" w:rsidRPr="007B2A5C">
        <w:rPr>
          <w:rFonts w:ascii="Times New Roman" w:hAnsi="Times New Roman" w:cs="Times New Roman" w:hint="eastAsia"/>
          <w:sz w:val="22"/>
        </w:rPr>
        <w:t xml:space="preserve"> </w:t>
      </w:r>
      <w:r w:rsidR="00EE1855" w:rsidRPr="007B2A5C">
        <w:rPr>
          <w:rFonts w:ascii="Times New Roman" w:hAnsi="Times New Roman" w:cs="Times New Roman" w:hint="eastAsia"/>
          <w:sz w:val="22"/>
        </w:rPr>
        <w:t>혹은</w:t>
      </w:r>
      <w:r w:rsidR="00EE1855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EE1855" w:rsidRPr="007B2A5C">
        <w:rPr>
          <w:rFonts w:ascii="Times New Roman" w:hAnsi="Times New Roman" w:cs="Times New Roman" w:hint="eastAsia"/>
          <w:sz w:val="22"/>
        </w:rPr>
        <w:t>저위험</w:t>
      </w:r>
      <w:proofErr w:type="spellEnd"/>
      <w:r w:rsidR="00EE1855" w:rsidRPr="007B2A5C">
        <w:rPr>
          <w:rFonts w:ascii="Times New Roman" w:hAnsi="Times New Roman" w:cs="Times New Roman" w:hint="eastAsia"/>
          <w:sz w:val="22"/>
        </w:rPr>
        <w:t xml:space="preserve"> </w:t>
      </w:r>
      <w:r w:rsidR="00EE1855" w:rsidRPr="007B2A5C">
        <w:rPr>
          <w:rFonts w:ascii="Times New Roman" w:hAnsi="Times New Roman" w:cs="Times New Roman" w:hint="eastAsia"/>
          <w:sz w:val="22"/>
        </w:rPr>
        <w:t>생활습관과</w:t>
      </w:r>
      <w:r w:rsidR="00EE1855" w:rsidRPr="007B2A5C">
        <w:rPr>
          <w:rFonts w:ascii="Times New Roman" w:hAnsi="Times New Roman" w:cs="Times New Roman" w:hint="eastAsia"/>
          <w:sz w:val="22"/>
        </w:rPr>
        <w:t xml:space="preserve"> </w:t>
      </w:r>
      <w:r w:rsidR="00515F58" w:rsidRPr="007B2A5C">
        <w:rPr>
          <w:rFonts w:ascii="Times New Roman" w:hAnsi="Times New Roman" w:cs="Times New Roman"/>
          <w:sz w:val="22"/>
        </w:rPr>
        <w:t>대사이상이면서</w:t>
      </w:r>
      <w:r w:rsidR="00515F58" w:rsidRPr="007B2A5C">
        <w:rPr>
          <w:rFonts w:ascii="Times New Roman" w:hAnsi="Times New Roman" w:cs="Times New Roman"/>
          <w:sz w:val="22"/>
        </w:rPr>
        <w:t xml:space="preserve"> </w:t>
      </w:r>
      <w:r w:rsidR="00515F58" w:rsidRPr="007B2A5C">
        <w:rPr>
          <w:rFonts w:ascii="Times New Roman" w:hAnsi="Times New Roman" w:cs="Times New Roman"/>
          <w:sz w:val="22"/>
        </w:rPr>
        <w:t>비만</w:t>
      </w:r>
      <w:r w:rsidR="00515F58" w:rsidRPr="007B2A5C">
        <w:rPr>
          <w:rFonts w:ascii="Times New Roman" w:hAnsi="Times New Roman" w:cs="Times New Roman"/>
          <w:sz w:val="22"/>
        </w:rPr>
        <w:t xml:space="preserve"> </w:t>
      </w:r>
      <w:r w:rsidR="00515F58" w:rsidRPr="007B2A5C">
        <w:rPr>
          <w:rFonts w:ascii="Times New Roman" w:hAnsi="Times New Roman" w:cs="Times New Roman"/>
          <w:sz w:val="22"/>
        </w:rPr>
        <w:t>혹은</w:t>
      </w:r>
      <w:r w:rsidR="00515F58" w:rsidRPr="007B2A5C">
        <w:rPr>
          <w:rFonts w:ascii="Times New Roman" w:hAnsi="Times New Roman" w:cs="Times New Roman"/>
          <w:sz w:val="22"/>
        </w:rPr>
        <w:t xml:space="preserve"> </w:t>
      </w:r>
      <w:r w:rsidR="00515F58" w:rsidRPr="007B2A5C">
        <w:rPr>
          <w:rFonts w:ascii="Times New Roman" w:hAnsi="Times New Roman" w:cs="Times New Roman"/>
          <w:sz w:val="22"/>
        </w:rPr>
        <w:t>정상체중의</w:t>
      </w:r>
      <w:r w:rsidR="00515F58" w:rsidRPr="007B2A5C">
        <w:rPr>
          <w:rFonts w:ascii="Times New Roman" w:hAnsi="Times New Roman" w:cs="Times New Roman"/>
          <w:sz w:val="22"/>
        </w:rPr>
        <w:t xml:space="preserve"> </w:t>
      </w:r>
      <w:r w:rsidR="00515F58" w:rsidRPr="007B2A5C">
        <w:rPr>
          <w:rFonts w:ascii="Times New Roman" w:hAnsi="Times New Roman" w:cs="Times New Roman"/>
          <w:sz w:val="22"/>
        </w:rPr>
        <w:t>조합으로</w:t>
      </w:r>
      <w:r w:rsidR="00515F58" w:rsidRPr="007B2A5C">
        <w:rPr>
          <w:rFonts w:ascii="Times New Roman" w:hAnsi="Times New Roman" w:cs="Times New Roman"/>
          <w:sz w:val="22"/>
        </w:rPr>
        <w:t xml:space="preserve"> </w:t>
      </w:r>
      <w:r w:rsidR="00515F58" w:rsidRPr="007B2A5C">
        <w:rPr>
          <w:rFonts w:ascii="Times New Roman" w:hAnsi="Times New Roman" w:cs="Times New Roman"/>
          <w:sz w:val="22"/>
        </w:rPr>
        <w:t>구분하였다</w:t>
      </w:r>
      <w:r w:rsidR="007968CD" w:rsidRPr="007B2A5C">
        <w:rPr>
          <w:rFonts w:ascii="Times New Roman" w:hAnsi="Times New Roman" w:cs="Times New Roman"/>
          <w:sz w:val="22"/>
        </w:rPr>
        <w:t>[</w:t>
      </w:r>
      <w:r w:rsidR="00560202" w:rsidRPr="007B2A5C">
        <w:rPr>
          <w:rFonts w:ascii="Times New Roman" w:hAnsi="Times New Roman" w:cs="Times New Roman"/>
          <w:sz w:val="22"/>
        </w:rPr>
        <w:t>Table 3</w:t>
      </w:r>
      <w:r w:rsidR="007968CD" w:rsidRPr="007B2A5C">
        <w:rPr>
          <w:rFonts w:ascii="Times New Roman" w:hAnsi="Times New Roman" w:cs="Times New Roman"/>
          <w:sz w:val="22"/>
        </w:rPr>
        <w:t>]</w:t>
      </w:r>
      <w:r w:rsidR="00515F58" w:rsidRPr="007B2A5C">
        <w:rPr>
          <w:rFonts w:ascii="Times New Roman" w:hAnsi="Times New Roman" w:cs="Times New Roman"/>
          <w:sz w:val="22"/>
        </w:rPr>
        <w:t>.</w:t>
      </w:r>
      <w:r w:rsidR="004F4EC9" w:rsidRPr="007B2A5C">
        <w:rPr>
          <w:rFonts w:ascii="Times New Roman" w:hAnsi="Times New Roman" w:cs="Times New Roman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생활습관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위험수준은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남성에서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흡연만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포함된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180979" w:rsidRPr="007B2A5C">
        <w:rPr>
          <w:rFonts w:ascii="Times New Roman" w:hAnsi="Times New Roman" w:cs="Times New Roman" w:hint="eastAsia"/>
          <w:sz w:val="22"/>
        </w:rPr>
        <w:t>저위험</w:t>
      </w:r>
      <w:proofErr w:type="spellEnd"/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계층과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흡연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및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고위험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음주가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함께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포함된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고위험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계층으로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구분</w:t>
      </w:r>
      <w:r w:rsidR="00F97ADE" w:rsidRPr="007B2A5C">
        <w:rPr>
          <w:rFonts w:ascii="Times New Roman" w:hAnsi="Times New Roman" w:cs="Times New Roman" w:hint="eastAsia"/>
          <w:sz w:val="22"/>
        </w:rPr>
        <w:t>하였</w:t>
      </w:r>
      <w:r w:rsidR="00180979" w:rsidRPr="007B2A5C">
        <w:rPr>
          <w:rFonts w:ascii="Times New Roman" w:hAnsi="Times New Roman" w:cs="Times New Roman" w:hint="eastAsia"/>
          <w:sz w:val="22"/>
        </w:rPr>
        <w:t>으며</w:t>
      </w:r>
      <w:r w:rsidR="00180979" w:rsidRPr="007B2A5C">
        <w:rPr>
          <w:rFonts w:ascii="Times New Roman" w:hAnsi="Times New Roman" w:cs="Times New Roman" w:hint="eastAsia"/>
          <w:sz w:val="22"/>
        </w:rPr>
        <w:t>,</w:t>
      </w:r>
      <w:r w:rsidR="00180979" w:rsidRPr="007B2A5C">
        <w:rPr>
          <w:rFonts w:ascii="Times New Roman" w:hAnsi="Times New Roman" w:cs="Times New Roman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여성에서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부족한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신체활동만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포함되거나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AD2E4B" w:rsidRPr="007B2A5C">
        <w:rPr>
          <w:rFonts w:ascii="Times New Roman" w:hAnsi="Times New Roman" w:cs="Times New Roman" w:hint="eastAsia"/>
          <w:sz w:val="22"/>
        </w:rPr>
        <w:t>생활습관</w:t>
      </w:r>
      <w:r w:rsidR="00AD2E4B" w:rsidRPr="007B2A5C">
        <w:rPr>
          <w:rFonts w:ascii="Times New Roman" w:hAnsi="Times New Roman" w:cs="Times New Roman" w:hint="eastAsia"/>
          <w:sz w:val="22"/>
        </w:rPr>
        <w:t xml:space="preserve"> </w:t>
      </w:r>
      <w:r w:rsidR="00AD2E4B" w:rsidRPr="007B2A5C">
        <w:rPr>
          <w:rFonts w:ascii="Times New Roman" w:hAnsi="Times New Roman" w:cs="Times New Roman" w:hint="eastAsia"/>
          <w:sz w:val="22"/>
        </w:rPr>
        <w:t>위험지표가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포함되지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않은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180979" w:rsidRPr="007B2A5C">
        <w:rPr>
          <w:rFonts w:ascii="Times New Roman" w:hAnsi="Times New Roman" w:cs="Times New Roman" w:hint="eastAsia"/>
          <w:sz w:val="22"/>
        </w:rPr>
        <w:t>저위험</w:t>
      </w:r>
      <w:proofErr w:type="spellEnd"/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계층과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/>
          <w:sz w:val="22"/>
        </w:rPr>
        <w:t>관리되지</w:t>
      </w:r>
      <w:r w:rsidR="00180979" w:rsidRPr="007B2A5C">
        <w:rPr>
          <w:rFonts w:ascii="Times New Roman" w:hAnsi="Times New Roman" w:cs="Times New Roman"/>
          <w:sz w:val="22"/>
        </w:rPr>
        <w:t xml:space="preserve"> </w:t>
      </w:r>
      <w:r w:rsidR="00180979" w:rsidRPr="007B2A5C">
        <w:rPr>
          <w:rFonts w:ascii="Times New Roman" w:hAnsi="Times New Roman" w:cs="Times New Roman"/>
          <w:sz w:val="22"/>
        </w:rPr>
        <w:t>않은</w:t>
      </w:r>
      <w:r w:rsidR="00180979" w:rsidRPr="007B2A5C">
        <w:rPr>
          <w:rFonts w:ascii="Times New Roman" w:hAnsi="Times New Roman" w:cs="Times New Roman"/>
          <w:sz w:val="22"/>
        </w:rPr>
        <w:t xml:space="preserve"> </w:t>
      </w:r>
      <w:r w:rsidR="00180979" w:rsidRPr="007B2A5C">
        <w:rPr>
          <w:rFonts w:ascii="Times New Roman" w:hAnsi="Times New Roman" w:cs="Times New Roman"/>
          <w:sz w:val="22"/>
        </w:rPr>
        <w:t>혈압</w:t>
      </w:r>
      <w:r w:rsidR="00180979" w:rsidRPr="007B2A5C">
        <w:rPr>
          <w:rFonts w:ascii="Times New Roman" w:hAnsi="Times New Roman" w:cs="Times New Roman"/>
          <w:sz w:val="22"/>
        </w:rPr>
        <w:t xml:space="preserve">, </w:t>
      </w:r>
      <w:r w:rsidR="00180979" w:rsidRPr="007B2A5C">
        <w:rPr>
          <w:rFonts w:ascii="Times New Roman" w:hAnsi="Times New Roman" w:cs="Times New Roman"/>
          <w:sz w:val="22"/>
        </w:rPr>
        <w:t>고위험</w:t>
      </w:r>
      <w:r w:rsidR="00180979" w:rsidRPr="007B2A5C">
        <w:rPr>
          <w:rFonts w:ascii="Times New Roman" w:hAnsi="Times New Roman" w:cs="Times New Roman"/>
          <w:sz w:val="22"/>
        </w:rPr>
        <w:t xml:space="preserve"> </w:t>
      </w:r>
      <w:r w:rsidR="00180979" w:rsidRPr="007B2A5C">
        <w:rPr>
          <w:rFonts w:ascii="Times New Roman" w:hAnsi="Times New Roman" w:cs="Times New Roman"/>
          <w:sz w:val="22"/>
        </w:rPr>
        <w:t>음주</w:t>
      </w:r>
      <w:r w:rsidR="00180979" w:rsidRPr="007B2A5C">
        <w:rPr>
          <w:rFonts w:ascii="Times New Roman" w:hAnsi="Times New Roman" w:cs="Times New Roman"/>
          <w:sz w:val="22"/>
        </w:rPr>
        <w:t xml:space="preserve">, </w:t>
      </w:r>
      <w:r w:rsidR="00180979" w:rsidRPr="007B2A5C">
        <w:rPr>
          <w:rFonts w:ascii="Times New Roman" w:hAnsi="Times New Roman" w:cs="Times New Roman" w:hint="eastAsia"/>
          <w:sz w:val="22"/>
        </w:rPr>
        <w:t>흡연</w:t>
      </w:r>
      <w:r w:rsidR="00180979" w:rsidRPr="007B2A5C">
        <w:rPr>
          <w:rFonts w:ascii="Times New Roman" w:hAnsi="Times New Roman" w:cs="Times New Roman" w:hint="eastAsia"/>
          <w:sz w:val="22"/>
        </w:rPr>
        <w:t>,</w:t>
      </w:r>
      <w:r w:rsidR="00180979" w:rsidRPr="007B2A5C">
        <w:rPr>
          <w:rFonts w:ascii="Times New Roman" w:hAnsi="Times New Roman" w:cs="Times New Roman"/>
          <w:sz w:val="22"/>
        </w:rPr>
        <w:t xml:space="preserve"> </w:t>
      </w:r>
      <w:r w:rsidR="00180979" w:rsidRPr="007B2A5C">
        <w:rPr>
          <w:rFonts w:ascii="Times New Roman" w:hAnsi="Times New Roman" w:cs="Times New Roman"/>
          <w:sz w:val="22"/>
        </w:rPr>
        <w:t>부족한</w:t>
      </w:r>
      <w:r w:rsidR="00180979" w:rsidRPr="007B2A5C">
        <w:rPr>
          <w:rFonts w:ascii="Times New Roman" w:hAnsi="Times New Roman" w:cs="Times New Roman"/>
          <w:sz w:val="22"/>
        </w:rPr>
        <w:t xml:space="preserve"> </w:t>
      </w:r>
      <w:r w:rsidR="00180979" w:rsidRPr="007B2A5C">
        <w:rPr>
          <w:rFonts w:ascii="Times New Roman" w:hAnsi="Times New Roman" w:cs="Times New Roman"/>
          <w:sz w:val="22"/>
        </w:rPr>
        <w:t>신체활동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등이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복합적으로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포함된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고위험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계층으로</w:t>
      </w:r>
      <w:r w:rsidR="00180979" w:rsidRPr="007B2A5C">
        <w:rPr>
          <w:rFonts w:ascii="Times New Roman" w:hAnsi="Times New Roman" w:cs="Times New Roman" w:hint="eastAsia"/>
          <w:sz w:val="22"/>
        </w:rPr>
        <w:t xml:space="preserve"> </w:t>
      </w:r>
      <w:r w:rsidR="00180979" w:rsidRPr="007B2A5C">
        <w:rPr>
          <w:rFonts w:ascii="Times New Roman" w:hAnsi="Times New Roman" w:cs="Times New Roman" w:hint="eastAsia"/>
          <w:sz w:val="22"/>
        </w:rPr>
        <w:t>구분</w:t>
      </w:r>
      <w:r w:rsidR="00F97ADE" w:rsidRPr="007B2A5C">
        <w:rPr>
          <w:rFonts w:ascii="Times New Roman" w:hAnsi="Times New Roman" w:cs="Times New Roman" w:hint="eastAsia"/>
          <w:sz w:val="22"/>
        </w:rPr>
        <w:t>하였</w:t>
      </w:r>
      <w:r w:rsidR="00180979" w:rsidRPr="007B2A5C">
        <w:rPr>
          <w:rFonts w:ascii="Times New Roman" w:hAnsi="Times New Roman" w:cs="Times New Roman" w:hint="eastAsia"/>
          <w:sz w:val="22"/>
        </w:rPr>
        <w:t>다</w:t>
      </w:r>
      <w:r w:rsidR="00180979" w:rsidRPr="007B2A5C">
        <w:rPr>
          <w:rFonts w:ascii="Times New Roman" w:hAnsi="Times New Roman" w:cs="Times New Roman" w:hint="eastAsia"/>
          <w:sz w:val="22"/>
        </w:rPr>
        <w:t>.</w:t>
      </w:r>
      <w:r w:rsidR="00180979" w:rsidRPr="007B2A5C">
        <w:rPr>
          <w:rFonts w:ascii="Times New Roman" w:hAnsi="Times New Roman" w:cs="Times New Roman"/>
          <w:sz w:val="22"/>
        </w:rPr>
        <w:t xml:space="preserve"> </w:t>
      </w:r>
      <w:r w:rsidR="00551464" w:rsidRPr="007B2A5C">
        <w:rPr>
          <w:rFonts w:ascii="Times New Roman" w:hAnsi="Times New Roman" w:cs="Times New Roman" w:hint="eastAsia"/>
          <w:sz w:val="22"/>
        </w:rPr>
        <w:t>남성은</w:t>
      </w:r>
      <w:r w:rsidR="005514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551464" w:rsidRPr="007B2A5C">
        <w:rPr>
          <w:rFonts w:ascii="Times New Roman" w:hAnsi="Times New Roman" w:cs="Times New Roman" w:hint="eastAsia"/>
          <w:sz w:val="22"/>
        </w:rPr>
        <w:t>고위험</w:t>
      </w:r>
      <w:r w:rsidR="005514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551464" w:rsidRPr="007B2A5C">
        <w:rPr>
          <w:rFonts w:ascii="Times New Roman" w:hAnsi="Times New Roman" w:cs="Times New Roman"/>
          <w:sz w:val="22"/>
        </w:rPr>
        <w:t>생활습관과</w:t>
      </w:r>
      <w:r w:rsidR="00551464" w:rsidRPr="007B2A5C">
        <w:rPr>
          <w:rFonts w:ascii="Times New Roman" w:hAnsi="Times New Roman" w:cs="Times New Roman"/>
          <w:sz w:val="22"/>
        </w:rPr>
        <w:t xml:space="preserve"> </w:t>
      </w:r>
      <w:r w:rsidR="00551464" w:rsidRPr="007B2A5C">
        <w:rPr>
          <w:rFonts w:ascii="Times New Roman" w:hAnsi="Times New Roman" w:cs="Times New Roman"/>
          <w:sz w:val="22"/>
        </w:rPr>
        <w:t>대사이상이면서</w:t>
      </w:r>
      <w:r w:rsidR="00551464" w:rsidRPr="007B2A5C">
        <w:rPr>
          <w:rFonts w:ascii="Times New Roman" w:hAnsi="Times New Roman" w:cs="Times New Roman"/>
          <w:sz w:val="22"/>
        </w:rPr>
        <w:t xml:space="preserve"> </w:t>
      </w:r>
      <w:r w:rsidR="00551464" w:rsidRPr="007B2A5C">
        <w:rPr>
          <w:rFonts w:ascii="Times New Roman" w:hAnsi="Times New Roman" w:cs="Times New Roman"/>
          <w:sz w:val="22"/>
        </w:rPr>
        <w:lastRenderedPageBreak/>
        <w:t>비만</w:t>
      </w:r>
      <w:r w:rsidR="00551464" w:rsidRPr="007B2A5C">
        <w:rPr>
          <w:rFonts w:ascii="Times New Roman" w:hAnsi="Times New Roman" w:cs="Times New Roman"/>
          <w:sz w:val="22"/>
        </w:rPr>
        <w:t xml:space="preserve">(High risk of lifestyle behaviors with </w:t>
      </w:r>
      <w:r w:rsidR="00551464" w:rsidRPr="007B2A5C">
        <w:rPr>
          <w:rFonts w:ascii="Times New Roman" w:hAnsi="Times New Roman" w:cs="Times New Roman"/>
          <w:bCs/>
          <w:sz w:val="22"/>
        </w:rPr>
        <w:t>metabolic</w:t>
      </w:r>
      <w:r w:rsidR="00551464" w:rsidRPr="007B2A5C">
        <w:rPr>
          <w:rFonts w:ascii="Times New Roman" w:hAnsi="Times New Roman" w:cs="Times New Roman"/>
          <w:sz w:val="22"/>
        </w:rPr>
        <w:t xml:space="preserve"> disorders and obesity; HB-MO) 16.9%, </w:t>
      </w:r>
      <w:proofErr w:type="spellStart"/>
      <w:r w:rsidR="00551464" w:rsidRPr="007B2A5C">
        <w:rPr>
          <w:rFonts w:ascii="Times New Roman" w:hAnsi="Times New Roman" w:cs="Times New Roman" w:hint="eastAsia"/>
          <w:sz w:val="22"/>
        </w:rPr>
        <w:t>저위험</w:t>
      </w:r>
      <w:proofErr w:type="spellEnd"/>
      <w:r w:rsidR="005514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551464" w:rsidRPr="007B2A5C">
        <w:rPr>
          <w:rFonts w:ascii="Times New Roman" w:hAnsi="Times New Roman" w:cs="Times New Roman"/>
          <w:sz w:val="22"/>
        </w:rPr>
        <w:t>생활습관과</w:t>
      </w:r>
      <w:r w:rsidR="00551464" w:rsidRPr="007B2A5C">
        <w:rPr>
          <w:rFonts w:ascii="Times New Roman" w:hAnsi="Times New Roman" w:cs="Times New Roman"/>
          <w:sz w:val="22"/>
        </w:rPr>
        <w:t xml:space="preserve"> </w:t>
      </w:r>
      <w:r w:rsidR="00551464" w:rsidRPr="007B2A5C">
        <w:rPr>
          <w:rFonts w:ascii="Times New Roman" w:hAnsi="Times New Roman" w:cs="Times New Roman"/>
          <w:sz w:val="22"/>
        </w:rPr>
        <w:t>대사이상이면서</w:t>
      </w:r>
      <w:r w:rsidR="00551464" w:rsidRPr="007B2A5C">
        <w:rPr>
          <w:rFonts w:ascii="Times New Roman" w:hAnsi="Times New Roman" w:cs="Times New Roman"/>
          <w:sz w:val="22"/>
        </w:rPr>
        <w:t xml:space="preserve"> </w:t>
      </w:r>
      <w:r w:rsidR="00551464" w:rsidRPr="007B2A5C">
        <w:rPr>
          <w:rFonts w:ascii="Times New Roman" w:hAnsi="Times New Roman" w:cs="Times New Roman"/>
          <w:sz w:val="22"/>
        </w:rPr>
        <w:t>비만</w:t>
      </w:r>
      <w:r w:rsidR="00551464" w:rsidRPr="007B2A5C">
        <w:rPr>
          <w:rFonts w:ascii="Times New Roman" w:hAnsi="Times New Roman" w:cs="Times New Roman"/>
          <w:sz w:val="22"/>
        </w:rPr>
        <w:t xml:space="preserve">(Low risk of lifestyle behaviors with </w:t>
      </w:r>
      <w:r w:rsidR="00551464" w:rsidRPr="007B2A5C">
        <w:rPr>
          <w:rFonts w:ascii="Times New Roman" w:hAnsi="Times New Roman" w:cs="Times New Roman"/>
          <w:bCs/>
          <w:sz w:val="22"/>
        </w:rPr>
        <w:t>metabolic</w:t>
      </w:r>
      <w:r w:rsidR="00551464" w:rsidRPr="007B2A5C">
        <w:rPr>
          <w:rFonts w:ascii="Times New Roman" w:hAnsi="Times New Roman" w:cs="Times New Roman"/>
          <w:sz w:val="22"/>
        </w:rPr>
        <w:t xml:space="preserve"> disorders and obesity; LB-MO) 32.4%, </w:t>
      </w:r>
      <w:r w:rsidR="00551464" w:rsidRPr="007B2A5C">
        <w:rPr>
          <w:rFonts w:ascii="Times New Roman" w:hAnsi="Times New Roman" w:cs="Times New Roman" w:hint="eastAsia"/>
          <w:sz w:val="22"/>
        </w:rPr>
        <w:t>고위험</w:t>
      </w:r>
      <w:r w:rsidR="005514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551464" w:rsidRPr="007B2A5C">
        <w:rPr>
          <w:rFonts w:ascii="Times New Roman" w:hAnsi="Times New Roman" w:cs="Times New Roman"/>
          <w:sz w:val="22"/>
        </w:rPr>
        <w:t>생활습관과</w:t>
      </w:r>
      <w:r w:rsidR="00551464" w:rsidRPr="007B2A5C">
        <w:rPr>
          <w:rFonts w:ascii="Times New Roman" w:hAnsi="Times New Roman" w:cs="Times New Roman"/>
          <w:sz w:val="22"/>
        </w:rPr>
        <w:t xml:space="preserve"> </w:t>
      </w:r>
      <w:r w:rsidR="00551464" w:rsidRPr="007B2A5C">
        <w:rPr>
          <w:rFonts w:ascii="Times New Roman" w:hAnsi="Times New Roman" w:cs="Times New Roman"/>
          <w:sz w:val="22"/>
        </w:rPr>
        <w:t>대사이상이면서</w:t>
      </w:r>
      <w:r w:rsidR="00551464" w:rsidRPr="007B2A5C">
        <w:rPr>
          <w:rFonts w:ascii="Times New Roman" w:hAnsi="Times New Roman" w:cs="Times New Roman"/>
          <w:sz w:val="22"/>
        </w:rPr>
        <w:t xml:space="preserve"> </w:t>
      </w:r>
      <w:r w:rsidR="00551464" w:rsidRPr="007B2A5C">
        <w:rPr>
          <w:rFonts w:ascii="Times New Roman" w:hAnsi="Times New Roman" w:cs="Times New Roman"/>
          <w:sz w:val="22"/>
        </w:rPr>
        <w:t>정상체중</w:t>
      </w:r>
      <w:r w:rsidR="00551464" w:rsidRPr="007B2A5C">
        <w:rPr>
          <w:rFonts w:ascii="Times New Roman" w:hAnsi="Times New Roman" w:cs="Times New Roman"/>
          <w:sz w:val="22"/>
        </w:rPr>
        <w:t xml:space="preserve">(High risk of lifestyle behaviors with </w:t>
      </w:r>
      <w:r w:rsidR="00551464" w:rsidRPr="007B2A5C">
        <w:rPr>
          <w:rFonts w:ascii="Times New Roman" w:hAnsi="Times New Roman" w:cs="Times New Roman"/>
          <w:bCs/>
          <w:sz w:val="22"/>
        </w:rPr>
        <w:t>metabolic</w:t>
      </w:r>
      <w:r w:rsidR="00551464" w:rsidRPr="007B2A5C">
        <w:rPr>
          <w:rFonts w:ascii="Times New Roman" w:hAnsi="Times New Roman" w:cs="Times New Roman"/>
          <w:sz w:val="22"/>
        </w:rPr>
        <w:t xml:space="preserve"> disorders and normal weight; HB-MNW) 15.3%, </w:t>
      </w:r>
      <w:proofErr w:type="spellStart"/>
      <w:r w:rsidR="00551464" w:rsidRPr="007B2A5C">
        <w:rPr>
          <w:rFonts w:ascii="Times New Roman" w:hAnsi="Times New Roman" w:cs="Times New Roman" w:hint="eastAsia"/>
          <w:sz w:val="22"/>
        </w:rPr>
        <w:t>저위험</w:t>
      </w:r>
      <w:proofErr w:type="spellEnd"/>
      <w:r w:rsidR="005514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551464" w:rsidRPr="007B2A5C">
        <w:rPr>
          <w:rFonts w:ascii="Times New Roman" w:hAnsi="Times New Roman" w:cs="Times New Roman" w:hint="eastAsia"/>
          <w:sz w:val="22"/>
        </w:rPr>
        <w:t>생활습관과</w:t>
      </w:r>
      <w:r w:rsidR="00551464" w:rsidRPr="007B2A5C">
        <w:rPr>
          <w:rFonts w:ascii="Times New Roman" w:hAnsi="Times New Roman" w:cs="Times New Roman"/>
          <w:sz w:val="22"/>
        </w:rPr>
        <w:t xml:space="preserve"> </w:t>
      </w:r>
      <w:r w:rsidR="00551464" w:rsidRPr="007B2A5C">
        <w:rPr>
          <w:rFonts w:ascii="Times New Roman" w:hAnsi="Times New Roman" w:cs="Times New Roman"/>
          <w:sz w:val="22"/>
        </w:rPr>
        <w:t>대사이상이면서</w:t>
      </w:r>
      <w:r w:rsidR="00551464" w:rsidRPr="007B2A5C">
        <w:rPr>
          <w:rFonts w:ascii="Times New Roman" w:hAnsi="Times New Roman" w:cs="Times New Roman"/>
          <w:sz w:val="22"/>
        </w:rPr>
        <w:t xml:space="preserve"> </w:t>
      </w:r>
      <w:r w:rsidR="00551464" w:rsidRPr="007B2A5C">
        <w:rPr>
          <w:rFonts w:ascii="Times New Roman" w:hAnsi="Times New Roman" w:cs="Times New Roman"/>
          <w:sz w:val="22"/>
        </w:rPr>
        <w:t>정상체중</w:t>
      </w:r>
      <w:r w:rsidR="00551464" w:rsidRPr="007B2A5C">
        <w:rPr>
          <w:rFonts w:ascii="Times New Roman" w:hAnsi="Times New Roman" w:cs="Times New Roman"/>
          <w:sz w:val="22"/>
        </w:rPr>
        <w:t xml:space="preserve">(Low risk of lifestyle behaviors with </w:t>
      </w:r>
      <w:r w:rsidR="00551464" w:rsidRPr="007B2A5C">
        <w:rPr>
          <w:rFonts w:ascii="Times New Roman" w:hAnsi="Times New Roman" w:cs="Times New Roman"/>
          <w:bCs/>
          <w:sz w:val="22"/>
        </w:rPr>
        <w:t>metabolic</w:t>
      </w:r>
      <w:r w:rsidR="00551464" w:rsidRPr="007B2A5C">
        <w:rPr>
          <w:rFonts w:ascii="Times New Roman" w:hAnsi="Times New Roman" w:cs="Times New Roman"/>
          <w:sz w:val="22"/>
        </w:rPr>
        <w:t xml:space="preserve"> disorders and normal weight; LB-MNW) 35.5%</w:t>
      </w:r>
      <w:r w:rsidR="00551464" w:rsidRPr="007B2A5C">
        <w:rPr>
          <w:rFonts w:ascii="Times New Roman" w:hAnsi="Times New Roman" w:cs="Times New Roman"/>
          <w:sz w:val="22"/>
        </w:rPr>
        <w:t>로</w:t>
      </w:r>
      <w:r w:rsidR="00551464" w:rsidRPr="007B2A5C">
        <w:rPr>
          <w:rFonts w:ascii="Times New Roman" w:hAnsi="Times New Roman" w:cs="Times New Roman"/>
          <w:sz w:val="22"/>
        </w:rPr>
        <w:t xml:space="preserve"> </w:t>
      </w:r>
      <w:r w:rsidR="00551464" w:rsidRPr="007B2A5C">
        <w:rPr>
          <w:rFonts w:ascii="Times New Roman" w:hAnsi="Times New Roman" w:cs="Times New Roman"/>
          <w:sz w:val="22"/>
        </w:rPr>
        <w:t>계층화</w:t>
      </w:r>
      <w:r w:rsidR="00551464" w:rsidRPr="007B2A5C">
        <w:rPr>
          <w:rFonts w:ascii="Times New Roman" w:hAnsi="Times New Roman" w:cs="Times New Roman"/>
          <w:sz w:val="22"/>
        </w:rPr>
        <w:t xml:space="preserve"> </w:t>
      </w:r>
      <w:r w:rsidR="00551464" w:rsidRPr="007B2A5C">
        <w:rPr>
          <w:rFonts w:ascii="Times New Roman" w:hAnsi="Times New Roman" w:cs="Times New Roman"/>
          <w:sz w:val="22"/>
        </w:rPr>
        <w:t>되었</w:t>
      </w:r>
      <w:r w:rsidR="00551464" w:rsidRPr="007B2A5C">
        <w:rPr>
          <w:rFonts w:ascii="Times New Roman" w:hAnsi="Times New Roman" w:cs="Times New Roman" w:hint="eastAsia"/>
          <w:sz w:val="22"/>
        </w:rPr>
        <w:t>으며</w:t>
      </w:r>
      <w:r w:rsidR="00551464" w:rsidRPr="007B2A5C">
        <w:rPr>
          <w:rFonts w:ascii="Times New Roman" w:hAnsi="Times New Roman" w:cs="Times New Roman" w:hint="eastAsia"/>
          <w:sz w:val="22"/>
        </w:rPr>
        <w:t>,</w:t>
      </w:r>
      <w:r w:rsidR="00551464" w:rsidRPr="007B2A5C">
        <w:rPr>
          <w:rFonts w:ascii="Times New Roman" w:hAnsi="Times New Roman" w:cs="Times New Roman"/>
          <w:sz w:val="22"/>
        </w:rPr>
        <w:t xml:space="preserve"> </w:t>
      </w:r>
      <w:r w:rsidR="00551464" w:rsidRPr="007B2A5C">
        <w:rPr>
          <w:rFonts w:ascii="Times New Roman" w:hAnsi="Times New Roman" w:cs="Times New Roman" w:hint="eastAsia"/>
          <w:sz w:val="22"/>
        </w:rPr>
        <w:t>여성</w:t>
      </w:r>
      <w:r w:rsidR="00551464" w:rsidRPr="007B2A5C">
        <w:rPr>
          <w:rFonts w:ascii="Times New Roman" w:hAnsi="Times New Roman" w:cs="Times New Roman"/>
          <w:sz w:val="22"/>
        </w:rPr>
        <w:t>은</w:t>
      </w:r>
      <w:r w:rsidR="00551464" w:rsidRPr="007B2A5C">
        <w:rPr>
          <w:rFonts w:ascii="Times New Roman" w:hAnsi="Times New Roman" w:cs="Times New Roman"/>
          <w:sz w:val="22"/>
        </w:rPr>
        <w:t xml:space="preserve"> HB-MO 1.7%, LB-MO 47.1%, HB-MNW 1.8%, LB-MNW 49.4%</w:t>
      </w:r>
      <w:r w:rsidR="00551464" w:rsidRPr="007B2A5C">
        <w:rPr>
          <w:rFonts w:ascii="Times New Roman" w:hAnsi="Times New Roman" w:cs="Times New Roman"/>
          <w:sz w:val="22"/>
        </w:rPr>
        <w:t>로</w:t>
      </w:r>
      <w:r w:rsidR="00551464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51464" w:rsidRPr="007B2A5C">
        <w:rPr>
          <w:rFonts w:ascii="Times New Roman" w:hAnsi="Times New Roman" w:cs="Times New Roman"/>
          <w:sz w:val="22"/>
        </w:rPr>
        <w:t>계층화되었다</w:t>
      </w:r>
      <w:proofErr w:type="spellEnd"/>
      <w:r w:rsidR="00551464" w:rsidRPr="007B2A5C">
        <w:rPr>
          <w:rFonts w:ascii="Times New Roman" w:hAnsi="Times New Roman" w:cs="Times New Roman"/>
          <w:sz w:val="22"/>
        </w:rPr>
        <w:t xml:space="preserve">. </w:t>
      </w:r>
    </w:p>
    <w:p w14:paraId="5D7FD666" w14:textId="3B67AB83" w:rsidR="007968CD" w:rsidRPr="007B2A5C" w:rsidRDefault="00AD2E4B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 xml:space="preserve"> </w:t>
      </w:r>
      <w:r w:rsidR="007968CD" w:rsidRPr="007B2A5C">
        <w:rPr>
          <w:rFonts w:ascii="Times New Roman" w:hAnsi="Times New Roman" w:cs="Times New Roman"/>
          <w:sz w:val="22"/>
        </w:rPr>
        <w:t xml:space="preserve">(Table 3 </w:t>
      </w:r>
      <w:r w:rsidR="007968CD" w:rsidRPr="007B2A5C">
        <w:rPr>
          <w:rFonts w:ascii="Times New Roman" w:hAnsi="Times New Roman" w:cs="Times New Roman" w:hint="eastAsia"/>
          <w:sz w:val="22"/>
        </w:rPr>
        <w:t>위치</w:t>
      </w:r>
      <w:r w:rsidR="007968CD" w:rsidRPr="007B2A5C">
        <w:rPr>
          <w:rFonts w:ascii="Times New Roman" w:hAnsi="Times New Roman" w:cs="Times New Roman"/>
          <w:sz w:val="22"/>
        </w:rPr>
        <w:t>)</w:t>
      </w:r>
    </w:p>
    <w:p w14:paraId="6333E192" w14:textId="77777777" w:rsidR="007A66E3" w:rsidRPr="007B2A5C" w:rsidRDefault="007A66E3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2"/>
        </w:rPr>
      </w:pPr>
    </w:p>
    <w:p w14:paraId="15ACFCFF" w14:textId="28947AB3" w:rsidR="001F0342" w:rsidRPr="007B2A5C" w:rsidRDefault="00016E8A" w:rsidP="00FE0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2"/>
        </w:rPr>
      </w:pPr>
      <w:r w:rsidRPr="007B2A5C">
        <w:rPr>
          <w:rFonts w:ascii="Times New Roman" w:hAnsi="Times New Roman" w:cs="Times New Roman"/>
          <w:b/>
          <w:sz w:val="22"/>
        </w:rPr>
        <w:t>잠재계층유형간</w:t>
      </w:r>
      <w:r w:rsidRPr="007B2A5C">
        <w:rPr>
          <w:rFonts w:ascii="Times New Roman" w:hAnsi="Times New Roman" w:cs="Times New Roman"/>
          <w:b/>
          <w:sz w:val="22"/>
        </w:rPr>
        <w:t xml:space="preserve"> </w:t>
      </w:r>
      <w:r w:rsidRPr="007B2A5C">
        <w:rPr>
          <w:rFonts w:ascii="Times New Roman" w:hAnsi="Times New Roman" w:cs="Times New Roman"/>
          <w:b/>
          <w:sz w:val="22"/>
        </w:rPr>
        <w:t>특성</w:t>
      </w:r>
      <w:r w:rsidRPr="007B2A5C">
        <w:rPr>
          <w:rFonts w:ascii="Times New Roman" w:hAnsi="Times New Roman" w:cs="Times New Roman"/>
          <w:b/>
          <w:sz w:val="22"/>
        </w:rPr>
        <w:t xml:space="preserve"> </w:t>
      </w:r>
      <w:r w:rsidR="00101F45" w:rsidRPr="007B2A5C">
        <w:rPr>
          <w:rFonts w:ascii="Times New Roman" w:hAnsi="Times New Roman" w:cs="Times New Roman"/>
          <w:b/>
          <w:sz w:val="22"/>
        </w:rPr>
        <w:t>비교</w:t>
      </w:r>
      <w:r w:rsidR="00101F45" w:rsidRPr="007B2A5C">
        <w:rPr>
          <w:rFonts w:ascii="Times New Roman" w:hAnsi="Times New Roman" w:cs="Times New Roman"/>
          <w:b/>
          <w:sz w:val="22"/>
        </w:rPr>
        <w:t xml:space="preserve"> </w:t>
      </w:r>
      <w:r w:rsidR="00101F45" w:rsidRPr="007B2A5C">
        <w:rPr>
          <w:rFonts w:ascii="Times New Roman" w:hAnsi="Times New Roman" w:cs="Times New Roman"/>
          <w:b/>
          <w:sz w:val="22"/>
        </w:rPr>
        <w:t>및</w:t>
      </w:r>
      <w:r w:rsidR="00101F45" w:rsidRPr="007B2A5C">
        <w:rPr>
          <w:rFonts w:ascii="Times New Roman" w:hAnsi="Times New Roman" w:cs="Times New Roman"/>
          <w:b/>
          <w:sz w:val="22"/>
        </w:rPr>
        <w:t xml:space="preserve"> </w:t>
      </w:r>
      <w:r w:rsidR="00E30169" w:rsidRPr="007B2A5C">
        <w:rPr>
          <w:rFonts w:ascii="Times New Roman" w:hAnsi="Times New Roman" w:cs="Times New Roman" w:hint="eastAsia"/>
          <w:b/>
          <w:sz w:val="22"/>
        </w:rPr>
        <w:t>관련</w:t>
      </w:r>
      <w:r w:rsidR="004C3861" w:rsidRPr="007B2A5C">
        <w:rPr>
          <w:rFonts w:ascii="Times New Roman" w:hAnsi="Times New Roman" w:cs="Times New Roman"/>
          <w:b/>
          <w:sz w:val="22"/>
        </w:rPr>
        <w:t>요인</w:t>
      </w:r>
    </w:p>
    <w:p w14:paraId="7C6684A0" w14:textId="2CDFFF1B" w:rsidR="00243A8A" w:rsidRPr="007B2A5C" w:rsidRDefault="00AC1DAA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대</w:t>
      </w:r>
      <w:r w:rsidR="00AC0553" w:rsidRPr="007B2A5C">
        <w:rPr>
          <w:rFonts w:ascii="Times New Roman" w:hAnsi="Times New Roman" w:cs="Times New Roman"/>
          <w:sz w:val="22"/>
        </w:rPr>
        <w:t>상자의</w:t>
      </w:r>
      <w:r w:rsidR="00AC0553"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연령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="00AC0553" w:rsidRPr="007B2A5C">
        <w:rPr>
          <w:rFonts w:ascii="Times New Roman" w:hAnsi="Times New Roman" w:cs="Times New Roman"/>
          <w:sz w:val="22"/>
        </w:rPr>
        <w:t>신체계측</w:t>
      </w:r>
      <w:r w:rsidR="00AC0553" w:rsidRPr="007B2A5C">
        <w:rPr>
          <w:rFonts w:ascii="Times New Roman" w:hAnsi="Times New Roman" w:cs="Times New Roman"/>
          <w:sz w:val="22"/>
        </w:rPr>
        <w:t xml:space="preserve">, </w:t>
      </w:r>
      <w:r w:rsidR="00EA124A" w:rsidRPr="007B2A5C">
        <w:rPr>
          <w:rFonts w:ascii="Times New Roman" w:hAnsi="Times New Roman" w:cs="Times New Roman" w:hint="eastAsia"/>
          <w:sz w:val="22"/>
        </w:rPr>
        <w:t>고혈압</w:t>
      </w:r>
      <w:r w:rsidR="00AC0553" w:rsidRPr="007B2A5C">
        <w:rPr>
          <w:rFonts w:ascii="Times New Roman" w:hAnsi="Times New Roman" w:cs="Times New Roman"/>
          <w:sz w:val="22"/>
        </w:rPr>
        <w:t xml:space="preserve"> </w:t>
      </w:r>
      <w:r w:rsidR="00EA124A" w:rsidRPr="007B2A5C">
        <w:rPr>
          <w:rFonts w:ascii="Times New Roman" w:hAnsi="Times New Roman" w:cs="Times New Roman" w:hint="eastAsia"/>
          <w:sz w:val="22"/>
        </w:rPr>
        <w:t>및</w:t>
      </w:r>
      <w:r w:rsidR="00EA124A" w:rsidRPr="007B2A5C">
        <w:rPr>
          <w:rFonts w:ascii="Times New Roman" w:hAnsi="Times New Roman" w:cs="Times New Roman" w:hint="eastAsia"/>
          <w:sz w:val="22"/>
        </w:rPr>
        <w:t xml:space="preserve"> </w:t>
      </w:r>
      <w:r w:rsidR="00EA124A" w:rsidRPr="007B2A5C">
        <w:rPr>
          <w:rFonts w:ascii="Times New Roman" w:hAnsi="Times New Roman" w:cs="Times New Roman" w:hint="eastAsia"/>
          <w:sz w:val="22"/>
        </w:rPr>
        <w:t>심뇌혈관</w:t>
      </w:r>
      <w:r w:rsidR="00EA124A" w:rsidRPr="007B2A5C">
        <w:rPr>
          <w:rFonts w:ascii="Times New Roman" w:hAnsi="Times New Roman" w:cs="Times New Roman" w:hint="eastAsia"/>
          <w:sz w:val="22"/>
        </w:rPr>
        <w:t xml:space="preserve"> </w:t>
      </w:r>
      <w:r w:rsidR="00EA124A" w:rsidRPr="007B2A5C">
        <w:rPr>
          <w:rFonts w:ascii="Times New Roman" w:hAnsi="Times New Roman" w:cs="Times New Roman" w:hint="eastAsia"/>
          <w:sz w:val="22"/>
        </w:rPr>
        <w:t>질환</w:t>
      </w:r>
      <w:r w:rsidR="00EA124A" w:rsidRPr="007B2A5C">
        <w:rPr>
          <w:rFonts w:ascii="Times New Roman" w:hAnsi="Times New Roman" w:cs="Times New Roman" w:hint="eastAsia"/>
          <w:sz w:val="22"/>
        </w:rPr>
        <w:t xml:space="preserve"> </w:t>
      </w:r>
      <w:r w:rsidR="00EA124A" w:rsidRPr="007B2A5C">
        <w:rPr>
          <w:rFonts w:ascii="Times New Roman" w:hAnsi="Times New Roman" w:cs="Times New Roman" w:hint="eastAsia"/>
          <w:sz w:val="22"/>
        </w:rPr>
        <w:t>과거력</w:t>
      </w:r>
      <w:r w:rsidR="00EA124A" w:rsidRPr="007B2A5C">
        <w:rPr>
          <w:rFonts w:ascii="Times New Roman" w:hAnsi="Times New Roman" w:cs="Times New Roman" w:hint="eastAsia"/>
          <w:sz w:val="22"/>
        </w:rPr>
        <w:t>,</w:t>
      </w:r>
      <w:r w:rsidR="00EA124A" w:rsidRPr="007B2A5C">
        <w:rPr>
          <w:rFonts w:ascii="Times New Roman" w:hAnsi="Times New Roman" w:cs="Times New Roman"/>
          <w:sz w:val="22"/>
        </w:rPr>
        <w:t xml:space="preserve"> </w:t>
      </w:r>
      <w:r w:rsidR="00EA124A" w:rsidRPr="007B2A5C">
        <w:rPr>
          <w:rFonts w:ascii="Times New Roman" w:hAnsi="Times New Roman" w:cs="Times New Roman" w:hint="eastAsia"/>
          <w:sz w:val="22"/>
        </w:rPr>
        <w:t>고혈압</w:t>
      </w:r>
      <w:r w:rsidR="00EA124A" w:rsidRPr="007B2A5C">
        <w:rPr>
          <w:rFonts w:ascii="Times New Roman" w:hAnsi="Times New Roman" w:cs="Times New Roman" w:hint="eastAsia"/>
          <w:sz w:val="22"/>
        </w:rPr>
        <w:t xml:space="preserve"> </w:t>
      </w:r>
      <w:r w:rsidR="00EA124A" w:rsidRPr="007B2A5C">
        <w:rPr>
          <w:rFonts w:ascii="Times New Roman" w:hAnsi="Times New Roman" w:cs="Times New Roman" w:hint="eastAsia"/>
          <w:sz w:val="22"/>
        </w:rPr>
        <w:t>가족력</w:t>
      </w:r>
      <w:r w:rsidR="00EA124A" w:rsidRPr="007B2A5C">
        <w:rPr>
          <w:rFonts w:ascii="Times New Roman" w:hAnsi="Times New Roman" w:cs="Times New Roman" w:hint="eastAsia"/>
          <w:sz w:val="22"/>
        </w:rPr>
        <w:t>,</w:t>
      </w:r>
      <w:r w:rsidR="00EA124A" w:rsidRPr="007B2A5C">
        <w:rPr>
          <w:rFonts w:ascii="Times New Roman" w:hAnsi="Times New Roman" w:cs="Times New Roman"/>
          <w:sz w:val="22"/>
        </w:rPr>
        <w:t xml:space="preserve"> </w:t>
      </w:r>
      <w:r w:rsidR="00EA124A" w:rsidRPr="007B2A5C">
        <w:rPr>
          <w:rFonts w:ascii="Times New Roman" w:hAnsi="Times New Roman" w:cs="Times New Roman" w:hint="eastAsia"/>
          <w:sz w:val="22"/>
        </w:rPr>
        <w:t>동반질환</w:t>
      </w:r>
      <w:r w:rsidR="00226421" w:rsidRPr="007B2A5C">
        <w:rPr>
          <w:rFonts w:ascii="Times New Roman" w:hAnsi="Times New Roman" w:cs="Times New Roman"/>
          <w:sz w:val="22"/>
        </w:rPr>
        <w:t xml:space="preserve"> </w:t>
      </w:r>
      <w:r w:rsidR="00226421" w:rsidRPr="007B2A5C">
        <w:rPr>
          <w:rFonts w:ascii="Times New Roman" w:hAnsi="Times New Roman" w:cs="Times New Roman"/>
          <w:sz w:val="22"/>
        </w:rPr>
        <w:t>등의</w:t>
      </w:r>
      <w:r w:rsidR="00226421" w:rsidRPr="007B2A5C">
        <w:rPr>
          <w:rFonts w:ascii="Times New Roman" w:hAnsi="Times New Roman" w:cs="Times New Roman"/>
          <w:sz w:val="22"/>
        </w:rPr>
        <w:t xml:space="preserve"> </w:t>
      </w:r>
      <w:r w:rsidR="00AC0553" w:rsidRPr="007B2A5C">
        <w:rPr>
          <w:rFonts w:ascii="Times New Roman" w:hAnsi="Times New Roman" w:cs="Times New Roman"/>
          <w:sz w:val="22"/>
        </w:rPr>
        <w:t>특</w:t>
      </w:r>
      <w:r w:rsidR="00226421" w:rsidRPr="007B2A5C">
        <w:rPr>
          <w:rFonts w:ascii="Times New Roman" w:hAnsi="Times New Roman" w:cs="Times New Roman"/>
          <w:sz w:val="22"/>
        </w:rPr>
        <w:t>징</w:t>
      </w:r>
      <w:r w:rsidR="00AC0553" w:rsidRPr="007B2A5C">
        <w:rPr>
          <w:rFonts w:ascii="Times New Roman" w:hAnsi="Times New Roman" w:cs="Times New Roman"/>
          <w:sz w:val="22"/>
        </w:rPr>
        <w:t>은</w:t>
      </w:r>
      <w:r w:rsidR="00AC0553" w:rsidRPr="007B2A5C">
        <w:rPr>
          <w:rFonts w:ascii="Times New Roman" w:hAnsi="Times New Roman" w:cs="Times New Roman"/>
          <w:sz w:val="22"/>
        </w:rPr>
        <w:t xml:space="preserve"> </w:t>
      </w:r>
      <w:r w:rsidR="00E97A42" w:rsidRPr="007B2A5C">
        <w:rPr>
          <w:rFonts w:ascii="Times New Roman" w:hAnsi="Times New Roman" w:cs="Times New Roman"/>
          <w:sz w:val="22"/>
        </w:rPr>
        <w:t>각</w:t>
      </w:r>
      <w:r w:rsidR="00E97A42" w:rsidRPr="007B2A5C">
        <w:rPr>
          <w:rFonts w:ascii="Times New Roman" w:hAnsi="Times New Roman" w:cs="Times New Roman"/>
          <w:sz w:val="22"/>
        </w:rPr>
        <w:t xml:space="preserve"> </w:t>
      </w:r>
      <w:r w:rsidR="00E97A42" w:rsidRPr="007B2A5C">
        <w:rPr>
          <w:rFonts w:ascii="Times New Roman" w:hAnsi="Times New Roman" w:cs="Times New Roman"/>
          <w:sz w:val="22"/>
        </w:rPr>
        <w:t>성별에서</w:t>
      </w:r>
      <w:r w:rsidR="00E97A42" w:rsidRPr="007B2A5C">
        <w:rPr>
          <w:rFonts w:ascii="Times New Roman" w:hAnsi="Times New Roman" w:cs="Times New Roman"/>
          <w:sz w:val="22"/>
        </w:rPr>
        <w:t xml:space="preserve"> </w:t>
      </w:r>
      <w:r w:rsidR="000374B5" w:rsidRPr="007B2A5C">
        <w:rPr>
          <w:rFonts w:ascii="Times New Roman" w:hAnsi="Times New Roman" w:cs="Times New Roman"/>
          <w:sz w:val="22"/>
        </w:rPr>
        <w:t>분류된</w:t>
      </w:r>
      <w:r w:rsidR="00AC0553" w:rsidRPr="007B2A5C">
        <w:rPr>
          <w:rFonts w:ascii="Times New Roman" w:hAnsi="Times New Roman" w:cs="Times New Roman"/>
          <w:sz w:val="22"/>
        </w:rPr>
        <w:t xml:space="preserve"> 4</w:t>
      </w:r>
      <w:r w:rsidR="00AC0553" w:rsidRPr="007B2A5C">
        <w:rPr>
          <w:rFonts w:ascii="Times New Roman" w:hAnsi="Times New Roman" w:cs="Times New Roman"/>
          <w:sz w:val="22"/>
        </w:rPr>
        <w:t>개의</w:t>
      </w:r>
      <w:r w:rsidR="00AC0553" w:rsidRPr="007B2A5C">
        <w:rPr>
          <w:rFonts w:ascii="Times New Roman" w:hAnsi="Times New Roman" w:cs="Times New Roman"/>
          <w:sz w:val="22"/>
        </w:rPr>
        <w:t xml:space="preserve"> </w:t>
      </w:r>
      <w:r w:rsidR="000374B5" w:rsidRPr="007B2A5C">
        <w:rPr>
          <w:rFonts w:ascii="Times New Roman" w:hAnsi="Times New Roman" w:cs="Times New Roman"/>
          <w:sz w:val="22"/>
        </w:rPr>
        <w:t>잠재계층</w:t>
      </w:r>
      <w:r w:rsidR="000374B5" w:rsidRPr="007B2A5C">
        <w:rPr>
          <w:rFonts w:ascii="Times New Roman" w:hAnsi="Times New Roman" w:cs="Times New Roman"/>
          <w:sz w:val="22"/>
        </w:rPr>
        <w:t xml:space="preserve"> </w:t>
      </w:r>
      <w:r w:rsidR="000374B5" w:rsidRPr="007B2A5C">
        <w:rPr>
          <w:rFonts w:ascii="Times New Roman" w:hAnsi="Times New Roman" w:cs="Times New Roman"/>
          <w:sz w:val="22"/>
        </w:rPr>
        <w:t>집단</w:t>
      </w:r>
      <w:r w:rsidR="004E40BE" w:rsidRPr="007B2A5C">
        <w:rPr>
          <w:rFonts w:ascii="Times New Roman" w:hAnsi="Times New Roman" w:cs="Times New Roman"/>
          <w:sz w:val="22"/>
        </w:rPr>
        <w:t xml:space="preserve"> </w:t>
      </w:r>
      <w:r w:rsidR="004E40BE" w:rsidRPr="007B2A5C">
        <w:rPr>
          <w:rFonts w:ascii="Times New Roman" w:hAnsi="Times New Roman" w:cs="Times New Roman"/>
          <w:sz w:val="22"/>
        </w:rPr>
        <w:t>간에</w:t>
      </w:r>
      <w:r w:rsidR="004E40BE" w:rsidRPr="007B2A5C">
        <w:rPr>
          <w:rFonts w:ascii="Times New Roman" w:hAnsi="Times New Roman" w:cs="Times New Roman"/>
          <w:sz w:val="22"/>
        </w:rPr>
        <w:t xml:space="preserve"> </w:t>
      </w:r>
      <w:r w:rsidR="005409ED" w:rsidRPr="007B2A5C">
        <w:rPr>
          <w:rFonts w:ascii="Times New Roman" w:hAnsi="Times New Roman" w:cs="Times New Roman"/>
          <w:sz w:val="22"/>
        </w:rPr>
        <w:t>유의한</w:t>
      </w:r>
      <w:r w:rsidR="005409ED" w:rsidRPr="007B2A5C">
        <w:rPr>
          <w:rFonts w:ascii="Times New Roman" w:hAnsi="Times New Roman" w:cs="Times New Roman"/>
          <w:sz w:val="22"/>
        </w:rPr>
        <w:t xml:space="preserve"> </w:t>
      </w:r>
      <w:r w:rsidR="005409ED" w:rsidRPr="007B2A5C">
        <w:rPr>
          <w:rFonts w:ascii="Times New Roman" w:hAnsi="Times New Roman" w:cs="Times New Roman"/>
          <w:sz w:val="22"/>
        </w:rPr>
        <w:t>차이를</w:t>
      </w:r>
      <w:r w:rsidR="005409ED" w:rsidRPr="007B2A5C">
        <w:rPr>
          <w:rFonts w:ascii="Times New Roman" w:hAnsi="Times New Roman" w:cs="Times New Roman"/>
          <w:sz w:val="22"/>
        </w:rPr>
        <w:t xml:space="preserve"> </w:t>
      </w:r>
      <w:r w:rsidR="005409ED" w:rsidRPr="007B2A5C">
        <w:rPr>
          <w:rFonts w:ascii="Times New Roman" w:hAnsi="Times New Roman" w:cs="Times New Roman"/>
          <w:sz w:val="22"/>
        </w:rPr>
        <w:t>보였</w:t>
      </w:r>
      <w:r w:rsidR="00C90F70" w:rsidRPr="007B2A5C">
        <w:rPr>
          <w:rFonts w:ascii="Times New Roman" w:hAnsi="Times New Roman" w:cs="Times New Roman"/>
          <w:sz w:val="22"/>
        </w:rPr>
        <w:t>다</w:t>
      </w:r>
      <w:r w:rsidR="007968CD" w:rsidRPr="007B2A5C">
        <w:rPr>
          <w:rFonts w:ascii="Times New Roman" w:hAnsi="Times New Roman" w:cs="Times New Roman" w:hint="eastAsia"/>
          <w:sz w:val="22"/>
        </w:rPr>
        <w:t>[</w:t>
      </w:r>
      <w:r w:rsidR="00C90F70" w:rsidRPr="007B2A5C">
        <w:rPr>
          <w:rFonts w:ascii="Times New Roman" w:hAnsi="Times New Roman" w:cs="Times New Roman"/>
          <w:sz w:val="22"/>
        </w:rPr>
        <w:t xml:space="preserve">Table </w:t>
      </w:r>
      <w:r w:rsidR="00572519" w:rsidRPr="007B2A5C">
        <w:rPr>
          <w:rFonts w:ascii="Times New Roman" w:hAnsi="Times New Roman" w:cs="Times New Roman"/>
          <w:sz w:val="22"/>
        </w:rPr>
        <w:t>4</w:t>
      </w:r>
      <w:r w:rsidR="007968CD" w:rsidRPr="007B2A5C">
        <w:rPr>
          <w:rFonts w:ascii="Times New Roman" w:hAnsi="Times New Roman" w:cs="Times New Roman"/>
          <w:sz w:val="22"/>
        </w:rPr>
        <w:t>]</w:t>
      </w:r>
      <w:r w:rsidR="00C90F70" w:rsidRPr="007B2A5C">
        <w:rPr>
          <w:rFonts w:ascii="Times New Roman" w:hAnsi="Times New Roman" w:cs="Times New Roman"/>
          <w:sz w:val="22"/>
        </w:rPr>
        <w:t xml:space="preserve">. </w:t>
      </w:r>
      <w:r w:rsidR="00C309D6" w:rsidRPr="007B2A5C">
        <w:rPr>
          <w:rFonts w:ascii="Times New Roman" w:hAnsi="Times New Roman" w:cs="Times New Roman" w:hint="eastAsia"/>
          <w:sz w:val="22"/>
        </w:rPr>
        <w:t>남성과</w:t>
      </w:r>
      <w:r w:rsidR="00C309D6" w:rsidRPr="007B2A5C">
        <w:rPr>
          <w:rFonts w:ascii="Times New Roman" w:hAnsi="Times New Roman" w:cs="Times New Roman" w:hint="eastAsia"/>
          <w:sz w:val="22"/>
        </w:rPr>
        <w:t xml:space="preserve"> </w:t>
      </w:r>
      <w:r w:rsidR="00C309D6" w:rsidRPr="007B2A5C">
        <w:rPr>
          <w:rFonts w:ascii="Times New Roman" w:hAnsi="Times New Roman" w:cs="Times New Roman" w:hint="eastAsia"/>
          <w:sz w:val="22"/>
        </w:rPr>
        <w:t>여성</w:t>
      </w:r>
      <w:r w:rsidR="00C309D6" w:rsidRPr="007B2A5C">
        <w:rPr>
          <w:rFonts w:ascii="Times New Roman" w:hAnsi="Times New Roman" w:cs="Times New Roman" w:hint="eastAsia"/>
          <w:sz w:val="22"/>
        </w:rPr>
        <w:t xml:space="preserve"> </w:t>
      </w:r>
      <w:r w:rsidR="00C309D6" w:rsidRPr="007B2A5C">
        <w:rPr>
          <w:rFonts w:ascii="Times New Roman" w:hAnsi="Times New Roman" w:cs="Times New Roman" w:hint="eastAsia"/>
          <w:sz w:val="22"/>
        </w:rPr>
        <w:t>모두</w:t>
      </w:r>
      <w:r w:rsidR="00891821" w:rsidRPr="007B2A5C">
        <w:rPr>
          <w:rFonts w:ascii="Times New Roman" w:hAnsi="Times New Roman" w:cs="Times New Roman"/>
          <w:sz w:val="22"/>
        </w:rPr>
        <w:t>HB-MO</w:t>
      </w:r>
      <w:r w:rsidR="00891821" w:rsidRPr="007B2A5C">
        <w:rPr>
          <w:rFonts w:ascii="Times New Roman" w:hAnsi="Times New Roman" w:cs="Times New Roman"/>
          <w:sz w:val="22"/>
        </w:rPr>
        <w:t>군에서</w:t>
      </w:r>
      <w:r w:rsidR="00891821" w:rsidRPr="007B2A5C">
        <w:rPr>
          <w:rFonts w:ascii="Times New Roman" w:hAnsi="Times New Roman" w:cs="Times New Roman"/>
          <w:sz w:val="22"/>
        </w:rPr>
        <w:t xml:space="preserve"> </w:t>
      </w:r>
      <w:r w:rsidR="00883398" w:rsidRPr="007B2A5C">
        <w:rPr>
          <w:rFonts w:ascii="Times New Roman" w:hAnsi="Times New Roman" w:cs="Times New Roman" w:hint="eastAsia"/>
          <w:sz w:val="22"/>
        </w:rPr>
        <w:t>평균</w:t>
      </w:r>
      <w:r w:rsidR="00883398" w:rsidRPr="007B2A5C">
        <w:rPr>
          <w:rFonts w:ascii="Times New Roman" w:hAnsi="Times New Roman" w:cs="Times New Roman" w:hint="eastAsia"/>
          <w:sz w:val="22"/>
        </w:rPr>
        <w:t xml:space="preserve"> </w:t>
      </w:r>
      <w:r w:rsidR="00883398" w:rsidRPr="007B2A5C">
        <w:rPr>
          <w:rFonts w:ascii="Times New Roman" w:hAnsi="Times New Roman" w:cs="Times New Roman" w:hint="eastAsia"/>
          <w:sz w:val="22"/>
        </w:rPr>
        <w:t>연령이</w:t>
      </w:r>
      <w:r w:rsidR="00883398" w:rsidRPr="007B2A5C">
        <w:rPr>
          <w:rFonts w:ascii="Times New Roman" w:hAnsi="Times New Roman" w:cs="Times New Roman" w:hint="eastAsia"/>
          <w:sz w:val="22"/>
        </w:rPr>
        <w:t xml:space="preserve"> </w:t>
      </w:r>
      <w:r w:rsidR="00883398" w:rsidRPr="007B2A5C">
        <w:rPr>
          <w:rFonts w:ascii="Times New Roman" w:hAnsi="Times New Roman" w:cs="Times New Roman" w:hint="eastAsia"/>
          <w:sz w:val="22"/>
        </w:rPr>
        <w:t>낮고</w:t>
      </w:r>
      <w:r w:rsidR="00883398" w:rsidRPr="007B2A5C">
        <w:rPr>
          <w:rFonts w:ascii="Times New Roman" w:hAnsi="Times New Roman" w:cs="Times New Roman" w:hint="eastAsia"/>
          <w:sz w:val="22"/>
        </w:rPr>
        <w:t>,</w:t>
      </w:r>
      <w:r w:rsidR="00883398" w:rsidRPr="007B2A5C">
        <w:rPr>
          <w:rFonts w:ascii="Times New Roman" w:hAnsi="Times New Roman" w:cs="Times New Roman"/>
          <w:sz w:val="22"/>
        </w:rPr>
        <w:t xml:space="preserve"> </w:t>
      </w:r>
      <w:r w:rsidR="00C309D6" w:rsidRPr="007B2A5C">
        <w:rPr>
          <w:rFonts w:ascii="Times New Roman" w:hAnsi="Times New Roman" w:cs="Times New Roman" w:hint="eastAsia"/>
          <w:sz w:val="22"/>
        </w:rPr>
        <w:t>혈압</w:t>
      </w:r>
      <w:r w:rsidR="00C309D6" w:rsidRPr="007B2A5C">
        <w:rPr>
          <w:rFonts w:ascii="Times New Roman" w:hAnsi="Times New Roman" w:cs="Times New Roman" w:hint="eastAsia"/>
          <w:sz w:val="22"/>
        </w:rPr>
        <w:t xml:space="preserve"> </w:t>
      </w:r>
      <w:r w:rsidR="00891821" w:rsidRPr="007B2A5C">
        <w:rPr>
          <w:rFonts w:ascii="Times New Roman" w:hAnsi="Times New Roman" w:cs="Times New Roman"/>
          <w:sz w:val="22"/>
        </w:rPr>
        <w:t>평균수준이</w:t>
      </w:r>
      <w:r w:rsidR="00891821" w:rsidRPr="007B2A5C">
        <w:rPr>
          <w:rFonts w:ascii="Times New Roman" w:hAnsi="Times New Roman" w:cs="Times New Roman"/>
          <w:sz w:val="22"/>
        </w:rPr>
        <w:t xml:space="preserve"> </w:t>
      </w:r>
      <w:r w:rsidR="00891821" w:rsidRPr="007B2A5C">
        <w:rPr>
          <w:rFonts w:ascii="Times New Roman" w:hAnsi="Times New Roman" w:cs="Times New Roman"/>
          <w:sz w:val="22"/>
        </w:rPr>
        <w:t>높았</w:t>
      </w:r>
      <w:r w:rsidR="00883398" w:rsidRPr="007B2A5C">
        <w:rPr>
          <w:rFonts w:ascii="Times New Roman" w:hAnsi="Times New Roman" w:cs="Times New Roman" w:hint="eastAsia"/>
          <w:sz w:val="22"/>
        </w:rPr>
        <w:t>다</w:t>
      </w:r>
      <w:r w:rsidR="00883398" w:rsidRPr="007B2A5C">
        <w:rPr>
          <w:rFonts w:ascii="Times New Roman" w:hAnsi="Times New Roman" w:cs="Times New Roman" w:hint="eastAsia"/>
          <w:sz w:val="22"/>
        </w:rPr>
        <w:t>.</w:t>
      </w:r>
      <w:r w:rsidR="00883398" w:rsidRPr="007B2A5C">
        <w:rPr>
          <w:rFonts w:ascii="Times New Roman" w:hAnsi="Times New Roman" w:cs="Times New Roman"/>
          <w:sz w:val="22"/>
        </w:rPr>
        <w:t xml:space="preserve"> </w:t>
      </w:r>
      <w:proofErr w:type="gramStart"/>
      <w:r w:rsidR="00883398" w:rsidRPr="007B2A5C">
        <w:rPr>
          <w:rFonts w:ascii="Times New Roman" w:hAnsi="Times New Roman" w:cs="Times New Roman" w:hint="eastAsia"/>
          <w:sz w:val="22"/>
        </w:rPr>
        <w:t>또한</w:t>
      </w:r>
      <w:r w:rsidR="00883398" w:rsidRPr="007B2A5C">
        <w:rPr>
          <w:rFonts w:ascii="Times New Roman" w:hAnsi="Times New Roman" w:cs="Times New Roman" w:hint="eastAsia"/>
          <w:sz w:val="22"/>
        </w:rPr>
        <w:t xml:space="preserve"> </w:t>
      </w:r>
      <w:r w:rsidR="00243A8A" w:rsidRPr="007B2A5C">
        <w:rPr>
          <w:rFonts w:ascii="Times New Roman" w:hAnsi="Times New Roman" w:cs="Times New Roman"/>
          <w:sz w:val="22"/>
        </w:rPr>
        <w:t xml:space="preserve"> </w:t>
      </w:r>
      <w:r w:rsidR="007169C4" w:rsidRPr="007B2A5C">
        <w:rPr>
          <w:rFonts w:ascii="Times New Roman" w:hAnsi="Times New Roman" w:cs="Times New Roman"/>
          <w:sz w:val="22"/>
        </w:rPr>
        <w:t>고혈압</w:t>
      </w:r>
      <w:proofErr w:type="gramEnd"/>
      <w:r w:rsidR="007169C4" w:rsidRPr="007B2A5C">
        <w:rPr>
          <w:rFonts w:ascii="Times New Roman" w:hAnsi="Times New Roman" w:cs="Times New Roman"/>
          <w:sz w:val="22"/>
        </w:rPr>
        <w:t xml:space="preserve"> </w:t>
      </w:r>
      <w:r w:rsidR="007169C4" w:rsidRPr="007B2A5C">
        <w:rPr>
          <w:rFonts w:ascii="Times New Roman" w:hAnsi="Times New Roman" w:cs="Times New Roman"/>
          <w:sz w:val="22"/>
        </w:rPr>
        <w:t>가족력</w:t>
      </w:r>
      <w:r w:rsidR="003121C5" w:rsidRPr="007B2A5C">
        <w:rPr>
          <w:rFonts w:ascii="Times New Roman" w:hAnsi="Times New Roman" w:cs="Times New Roman"/>
          <w:sz w:val="22"/>
        </w:rPr>
        <w:t xml:space="preserve"> </w:t>
      </w:r>
      <w:r w:rsidR="003121C5" w:rsidRPr="007B2A5C">
        <w:rPr>
          <w:rFonts w:ascii="Times New Roman" w:hAnsi="Times New Roman" w:cs="Times New Roman"/>
          <w:sz w:val="22"/>
        </w:rPr>
        <w:t>수준</w:t>
      </w:r>
      <w:r w:rsidR="007169C4" w:rsidRPr="007B2A5C">
        <w:rPr>
          <w:rFonts w:ascii="Times New Roman" w:hAnsi="Times New Roman" w:cs="Times New Roman"/>
          <w:sz w:val="22"/>
        </w:rPr>
        <w:t>이</w:t>
      </w:r>
      <w:r w:rsidR="007169C4" w:rsidRPr="007B2A5C">
        <w:rPr>
          <w:rFonts w:ascii="Times New Roman" w:hAnsi="Times New Roman" w:cs="Times New Roman"/>
          <w:sz w:val="22"/>
        </w:rPr>
        <w:t xml:space="preserve"> </w:t>
      </w:r>
      <w:r w:rsidR="007169C4" w:rsidRPr="007B2A5C">
        <w:rPr>
          <w:rFonts w:ascii="Times New Roman" w:hAnsi="Times New Roman" w:cs="Times New Roman"/>
          <w:sz w:val="22"/>
        </w:rPr>
        <w:t>높았고</w:t>
      </w:r>
      <w:r w:rsidR="007169C4" w:rsidRPr="007B2A5C">
        <w:rPr>
          <w:rFonts w:ascii="Times New Roman" w:hAnsi="Times New Roman" w:cs="Times New Roman"/>
          <w:sz w:val="22"/>
        </w:rPr>
        <w:t>, 2</w:t>
      </w:r>
      <w:r w:rsidR="007169C4" w:rsidRPr="007B2A5C">
        <w:rPr>
          <w:rFonts w:ascii="Times New Roman" w:hAnsi="Times New Roman" w:cs="Times New Roman"/>
          <w:sz w:val="22"/>
        </w:rPr>
        <w:t>단계</w:t>
      </w:r>
      <w:r w:rsidR="007169C4" w:rsidRPr="007B2A5C">
        <w:rPr>
          <w:rFonts w:ascii="Times New Roman" w:hAnsi="Times New Roman" w:cs="Times New Roman"/>
          <w:sz w:val="22"/>
        </w:rPr>
        <w:t xml:space="preserve"> </w:t>
      </w:r>
      <w:r w:rsidR="007169C4" w:rsidRPr="007B2A5C">
        <w:rPr>
          <w:rFonts w:ascii="Times New Roman" w:hAnsi="Times New Roman" w:cs="Times New Roman"/>
          <w:sz w:val="22"/>
        </w:rPr>
        <w:t>고혈압과</w:t>
      </w:r>
      <w:r w:rsidR="007169C4" w:rsidRPr="007B2A5C">
        <w:rPr>
          <w:rFonts w:ascii="Times New Roman" w:hAnsi="Times New Roman" w:cs="Times New Roman"/>
          <w:sz w:val="22"/>
        </w:rPr>
        <w:t xml:space="preserve"> </w:t>
      </w:r>
      <w:r w:rsidR="007169C4" w:rsidRPr="007B2A5C">
        <w:rPr>
          <w:rFonts w:ascii="Times New Roman" w:hAnsi="Times New Roman" w:cs="Times New Roman"/>
          <w:sz w:val="22"/>
        </w:rPr>
        <w:t>간기능</w:t>
      </w:r>
      <w:r w:rsidR="007169C4" w:rsidRPr="007B2A5C">
        <w:rPr>
          <w:rFonts w:ascii="Times New Roman" w:hAnsi="Times New Roman" w:cs="Times New Roman"/>
          <w:sz w:val="22"/>
        </w:rPr>
        <w:t xml:space="preserve"> </w:t>
      </w:r>
      <w:r w:rsidR="007169C4" w:rsidRPr="007B2A5C">
        <w:rPr>
          <w:rFonts w:ascii="Times New Roman" w:hAnsi="Times New Roman" w:cs="Times New Roman"/>
          <w:sz w:val="22"/>
        </w:rPr>
        <w:t>이상</w:t>
      </w:r>
      <w:r w:rsidR="007169C4" w:rsidRPr="007B2A5C">
        <w:rPr>
          <w:rFonts w:ascii="Times New Roman" w:hAnsi="Times New Roman" w:cs="Times New Roman"/>
          <w:sz w:val="22"/>
        </w:rPr>
        <w:t xml:space="preserve"> </w:t>
      </w:r>
      <w:r w:rsidR="007169C4" w:rsidRPr="007B2A5C">
        <w:rPr>
          <w:rFonts w:ascii="Times New Roman" w:hAnsi="Times New Roman" w:cs="Times New Roman"/>
          <w:sz w:val="22"/>
        </w:rPr>
        <w:t>유병률이</w:t>
      </w:r>
      <w:r w:rsidR="007169C4" w:rsidRPr="007B2A5C">
        <w:rPr>
          <w:rFonts w:ascii="Times New Roman" w:hAnsi="Times New Roman" w:cs="Times New Roman"/>
          <w:sz w:val="22"/>
        </w:rPr>
        <w:t xml:space="preserve"> </w:t>
      </w:r>
      <w:r w:rsidR="007169C4" w:rsidRPr="007B2A5C">
        <w:rPr>
          <w:rFonts w:ascii="Times New Roman" w:hAnsi="Times New Roman" w:cs="Times New Roman"/>
          <w:sz w:val="22"/>
        </w:rPr>
        <w:t>높았다</w:t>
      </w:r>
      <w:r w:rsidR="00883398" w:rsidRPr="007B2A5C">
        <w:rPr>
          <w:rFonts w:ascii="Times New Roman" w:hAnsi="Times New Roman" w:cs="Times New Roman" w:hint="eastAsia"/>
          <w:sz w:val="22"/>
        </w:rPr>
        <w:t>(</w:t>
      </w:r>
      <w:r w:rsidR="00883398" w:rsidRPr="007B2A5C">
        <w:rPr>
          <w:rFonts w:ascii="Times New Roman" w:hAnsi="Times New Roman" w:cs="Times New Roman" w:hint="eastAsia"/>
          <w:sz w:val="22"/>
        </w:rPr>
        <w:t>각</w:t>
      </w:r>
      <w:r w:rsidR="00883398" w:rsidRPr="007B2A5C">
        <w:rPr>
          <w:rFonts w:ascii="Times New Roman" w:hAnsi="Times New Roman" w:cs="Times New Roman" w:hint="eastAsia"/>
          <w:sz w:val="22"/>
        </w:rPr>
        <w:t xml:space="preserve"> p</w:t>
      </w:r>
      <w:r w:rsidR="00883398" w:rsidRPr="007B2A5C">
        <w:rPr>
          <w:rFonts w:ascii="Times New Roman" w:hAnsi="Times New Roman" w:cs="Times New Roman"/>
          <w:sz w:val="22"/>
        </w:rPr>
        <w:t>-value&lt;0.001)</w:t>
      </w:r>
      <w:r w:rsidR="007169C4" w:rsidRPr="007B2A5C">
        <w:rPr>
          <w:rFonts w:ascii="Times New Roman" w:hAnsi="Times New Roman" w:cs="Times New Roman"/>
          <w:sz w:val="22"/>
        </w:rPr>
        <w:t>. LB-MO</w:t>
      </w:r>
      <w:r w:rsidR="007169C4" w:rsidRPr="007B2A5C">
        <w:rPr>
          <w:rFonts w:ascii="Times New Roman" w:hAnsi="Times New Roman" w:cs="Times New Roman"/>
          <w:sz w:val="22"/>
        </w:rPr>
        <w:t>군은</w:t>
      </w:r>
      <w:r w:rsidR="007169C4" w:rsidRPr="007B2A5C">
        <w:rPr>
          <w:rFonts w:ascii="Times New Roman" w:hAnsi="Times New Roman" w:cs="Times New Roman"/>
          <w:sz w:val="22"/>
        </w:rPr>
        <w:t xml:space="preserve"> </w:t>
      </w:r>
      <w:r w:rsidR="007169C4" w:rsidRPr="007B2A5C">
        <w:rPr>
          <w:rFonts w:ascii="Times New Roman" w:hAnsi="Times New Roman" w:cs="Times New Roman"/>
          <w:sz w:val="22"/>
        </w:rPr>
        <w:t>당뇨병과</w:t>
      </w:r>
      <w:r w:rsidR="007169C4" w:rsidRPr="007B2A5C">
        <w:rPr>
          <w:rFonts w:ascii="Times New Roman" w:hAnsi="Times New Roman" w:cs="Times New Roman"/>
          <w:sz w:val="22"/>
        </w:rPr>
        <w:t xml:space="preserve"> </w:t>
      </w:r>
      <w:r w:rsidR="007169C4" w:rsidRPr="007B2A5C">
        <w:rPr>
          <w:rFonts w:ascii="Times New Roman" w:hAnsi="Times New Roman" w:cs="Times New Roman"/>
          <w:sz w:val="22"/>
        </w:rPr>
        <w:t>신기능</w:t>
      </w:r>
      <w:r w:rsidR="007169C4" w:rsidRPr="007B2A5C">
        <w:rPr>
          <w:rFonts w:ascii="Times New Roman" w:hAnsi="Times New Roman" w:cs="Times New Roman"/>
          <w:sz w:val="22"/>
        </w:rPr>
        <w:t xml:space="preserve"> </w:t>
      </w:r>
      <w:r w:rsidR="007169C4" w:rsidRPr="007B2A5C">
        <w:rPr>
          <w:rFonts w:ascii="Times New Roman" w:hAnsi="Times New Roman" w:cs="Times New Roman"/>
          <w:sz w:val="22"/>
        </w:rPr>
        <w:t>이상</w:t>
      </w:r>
      <w:r w:rsidR="007169C4" w:rsidRPr="007B2A5C">
        <w:rPr>
          <w:rFonts w:ascii="Times New Roman" w:hAnsi="Times New Roman" w:cs="Times New Roman"/>
          <w:sz w:val="22"/>
        </w:rPr>
        <w:t xml:space="preserve"> </w:t>
      </w:r>
      <w:r w:rsidR="007169C4" w:rsidRPr="007B2A5C">
        <w:rPr>
          <w:rFonts w:ascii="Times New Roman" w:hAnsi="Times New Roman" w:cs="Times New Roman"/>
          <w:sz w:val="22"/>
        </w:rPr>
        <w:t>유병률이</w:t>
      </w:r>
      <w:r w:rsidR="007169C4" w:rsidRPr="007B2A5C">
        <w:rPr>
          <w:rFonts w:ascii="Times New Roman" w:hAnsi="Times New Roman" w:cs="Times New Roman"/>
          <w:sz w:val="22"/>
        </w:rPr>
        <w:t xml:space="preserve"> </w:t>
      </w:r>
      <w:r w:rsidR="007169C4" w:rsidRPr="007B2A5C">
        <w:rPr>
          <w:rFonts w:ascii="Times New Roman" w:hAnsi="Times New Roman" w:cs="Times New Roman"/>
          <w:sz w:val="22"/>
        </w:rPr>
        <w:t>높았으며</w:t>
      </w:r>
      <w:r w:rsidR="007169C4" w:rsidRPr="007B2A5C">
        <w:rPr>
          <w:rFonts w:ascii="Times New Roman" w:hAnsi="Times New Roman" w:cs="Times New Roman"/>
          <w:sz w:val="22"/>
        </w:rPr>
        <w:t xml:space="preserve">, </w:t>
      </w:r>
      <w:r w:rsidR="005040FD" w:rsidRPr="007B2A5C">
        <w:rPr>
          <w:rFonts w:ascii="Times New Roman" w:hAnsi="Times New Roman" w:cs="Times New Roman"/>
          <w:sz w:val="22"/>
        </w:rPr>
        <w:t>심뇌혈관계</w:t>
      </w:r>
      <w:r w:rsidR="005040FD" w:rsidRPr="007B2A5C">
        <w:rPr>
          <w:rFonts w:ascii="Times New Roman" w:hAnsi="Times New Roman" w:cs="Times New Roman"/>
          <w:sz w:val="22"/>
        </w:rPr>
        <w:t xml:space="preserve"> </w:t>
      </w:r>
      <w:r w:rsidR="005040FD" w:rsidRPr="007B2A5C">
        <w:rPr>
          <w:rFonts w:ascii="Times New Roman" w:hAnsi="Times New Roman" w:cs="Times New Roman"/>
          <w:sz w:val="22"/>
        </w:rPr>
        <w:t>질환</w:t>
      </w:r>
      <w:r w:rsidR="005040FD" w:rsidRPr="007B2A5C">
        <w:rPr>
          <w:rFonts w:ascii="Times New Roman" w:hAnsi="Times New Roman" w:cs="Times New Roman"/>
          <w:sz w:val="22"/>
        </w:rPr>
        <w:t xml:space="preserve"> </w:t>
      </w:r>
      <w:r w:rsidR="005040FD" w:rsidRPr="007B2A5C">
        <w:rPr>
          <w:rFonts w:ascii="Times New Roman" w:hAnsi="Times New Roman" w:cs="Times New Roman"/>
          <w:sz w:val="22"/>
        </w:rPr>
        <w:t>과거력</w:t>
      </w:r>
      <w:r w:rsidR="005040FD" w:rsidRPr="007B2A5C">
        <w:rPr>
          <w:rFonts w:ascii="Times New Roman" w:hAnsi="Times New Roman" w:cs="Times New Roman"/>
          <w:sz w:val="22"/>
        </w:rPr>
        <w:t xml:space="preserve"> </w:t>
      </w:r>
      <w:r w:rsidR="005040FD" w:rsidRPr="007B2A5C">
        <w:rPr>
          <w:rFonts w:ascii="Times New Roman" w:hAnsi="Times New Roman" w:cs="Times New Roman"/>
          <w:sz w:val="22"/>
        </w:rPr>
        <w:t>비율이</w:t>
      </w:r>
      <w:r w:rsidR="005040FD" w:rsidRPr="007B2A5C">
        <w:rPr>
          <w:rFonts w:ascii="Times New Roman" w:hAnsi="Times New Roman" w:cs="Times New Roman"/>
          <w:sz w:val="22"/>
        </w:rPr>
        <w:t xml:space="preserve"> </w:t>
      </w:r>
      <w:r w:rsidR="005040FD" w:rsidRPr="007B2A5C">
        <w:rPr>
          <w:rFonts w:ascii="Times New Roman" w:hAnsi="Times New Roman" w:cs="Times New Roman"/>
          <w:sz w:val="22"/>
        </w:rPr>
        <w:t>높</w:t>
      </w:r>
      <w:r w:rsidR="00B54FEF" w:rsidRPr="007B2A5C">
        <w:rPr>
          <w:rFonts w:ascii="Times New Roman" w:hAnsi="Times New Roman" w:cs="Times New Roman"/>
          <w:sz w:val="22"/>
        </w:rPr>
        <w:t>은</w:t>
      </w:r>
      <w:r w:rsidR="00B54FEF" w:rsidRPr="007B2A5C">
        <w:rPr>
          <w:rFonts w:ascii="Times New Roman" w:hAnsi="Times New Roman" w:cs="Times New Roman"/>
          <w:sz w:val="22"/>
        </w:rPr>
        <w:t xml:space="preserve"> </w:t>
      </w:r>
      <w:r w:rsidR="00B54FEF" w:rsidRPr="007B2A5C">
        <w:rPr>
          <w:rFonts w:ascii="Times New Roman" w:hAnsi="Times New Roman" w:cs="Times New Roman"/>
          <w:sz w:val="22"/>
        </w:rPr>
        <w:t>가운데</w:t>
      </w:r>
      <w:r w:rsidR="00520554" w:rsidRPr="007B2A5C">
        <w:rPr>
          <w:rFonts w:ascii="Times New Roman" w:hAnsi="Times New Roman" w:cs="Times New Roman"/>
          <w:sz w:val="22"/>
        </w:rPr>
        <w:t xml:space="preserve">, </w:t>
      </w:r>
      <w:r w:rsidR="00520554" w:rsidRPr="007B2A5C">
        <w:rPr>
          <w:rFonts w:ascii="Times New Roman" w:hAnsi="Times New Roman" w:cs="Times New Roman"/>
          <w:sz w:val="22"/>
        </w:rPr>
        <w:t>남성에서는</w:t>
      </w:r>
      <w:r w:rsidR="009B789F" w:rsidRPr="007B2A5C">
        <w:rPr>
          <w:rFonts w:ascii="Times New Roman" w:hAnsi="Times New Roman" w:cs="Times New Roman"/>
          <w:sz w:val="22"/>
        </w:rPr>
        <w:t xml:space="preserve"> LB-</w:t>
      </w:r>
      <w:r w:rsidR="00520554" w:rsidRPr="007B2A5C">
        <w:rPr>
          <w:rFonts w:ascii="Times New Roman" w:hAnsi="Times New Roman" w:cs="Times New Roman"/>
          <w:sz w:val="22"/>
        </w:rPr>
        <w:t>M</w:t>
      </w:r>
      <w:r w:rsidR="009B789F" w:rsidRPr="007B2A5C">
        <w:rPr>
          <w:rFonts w:ascii="Times New Roman" w:hAnsi="Times New Roman" w:cs="Times New Roman" w:hint="eastAsia"/>
          <w:sz w:val="22"/>
        </w:rPr>
        <w:t>N</w:t>
      </w:r>
      <w:r w:rsidR="00520554" w:rsidRPr="007B2A5C">
        <w:rPr>
          <w:rFonts w:ascii="Times New Roman" w:hAnsi="Times New Roman" w:cs="Times New Roman"/>
          <w:sz w:val="22"/>
        </w:rPr>
        <w:t>W</w:t>
      </w:r>
      <w:r w:rsidR="00520554" w:rsidRPr="007B2A5C">
        <w:rPr>
          <w:rFonts w:ascii="Times New Roman" w:hAnsi="Times New Roman" w:cs="Times New Roman"/>
          <w:sz w:val="22"/>
        </w:rPr>
        <w:t>군에서도</w:t>
      </w:r>
      <w:r w:rsidR="00520554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554" w:rsidRPr="007B2A5C">
        <w:rPr>
          <w:rFonts w:ascii="Times New Roman" w:hAnsi="Times New Roman" w:cs="Times New Roman"/>
          <w:sz w:val="22"/>
        </w:rPr>
        <w:t>질환과거력이</w:t>
      </w:r>
      <w:proofErr w:type="spellEnd"/>
      <w:r w:rsidR="00520554" w:rsidRPr="007B2A5C">
        <w:rPr>
          <w:rFonts w:ascii="Times New Roman" w:hAnsi="Times New Roman" w:cs="Times New Roman"/>
          <w:sz w:val="22"/>
        </w:rPr>
        <w:t xml:space="preserve"> </w:t>
      </w:r>
      <w:r w:rsidR="00520554" w:rsidRPr="007B2A5C">
        <w:rPr>
          <w:rFonts w:ascii="Times New Roman" w:hAnsi="Times New Roman" w:cs="Times New Roman"/>
          <w:sz w:val="22"/>
        </w:rPr>
        <w:t>높았다</w:t>
      </w:r>
      <w:r w:rsidR="00520554" w:rsidRPr="007B2A5C">
        <w:rPr>
          <w:rFonts w:ascii="Times New Roman" w:hAnsi="Times New Roman" w:cs="Times New Roman"/>
          <w:sz w:val="22"/>
        </w:rPr>
        <w:t xml:space="preserve">. </w:t>
      </w:r>
      <w:r w:rsidR="00D62018" w:rsidRPr="007B2A5C">
        <w:rPr>
          <w:rFonts w:ascii="Times New Roman" w:hAnsi="Times New Roman" w:cs="Times New Roman" w:hint="eastAsia"/>
          <w:sz w:val="22"/>
        </w:rPr>
        <w:lastRenderedPageBreak/>
        <w:t>항</w:t>
      </w:r>
      <w:r w:rsidR="009C0EB0" w:rsidRPr="007B2A5C">
        <w:rPr>
          <w:rFonts w:ascii="Times New Roman" w:hAnsi="Times New Roman" w:cs="Times New Roman"/>
          <w:sz w:val="22"/>
        </w:rPr>
        <w:t>고혈압</w:t>
      </w:r>
      <w:r w:rsidR="00D62018" w:rsidRPr="007B2A5C">
        <w:rPr>
          <w:rFonts w:ascii="Times New Roman" w:hAnsi="Times New Roman" w:cs="Times New Roman" w:hint="eastAsia"/>
          <w:sz w:val="22"/>
        </w:rPr>
        <w:t>제</w:t>
      </w:r>
      <w:r w:rsidR="009C0EB0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C0EB0" w:rsidRPr="007B2A5C">
        <w:rPr>
          <w:rFonts w:ascii="Times New Roman" w:hAnsi="Times New Roman" w:cs="Times New Roman"/>
          <w:sz w:val="22"/>
        </w:rPr>
        <w:t>복용률은</w:t>
      </w:r>
      <w:proofErr w:type="spellEnd"/>
      <w:r w:rsidR="009C0EB0" w:rsidRPr="007B2A5C">
        <w:rPr>
          <w:rFonts w:ascii="Times New Roman" w:hAnsi="Times New Roman" w:cs="Times New Roman"/>
          <w:sz w:val="22"/>
        </w:rPr>
        <w:t xml:space="preserve"> </w:t>
      </w:r>
      <w:r w:rsidR="009C0EB0" w:rsidRPr="007B2A5C">
        <w:rPr>
          <w:rFonts w:ascii="Times New Roman" w:hAnsi="Times New Roman" w:cs="Times New Roman"/>
          <w:sz w:val="22"/>
        </w:rPr>
        <w:t>남성과</w:t>
      </w:r>
      <w:r w:rsidR="009C0EB0" w:rsidRPr="007B2A5C">
        <w:rPr>
          <w:rFonts w:ascii="Times New Roman" w:hAnsi="Times New Roman" w:cs="Times New Roman"/>
          <w:sz w:val="22"/>
        </w:rPr>
        <w:t xml:space="preserve"> </w:t>
      </w:r>
      <w:r w:rsidR="009C0EB0" w:rsidRPr="007B2A5C">
        <w:rPr>
          <w:rFonts w:ascii="Times New Roman" w:hAnsi="Times New Roman" w:cs="Times New Roman"/>
          <w:sz w:val="22"/>
        </w:rPr>
        <w:t>여성</w:t>
      </w:r>
      <w:r w:rsidR="009C0EB0" w:rsidRPr="007B2A5C">
        <w:rPr>
          <w:rFonts w:ascii="Times New Roman" w:hAnsi="Times New Roman" w:cs="Times New Roman"/>
          <w:sz w:val="22"/>
        </w:rPr>
        <w:t xml:space="preserve"> </w:t>
      </w:r>
      <w:r w:rsidR="009C0EB0" w:rsidRPr="007B2A5C">
        <w:rPr>
          <w:rFonts w:ascii="Times New Roman" w:hAnsi="Times New Roman" w:cs="Times New Roman"/>
          <w:sz w:val="22"/>
        </w:rPr>
        <w:t>모두</w:t>
      </w:r>
      <w:r w:rsidR="009C0EB0" w:rsidRPr="007B2A5C">
        <w:rPr>
          <w:rFonts w:ascii="Times New Roman" w:hAnsi="Times New Roman" w:cs="Times New Roman"/>
          <w:sz w:val="22"/>
        </w:rPr>
        <w:t xml:space="preserve"> LB-MO</w:t>
      </w:r>
      <w:r w:rsidR="009C0EB0" w:rsidRPr="007B2A5C">
        <w:rPr>
          <w:rFonts w:ascii="Times New Roman" w:hAnsi="Times New Roman" w:cs="Times New Roman"/>
          <w:sz w:val="22"/>
        </w:rPr>
        <w:t>군에서</w:t>
      </w:r>
      <w:r w:rsidR="009C0EB0" w:rsidRPr="007B2A5C">
        <w:rPr>
          <w:rFonts w:ascii="Times New Roman" w:hAnsi="Times New Roman" w:cs="Times New Roman"/>
          <w:sz w:val="22"/>
        </w:rPr>
        <w:t xml:space="preserve"> </w:t>
      </w:r>
      <w:r w:rsidR="009C0EB0" w:rsidRPr="007B2A5C">
        <w:rPr>
          <w:rFonts w:ascii="Times New Roman" w:hAnsi="Times New Roman" w:cs="Times New Roman"/>
          <w:sz w:val="22"/>
        </w:rPr>
        <w:t>높은데</w:t>
      </w:r>
      <w:r w:rsidR="009C0EB0" w:rsidRPr="007B2A5C">
        <w:rPr>
          <w:rFonts w:ascii="Times New Roman" w:hAnsi="Times New Roman" w:cs="Times New Roman"/>
          <w:sz w:val="22"/>
        </w:rPr>
        <w:t xml:space="preserve"> </w:t>
      </w:r>
      <w:r w:rsidR="009C0EB0" w:rsidRPr="007B2A5C">
        <w:rPr>
          <w:rFonts w:ascii="Times New Roman" w:hAnsi="Times New Roman" w:cs="Times New Roman"/>
          <w:sz w:val="22"/>
        </w:rPr>
        <w:t>비해</w:t>
      </w:r>
      <w:r w:rsidR="009C0EB0" w:rsidRPr="007B2A5C">
        <w:rPr>
          <w:rFonts w:ascii="Times New Roman" w:hAnsi="Times New Roman" w:cs="Times New Roman"/>
          <w:sz w:val="22"/>
        </w:rPr>
        <w:t xml:space="preserve">, </w:t>
      </w:r>
      <w:r w:rsidR="009C0EB0" w:rsidRPr="007B2A5C">
        <w:rPr>
          <w:rFonts w:ascii="Times New Roman" w:hAnsi="Times New Roman" w:cs="Times New Roman"/>
          <w:sz w:val="22"/>
        </w:rPr>
        <w:t>고혈압을</w:t>
      </w:r>
      <w:r w:rsidR="009C0EB0" w:rsidRPr="007B2A5C">
        <w:rPr>
          <w:rFonts w:ascii="Times New Roman" w:hAnsi="Times New Roman" w:cs="Times New Roman"/>
          <w:sz w:val="22"/>
        </w:rPr>
        <w:t xml:space="preserve"> </w:t>
      </w:r>
      <w:r w:rsidR="009C0EB0" w:rsidRPr="007B2A5C">
        <w:rPr>
          <w:rFonts w:ascii="Times New Roman" w:hAnsi="Times New Roman" w:cs="Times New Roman"/>
          <w:sz w:val="22"/>
        </w:rPr>
        <w:t>인지하지</w:t>
      </w:r>
      <w:r w:rsidR="009C0EB0" w:rsidRPr="007B2A5C">
        <w:rPr>
          <w:rFonts w:ascii="Times New Roman" w:hAnsi="Times New Roman" w:cs="Times New Roman"/>
          <w:sz w:val="22"/>
        </w:rPr>
        <w:t xml:space="preserve"> </w:t>
      </w:r>
      <w:r w:rsidR="009C0EB0" w:rsidRPr="007B2A5C">
        <w:rPr>
          <w:rFonts w:ascii="Times New Roman" w:hAnsi="Times New Roman" w:cs="Times New Roman"/>
          <w:sz w:val="22"/>
        </w:rPr>
        <w:t>못하는</w:t>
      </w:r>
      <w:r w:rsidR="009C0EB0" w:rsidRPr="007B2A5C">
        <w:rPr>
          <w:rFonts w:ascii="Times New Roman" w:hAnsi="Times New Roman" w:cs="Times New Roman"/>
          <w:sz w:val="22"/>
        </w:rPr>
        <w:t xml:space="preserve"> </w:t>
      </w:r>
      <w:r w:rsidR="009C0EB0" w:rsidRPr="007B2A5C">
        <w:rPr>
          <w:rFonts w:ascii="Times New Roman" w:hAnsi="Times New Roman" w:cs="Times New Roman"/>
          <w:sz w:val="22"/>
        </w:rPr>
        <w:t>비율은</w:t>
      </w:r>
      <w:r w:rsidR="009C0EB0" w:rsidRPr="007B2A5C">
        <w:rPr>
          <w:rFonts w:ascii="Times New Roman" w:hAnsi="Times New Roman" w:cs="Times New Roman"/>
          <w:sz w:val="22"/>
        </w:rPr>
        <w:t xml:space="preserve"> </w:t>
      </w:r>
      <w:r w:rsidR="009C0EB0" w:rsidRPr="007B2A5C">
        <w:rPr>
          <w:rFonts w:ascii="Times New Roman" w:hAnsi="Times New Roman" w:cs="Times New Roman"/>
          <w:sz w:val="22"/>
        </w:rPr>
        <w:t>남성은</w:t>
      </w:r>
      <w:r w:rsidR="009C0EB0" w:rsidRPr="007B2A5C">
        <w:rPr>
          <w:rFonts w:ascii="Times New Roman" w:hAnsi="Times New Roman" w:cs="Times New Roman"/>
          <w:sz w:val="22"/>
        </w:rPr>
        <w:t xml:space="preserve"> HB-MNW</w:t>
      </w:r>
      <w:r w:rsidR="009C0EB0" w:rsidRPr="007B2A5C">
        <w:rPr>
          <w:rFonts w:ascii="Times New Roman" w:hAnsi="Times New Roman" w:cs="Times New Roman"/>
          <w:sz w:val="22"/>
        </w:rPr>
        <w:t>군에서</w:t>
      </w:r>
      <w:r w:rsidR="009C0EB0" w:rsidRPr="007B2A5C">
        <w:rPr>
          <w:rFonts w:ascii="Times New Roman" w:hAnsi="Times New Roman" w:cs="Times New Roman"/>
          <w:sz w:val="22"/>
        </w:rPr>
        <w:t xml:space="preserve">, </w:t>
      </w:r>
      <w:r w:rsidR="009C0EB0" w:rsidRPr="007B2A5C">
        <w:rPr>
          <w:rFonts w:ascii="Times New Roman" w:hAnsi="Times New Roman" w:cs="Times New Roman"/>
          <w:sz w:val="22"/>
        </w:rPr>
        <w:t>여성은</w:t>
      </w:r>
      <w:r w:rsidR="009C0EB0" w:rsidRPr="007B2A5C">
        <w:rPr>
          <w:rFonts w:ascii="Times New Roman" w:hAnsi="Times New Roman" w:cs="Times New Roman"/>
          <w:sz w:val="22"/>
        </w:rPr>
        <w:t xml:space="preserve"> HB-MO</w:t>
      </w:r>
      <w:r w:rsidR="009C0EB0" w:rsidRPr="007B2A5C">
        <w:rPr>
          <w:rFonts w:ascii="Times New Roman" w:hAnsi="Times New Roman" w:cs="Times New Roman"/>
          <w:sz w:val="22"/>
        </w:rPr>
        <w:t>군에서</w:t>
      </w:r>
      <w:r w:rsidR="009C0EB0" w:rsidRPr="007B2A5C">
        <w:rPr>
          <w:rFonts w:ascii="Times New Roman" w:hAnsi="Times New Roman" w:cs="Times New Roman"/>
          <w:sz w:val="22"/>
        </w:rPr>
        <w:t xml:space="preserve"> </w:t>
      </w:r>
      <w:r w:rsidR="009C0EB0" w:rsidRPr="007B2A5C">
        <w:rPr>
          <w:rFonts w:ascii="Times New Roman" w:hAnsi="Times New Roman" w:cs="Times New Roman"/>
          <w:sz w:val="22"/>
        </w:rPr>
        <w:t>높은</w:t>
      </w:r>
      <w:r w:rsidR="009C0EB0" w:rsidRPr="007B2A5C">
        <w:rPr>
          <w:rFonts w:ascii="Times New Roman" w:hAnsi="Times New Roman" w:cs="Times New Roman"/>
          <w:sz w:val="22"/>
        </w:rPr>
        <w:t xml:space="preserve"> </w:t>
      </w:r>
      <w:r w:rsidR="009C0EB0" w:rsidRPr="007B2A5C">
        <w:rPr>
          <w:rFonts w:ascii="Times New Roman" w:hAnsi="Times New Roman" w:cs="Times New Roman"/>
          <w:sz w:val="22"/>
        </w:rPr>
        <w:t>특징을</w:t>
      </w:r>
      <w:r w:rsidR="009C0EB0" w:rsidRPr="007B2A5C">
        <w:rPr>
          <w:rFonts w:ascii="Times New Roman" w:hAnsi="Times New Roman" w:cs="Times New Roman"/>
          <w:sz w:val="22"/>
        </w:rPr>
        <w:t xml:space="preserve"> </w:t>
      </w:r>
      <w:r w:rsidR="009C0EB0" w:rsidRPr="007B2A5C">
        <w:rPr>
          <w:rFonts w:ascii="Times New Roman" w:hAnsi="Times New Roman" w:cs="Times New Roman"/>
          <w:sz w:val="22"/>
        </w:rPr>
        <w:t>보였다</w:t>
      </w:r>
      <w:r w:rsidR="009C0EB0" w:rsidRPr="007B2A5C">
        <w:rPr>
          <w:rFonts w:ascii="Times New Roman" w:hAnsi="Times New Roman" w:cs="Times New Roman"/>
          <w:sz w:val="22"/>
        </w:rPr>
        <w:t xml:space="preserve">. </w:t>
      </w:r>
    </w:p>
    <w:p w14:paraId="0E93E44E" w14:textId="5D40633C" w:rsidR="007968CD" w:rsidRPr="007B2A5C" w:rsidRDefault="00D62018" w:rsidP="00FE05A9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 xml:space="preserve"> </w:t>
      </w:r>
      <w:r w:rsidR="007968CD" w:rsidRPr="007B2A5C">
        <w:rPr>
          <w:rFonts w:ascii="Times New Roman" w:hAnsi="Times New Roman" w:cs="Times New Roman"/>
          <w:sz w:val="22"/>
        </w:rPr>
        <w:t xml:space="preserve">(Table 4 </w:t>
      </w:r>
      <w:r w:rsidR="007968CD" w:rsidRPr="007B2A5C">
        <w:rPr>
          <w:rFonts w:ascii="Times New Roman" w:hAnsi="Times New Roman" w:cs="Times New Roman" w:hint="eastAsia"/>
          <w:sz w:val="22"/>
        </w:rPr>
        <w:t>위치</w:t>
      </w:r>
      <w:r w:rsidR="007968CD" w:rsidRPr="007B2A5C">
        <w:rPr>
          <w:rFonts w:ascii="Times New Roman" w:hAnsi="Times New Roman" w:cs="Times New Roman"/>
          <w:sz w:val="22"/>
        </w:rPr>
        <w:t>)</w:t>
      </w:r>
    </w:p>
    <w:p w14:paraId="4E0DAEB6" w14:textId="1822FE4E" w:rsidR="005F5E2A" w:rsidRPr="007B2A5C" w:rsidRDefault="006F0806" w:rsidP="00017C32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LB-MNW</w:t>
      </w:r>
      <w:r w:rsidRPr="007B2A5C">
        <w:rPr>
          <w:rFonts w:ascii="Times New Roman" w:hAnsi="Times New Roman" w:cs="Times New Roman"/>
          <w:sz w:val="22"/>
        </w:rPr>
        <w:t>군을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기저로</w:t>
      </w:r>
      <w:r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B2A5C">
        <w:rPr>
          <w:rFonts w:ascii="Times New Roman" w:hAnsi="Times New Roman" w:cs="Times New Roman"/>
          <w:sz w:val="22"/>
        </w:rPr>
        <w:t>다중로지스틱</w:t>
      </w:r>
      <w:proofErr w:type="spellEnd"/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회귀분석을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실시하여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Pr="007B2A5C">
        <w:rPr>
          <w:rFonts w:ascii="Times New Roman" w:hAnsi="Times New Roman" w:cs="Times New Roman"/>
          <w:sz w:val="22"/>
        </w:rPr>
        <w:t>고혈압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잠재집단에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관련</w:t>
      </w:r>
      <w:r w:rsidR="00B14624" w:rsidRPr="007B2A5C">
        <w:rPr>
          <w:rFonts w:ascii="Times New Roman" w:hAnsi="Times New Roman" w:cs="Times New Roman"/>
          <w:sz w:val="22"/>
        </w:rPr>
        <w:t>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인자를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확인하였다</w:t>
      </w:r>
      <w:r w:rsidR="007968CD" w:rsidRPr="007B2A5C">
        <w:rPr>
          <w:rFonts w:ascii="Times New Roman" w:hAnsi="Times New Roman" w:cs="Times New Roman"/>
          <w:sz w:val="22"/>
        </w:rPr>
        <w:t>[</w:t>
      </w:r>
      <w:r w:rsidR="008C2176" w:rsidRPr="007B2A5C">
        <w:rPr>
          <w:rFonts w:ascii="Times New Roman" w:hAnsi="Times New Roman" w:cs="Times New Roman"/>
          <w:sz w:val="22"/>
        </w:rPr>
        <w:t>Table 5</w:t>
      </w:r>
      <w:r w:rsidR="007968CD" w:rsidRPr="007B2A5C">
        <w:rPr>
          <w:rFonts w:ascii="Times New Roman" w:hAnsi="Times New Roman" w:cs="Times New Roman"/>
          <w:sz w:val="22"/>
        </w:rPr>
        <w:t>]</w:t>
      </w:r>
      <w:r w:rsidRPr="007B2A5C">
        <w:rPr>
          <w:rFonts w:ascii="Times New Roman" w:hAnsi="Times New Roman" w:cs="Times New Roman"/>
          <w:sz w:val="22"/>
        </w:rPr>
        <w:t xml:space="preserve">. </w:t>
      </w:r>
      <w:r w:rsidR="009B789F" w:rsidRPr="007B2A5C">
        <w:rPr>
          <w:rFonts w:ascii="Times New Roman" w:hAnsi="Times New Roman" w:cs="Times New Roman" w:hint="eastAsia"/>
          <w:sz w:val="22"/>
        </w:rPr>
        <w:t>항고혈압제를</w:t>
      </w:r>
      <w:r w:rsidR="003A5E54" w:rsidRPr="007B2A5C">
        <w:rPr>
          <w:rFonts w:ascii="Times New Roman" w:hAnsi="Times New Roman" w:cs="Times New Roman"/>
          <w:sz w:val="22"/>
        </w:rPr>
        <w:t xml:space="preserve"> </w:t>
      </w:r>
      <w:r w:rsidR="003A5E54" w:rsidRPr="007B2A5C">
        <w:rPr>
          <w:rFonts w:ascii="Times New Roman" w:hAnsi="Times New Roman" w:cs="Times New Roman"/>
          <w:sz w:val="22"/>
        </w:rPr>
        <w:t>복용하는</w:t>
      </w:r>
      <w:r w:rsidR="003A5E54" w:rsidRPr="007B2A5C">
        <w:rPr>
          <w:rFonts w:ascii="Times New Roman" w:hAnsi="Times New Roman" w:cs="Times New Roman"/>
          <w:sz w:val="22"/>
        </w:rPr>
        <w:t xml:space="preserve"> </w:t>
      </w:r>
      <w:r w:rsidR="003A5E54" w:rsidRPr="007B2A5C">
        <w:rPr>
          <w:rFonts w:ascii="Times New Roman" w:hAnsi="Times New Roman" w:cs="Times New Roman"/>
          <w:sz w:val="22"/>
        </w:rPr>
        <w:t>대상자는</w:t>
      </w:r>
      <w:r w:rsidR="003A5E54" w:rsidRPr="007B2A5C">
        <w:rPr>
          <w:rFonts w:ascii="Times New Roman" w:hAnsi="Times New Roman" w:cs="Times New Roman"/>
          <w:sz w:val="22"/>
        </w:rPr>
        <w:t xml:space="preserve"> </w:t>
      </w:r>
      <w:r w:rsidR="00023B61" w:rsidRPr="007B2A5C">
        <w:rPr>
          <w:rFonts w:ascii="Times New Roman" w:hAnsi="Times New Roman" w:cs="Times New Roman"/>
          <w:sz w:val="22"/>
        </w:rPr>
        <w:t>비만</w:t>
      </w:r>
      <w:r w:rsidR="00023B61" w:rsidRPr="007B2A5C">
        <w:rPr>
          <w:rFonts w:ascii="Times New Roman" w:hAnsi="Times New Roman" w:cs="Times New Roman"/>
          <w:sz w:val="22"/>
        </w:rPr>
        <w:t xml:space="preserve"> </w:t>
      </w:r>
      <w:r w:rsidR="00023B61" w:rsidRPr="007B2A5C">
        <w:rPr>
          <w:rFonts w:ascii="Times New Roman" w:hAnsi="Times New Roman" w:cs="Times New Roman"/>
          <w:sz w:val="22"/>
        </w:rPr>
        <w:t>집단</w:t>
      </w:r>
      <w:r w:rsidR="00023B61" w:rsidRPr="007B2A5C">
        <w:rPr>
          <w:rFonts w:ascii="Times New Roman" w:hAnsi="Times New Roman" w:cs="Times New Roman"/>
          <w:sz w:val="22"/>
        </w:rPr>
        <w:t>(HB-MO, LB-MO)</w:t>
      </w:r>
      <w:r w:rsidR="00085520" w:rsidRPr="007B2A5C">
        <w:rPr>
          <w:rFonts w:ascii="Times New Roman" w:hAnsi="Times New Roman" w:cs="Times New Roman"/>
          <w:sz w:val="22"/>
        </w:rPr>
        <w:t>일</w:t>
      </w:r>
      <w:r w:rsidR="00023B61" w:rsidRPr="007B2A5C">
        <w:rPr>
          <w:rFonts w:ascii="Times New Roman" w:hAnsi="Times New Roman" w:cs="Times New Roman"/>
          <w:sz w:val="22"/>
        </w:rPr>
        <w:t xml:space="preserve"> </w:t>
      </w:r>
      <w:r w:rsidR="00023B61" w:rsidRPr="007B2A5C">
        <w:rPr>
          <w:rFonts w:ascii="Times New Roman" w:hAnsi="Times New Roman" w:cs="Times New Roman"/>
          <w:sz w:val="22"/>
        </w:rPr>
        <w:t>가능성이</w:t>
      </w:r>
      <w:r w:rsidR="00023B61" w:rsidRPr="007B2A5C">
        <w:rPr>
          <w:rFonts w:ascii="Times New Roman" w:hAnsi="Times New Roman" w:cs="Times New Roman"/>
          <w:sz w:val="22"/>
        </w:rPr>
        <w:t xml:space="preserve"> </w:t>
      </w:r>
      <w:r w:rsidR="00023B61" w:rsidRPr="007B2A5C">
        <w:rPr>
          <w:rFonts w:ascii="Times New Roman" w:hAnsi="Times New Roman" w:cs="Times New Roman"/>
          <w:sz w:val="22"/>
        </w:rPr>
        <w:t>높았</w:t>
      </w:r>
      <w:r w:rsidR="00A90124" w:rsidRPr="007B2A5C">
        <w:rPr>
          <w:rFonts w:ascii="Times New Roman" w:hAnsi="Times New Roman" w:cs="Times New Roman"/>
          <w:sz w:val="22"/>
        </w:rPr>
        <w:t>다</w:t>
      </w:r>
      <w:r w:rsidR="00A90124" w:rsidRPr="007B2A5C">
        <w:rPr>
          <w:rFonts w:ascii="Times New Roman" w:hAnsi="Times New Roman" w:cs="Times New Roman"/>
          <w:sz w:val="22"/>
        </w:rPr>
        <w:t>.</w:t>
      </w:r>
      <w:r w:rsidR="00AD10D0" w:rsidRPr="007B2A5C">
        <w:rPr>
          <w:rFonts w:ascii="Times New Roman" w:hAnsi="Times New Roman" w:cs="Times New Roman"/>
          <w:sz w:val="22"/>
        </w:rPr>
        <w:t xml:space="preserve"> </w:t>
      </w:r>
      <w:r w:rsidR="001A4FC7" w:rsidRPr="007B2A5C">
        <w:rPr>
          <w:rFonts w:ascii="Times New Roman" w:hAnsi="Times New Roman" w:cs="Times New Roman"/>
          <w:sz w:val="22"/>
        </w:rPr>
        <w:t>2</w:t>
      </w:r>
      <w:r w:rsidR="001A4FC7" w:rsidRPr="007B2A5C">
        <w:rPr>
          <w:rFonts w:ascii="Times New Roman" w:hAnsi="Times New Roman" w:cs="Times New Roman"/>
          <w:sz w:val="22"/>
        </w:rPr>
        <w:t>단계</w:t>
      </w:r>
      <w:r w:rsidR="001A4FC7" w:rsidRPr="007B2A5C">
        <w:rPr>
          <w:rFonts w:ascii="Times New Roman" w:hAnsi="Times New Roman" w:cs="Times New Roman"/>
          <w:sz w:val="22"/>
        </w:rPr>
        <w:t xml:space="preserve"> </w:t>
      </w:r>
      <w:r w:rsidR="001A4FC7" w:rsidRPr="007B2A5C">
        <w:rPr>
          <w:rFonts w:ascii="Times New Roman" w:hAnsi="Times New Roman" w:cs="Times New Roman"/>
          <w:sz w:val="22"/>
        </w:rPr>
        <w:t>고혈압</w:t>
      </w:r>
      <w:r w:rsidR="00BB7202" w:rsidRPr="007B2A5C">
        <w:rPr>
          <w:rFonts w:ascii="Times New Roman" w:hAnsi="Times New Roman" w:cs="Times New Roman"/>
          <w:sz w:val="22"/>
        </w:rPr>
        <w:t>이</w:t>
      </w:r>
      <w:r w:rsidR="00BB7202" w:rsidRPr="007B2A5C">
        <w:rPr>
          <w:rFonts w:ascii="Times New Roman" w:hAnsi="Times New Roman" w:cs="Times New Roman"/>
          <w:sz w:val="22"/>
        </w:rPr>
        <w:t xml:space="preserve"> </w:t>
      </w:r>
      <w:r w:rsidR="00BB7202" w:rsidRPr="007B2A5C">
        <w:rPr>
          <w:rFonts w:ascii="Times New Roman" w:hAnsi="Times New Roman" w:cs="Times New Roman"/>
          <w:sz w:val="22"/>
        </w:rPr>
        <w:t>있는</w:t>
      </w:r>
      <w:r w:rsidR="00BB7202" w:rsidRPr="007B2A5C">
        <w:rPr>
          <w:rFonts w:ascii="Times New Roman" w:hAnsi="Times New Roman" w:cs="Times New Roman"/>
          <w:sz w:val="22"/>
        </w:rPr>
        <w:t xml:space="preserve"> </w:t>
      </w:r>
      <w:r w:rsidR="00A81A59" w:rsidRPr="007B2A5C">
        <w:rPr>
          <w:rFonts w:ascii="Times New Roman" w:hAnsi="Times New Roman" w:cs="Times New Roman" w:hint="eastAsia"/>
          <w:sz w:val="22"/>
        </w:rPr>
        <w:t>대상자</w:t>
      </w:r>
      <w:r w:rsidR="002F7DF9" w:rsidRPr="007B2A5C">
        <w:rPr>
          <w:rFonts w:ascii="Times New Roman" w:hAnsi="Times New Roman" w:cs="Times New Roman"/>
          <w:sz w:val="22"/>
        </w:rPr>
        <w:t>는</w:t>
      </w:r>
      <w:r w:rsidR="00BB7202" w:rsidRPr="007B2A5C">
        <w:rPr>
          <w:rFonts w:ascii="Times New Roman" w:hAnsi="Times New Roman" w:cs="Times New Roman"/>
          <w:sz w:val="22"/>
        </w:rPr>
        <w:t xml:space="preserve"> </w:t>
      </w:r>
      <w:r w:rsidR="00BB7202" w:rsidRPr="007B2A5C">
        <w:rPr>
          <w:rFonts w:ascii="Times New Roman" w:hAnsi="Times New Roman" w:cs="Times New Roman"/>
          <w:sz w:val="22"/>
        </w:rPr>
        <w:t>비만</w:t>
      </w:r>
      <w:r w:rsidR="005F5E2A" w:rsidRPr="007B2A5C">
        <w:rPr>
          <w:rFonts w:ascii="Times New Roman" w:hAnsi="Times New Roman" w:cs="Times New Roman"/>
          <w:sz w:val="22"/>
        </w:rPr>
        <w:t xml:space="preserve"> </w:t>
      </w:r>
      <w:r w:rsidR="005F5E2A" w:rsidRPr="007B2A5C">
        <w:rPr>
          <w:rFonts w:ascii="Times New Roman" w:hAnsi="Times New Roman" w:cs="Times New Roman"/>
          <w:sz w:val="22"/>
        </w:rPr>
        <w:t>집단</w:t>
      </w:r>
      <w:r w:rsidR="005F5E2A" w:rsidRPr="007B2A5C">
        <w:rPr>
          <w:rFonts w:ascii="Times New Roman" w:hAnsi="Times New Roman" w:cs="Times New Roman"/>
          <w:sz w:val="22"/>
        </w:rPr>
        <w:t>(HB-MO, LB-MO)</w:t>
      </w:r>
      <w:r w:rsidR="005F5E2A" w:rsidRPr="007B2A5C">
        <w:rPr>
          <w:rFonts w:ascii="Times New Roman" w:hAnsi="Times New Roman" w:cs="Times New Roman"/>
          <w:sz w:val="22"/>
        </w:rPr>
        <w:t>에</w:t>
      </w:r>
      <w:r w:rsidR="005F5E2A" w:rsidRPr="007B2A5C">
        <w:rPr>
          <w:rFonts w:ascii="Times New Roman" w:hAnsi="Times New Roman" w:cs="Times New Roman"/>
          <w:sz w:val="22"/>
        </w:rPr>
        <w:t xml:space="preserve"> </w:t>
      </w:r>
      <w:r w:rsidR="005F5E2A" w:rsidRPr="007B2A5C">
        <w:rPr>
          <w:rFonts w:ascii="Times New Roman" w:hAnsi="Times New Roman" w:cs="Times New Roman"/>
          <w:sz w:val="22"/>
        </w:rPr>
        <w:t>포함될</w:t>
      </w:r>
      <w:r w:rsidR="005F5E2A" w:rsidRPr="007B2A5C">
        <w:rPr>
          <w:rFonts w:ascii="Times New Roman" w:hAnsi="Times New Roman" w:cs="Times New Roman"/>
          <w:sz w:val="22"/>
        </w:rPr>
        <w:t xml:space="preserve"> </w:t>
      </w:r>
      <w:r w:rsidR="005F5E2A" w:rsidRPr="007B2A5C">
        <w:rPr>
          <w:rFonts w:ascii="Times New Roman" w:hAnsi="Times New Roman" w:cs="Times New Roman"/>
          <w:sz w:val="22"/>
        </w:rPr>
        <w:t>가능성이</w:t>
      </w:r>
      <w:r w:rsidR="005F5E2A" w:rsidRPr="007B2A5C">
        <w:rPr>
          <w:rFonts w:ascii="Times New Roman" w:hAnsi="Times New Roman" w:cs="Times New Roman"/>
          <w:sz w:val="22"/>
        </w:rPr>
        <w:t xml:space="preserve"> </w:t>
      </w:r>
      <w:r w:rsidR="005F5E2A" w:rsidRPr="007B2A5C">
        <w:rPr>
          <w:rFonts w:ascii="Times New Roman" w:hAnsi="Times New Roman" w:cs="Times New Roman"/>
          <w:sz w:val="22"/>
        </w:rPr>
        <w:t>높</w:t>
      </w:r>
      <w:r w:rsidR="00B55E5A" w:rsidRPr="007B2A5C">
        <w:rPr>
          <w:rFonts w:ascii="Times New Roman" w:hAnsi="Times New Roman" w:cs="Times New Roman"/>
          <w:sz w:val="22"/>
        </w:rPr>
        <w:t>았으며</w:t>
      </w:r>
      <w:r w:rsidR="00B55E5A" w:rsidRPr="007B2A5C">
        <w:rPr>
          <w:rFonts w:ascii="Times New Roman" w:hAnsi="Times New Roman" w:cs="Times New Roman"/>
          <w:sz w:val="22"/>
        </w:rPr>
        <w:t xml:space="preserve">, </w:t>
      </w:r>
      <w:r w:rsidR="002F7DF9" w:rsidRPr="007B2A5C">
        <w:rPr>
          <w:rFonts w:ascii="Times New Roman" w:hAnsi="Times New Roman" w:cs="Times New Roman"/>
          <w:sz w:val="22"/>
        </w:rPr>
        <w:t>특히</w:t>
      </w:r>
      <w:r w:rsidR="002F7DF9" w:rsidRPr="007B2A5C">
        <w:rPr>
          <w:rFonts w:ascii="Times New Roman" w:hAnsi="Times New Roman" w:cs="Times New Roman"/>
          <w:sz w:val="22"/>
        </w:rPr>
        <w:t xml:space="preserve"> </w:t>
      </w:r>
      <w:r w:rsidR="002F7DF9" w:rsidRPr="007B2A5C">
        <w:rPr>
          <w:rFonts w:ascii="Times New Roman" w:hAnsi="Times New Roman" w:cs="Times New Roman"/>
          <w:sz w:val="22"/>
        </w:rPr>
        <w:t>남성</w:t>
      </w:r>
      <w:r w:rsidR="000A66F5" w:rsidRPr="007B2A5C">
        <w:rPr>
          <w:rFonts w:ascii="Times New Roman" w:hAnsi="Times New Roman" w:cs="Times New Roman"/>
          <w:sz w:val="22"/>
        </w:rPr>
        <w:t>의</w:t>
      </w:r>
      <w:r w:rsidR="000A66F5" w:rsidRPr="007B2A5C">
        <w:rPr>
          <w:rFonts w:ascii="Times New Roman" w:hAnsi="Times New Roman" w:cs="Times New Roman"/>
          <w:sz w:val="22"/>
        </w:rPr>
        <w:t xml:space="preserve"> </w:t>
      </w:r>
      <w:r w:rsidR="000A66F5" w:rsidRPr="007B2A5C">
        <w:rPr>
          <w:rFonts w:ascii="Times New Roman" w:hAnsi="Times New Roman" w:cs="Times New Roman"/>
          <w:sz w:val="22"/>
        </w:rPr>
        <w:t>경우</w:t>
      </w:r>
      <w:r w:rsidR="002F7DF9" w:rsidRPr="007B2A5C">
        <w:rPr>
          <w:rFonts w:ascii="Times New Roman" w:hAnsi="Times New Roman" w:cs="Times New Roman"/>
          <w:sz w:val="22"/>
        </w:rPr>
        <w:t xml:space="preserve"> </w:t>
      </w:r>
      <w:r w:rsidR="00846670" w:rsidRPr="007B2A5C">
        <w:rPr>
          <w:rFonts w:ascii="Times New Roman" w:hAnsi="Times New Roman" w:cs="Times New Roman"/>
          <w:sz w:val="22"/>
        </w:rPr>
        <w:t>비만계층</w:t>
      </w:r>
      <w:r w:rsidR="00846670" w:rsidRPr="007B2A5C">
        <w:rPr>
          <w:rFonts w:ascii="Times New Roman" w:hAnsi="Times New Roman" w:cs="Times New Roman"/>
          <w:sz w:val="22"/>
        </w:rPr>
        <w:t xml:space="preserve"> </w:t>
      </w:r>
      <w:r w:rsidR="00846670" w:rsidRPr="007B2A5C">
        <w:rPr>
          <w:rFonts w:ascii="Times New Roman" w:hAnsi="Times New Roman" w:cs="Times New Roman"/>
          <w:sz w:val="22"/>
        </w:rPr>
        <w:t>뿐</w:t>
      </w:r>
      <w:r w:rsidR="00846670" w:rsidRPr="007B2A5C">
        <w:rPr>
          <w:rFonts w:ascii="Times New Roman" w:hAnsi="Times New Roman" w:cs="Times New Roman"/>
          <w:sz w:val="22"/>
        </w:rPr>
        <w:t xml:space="preserve"> </w:t>
      </w:r>
      <w:r w:rsidR="00846670" w:rsidRPr="007B2A5C">
        <w:rPr>
          <w:rFonts w:ascii="Times New Roman" w:hAnsi="Times New Roman" w:cs="Times New Roman"/>
          <w:sz w:val="22"/>
        </w:rPr>
        <w:t>만</w:t>
      </w:r>
      <w:r w:rsidR="00846670" w:rsidRPr="007B2A5C">
        <w:rPr>
          <w:rFonts w:ascii="Times New Roman" w:hAnsi="Times New Roman" w:cs="Times New Roman"/>
          <w:sz w:val="22"/>
        </w:rPr>
        <w:t xml:space="preserve"> </w:t>
      </w:r>
      <w:r w:rsidR="00846670" w:rsidRPr="007B2A5C">
        <w:rPr>
          <w:rFonts w:ascii="Times New Roman" w:hAnsi="Times New Roman" w:cs="Times New Roman"/>
          <w:sz w:val="22"/>
        </w:rPr>
        <w:t>아니라</w:t>
      </w:r>
      <w:r w:rsidR="00846670" w:rsidRPr="007B2A5C">
        <w:rPr>
          <w:rFonts w:ascii="Times New Roman" w:hAnsi="Times New Roman" w:cs="Times New Roman"/>
          <w:sz w:val="22"/>
        </w:rPr>
        <w:t xml:space="preserve"> </w:t>
      </w:r>
      <w:r w:rsidR="00A81A59" w:rsidRPr="007B2A5C">
        <w:rPr>
          <w:rFonts w:ascii="Times New Roman" w:hAnsi="Times New Roman" w:cs="Times New Roman" w:hint="eastAsia"/>
          <w:sz w:val="22"/>
        </w:rPr>
        <w:t>고위험</w:t>
      </w:r>
      <w:r w:rsidR="00A81A59" w:rsidRPr="007B2A5C">
        <w:rPr>
          <w:rFonts w:ascii="Times New Roman" w:hAnsi="Times New Roman" w:cs="Times New Roman" w:hint="eastAsia"/>
          <w:sz w:val="22"/>
        </w:rPr>
        <w:t xml:space="preserve"> </w:t>
      </w:r>
      <w:r w:rsidR="002F7DF9" w:rsidRPr="007B2A5C">
        <w:rPr>
          <w:rFonts w:ascii="Times New Roman" w:hAnsi="Times New Roman" w:cs="Times New Roman"/>
          <w:sz w:val="22"/>
        </w:rPr>
        <w:t>생활습관</w:t>
      </w:r>
      <w:r w:rsidR="002F7DF9" w:rsidRPr="007B2A5C">
        <w:rPr>
          <w:rFonts w:ascii="Times New Roman" w:hAnsi="Times New Roman" w:cs="Times New Roman"/>
          <w:sz w:val="22"/>
        </w:rPr>
        <w:t xml:space="preserve"> </w:t>
      </w:r>
      <w:r w:rsidR="002F7DF9" w:rsidRPr="007B2A5C">
        <w:rPr>
          <w:rFonts w:ascii="Times New Roman" w:hAnsi="Times New Roman" w:cs="Times New Roman"/>
          <w:sz w:val="22"/>
        </w:rPr>
        <w:t>계층</w:t>
      </w:r>
      <w:r w:rsidR="00A81A59" w:rsidRPr="007B2A5C">
        <w:rPr>
          <w:rFonts w:ascii="Times New Roman" w:hAnsi="Times New Roman" w:cs="Times New Roman" w:hint="eastAsia"/>
          <w:sz w:val="22"/>
        </w:rPr>
        <w:t>(</w:t>
      </w:r>
      <w:r w:rsidR="00A81A59" w:rsidRPr="007B2A5C">
        <w:rPr>
          <w:rFonts w:ascii="Times New Roman" w:hAnsi="Times New Roman" w:cs="Times New Roman"/>
          <w:sz w:val="22"/>
        </w:rPr>
        <w:t>HB-MNW)</w:t>
      </w:r>
      <w:r w:rsidR="002F7DF9" w:rsidRPr="007B2A5C">
        <w:rPr>
          <w:rFonts w:ascii="Times New Roman" w:hAnsi="Times New Roman" w:cs="Times New Roman"/>
          <w:sz w:val="22"/>
        </w:rPr>
        <w:t>에</w:t>
      </w:r>
      <w:r w:rsidR="002F7DF9" w:rsidRPr="007B2A5C">
        <w:rPr>
          <w:rFonts w:ascii="Times New Roman" w:hAnsi="Times New Roman" w:cs="Times New Roman"/>
          <w:sz w:val="22"/>
        </w:rPr>
        <w:t xml:space="preserve"> </w:t>
      </w:r>
      <w:r w:rsidR="002F7DF9" w:rsidRPr="007B2A5C">
        <w:rPr>
          <w:rFonts w:ascii="Times New Roman" w:hAnsi="Times New Roman" w:cs="Times New Roman"/>
          <w:sz w:val="22"/>
        </w:rPr>
        <w:t>포함될</w:t>
      </w:r>
      <w:r w:rsidR="002F7DF9" w:rsidRPr="007B2A5C">
        <w:rPr>
          <w:rFonts w:ascii="Times New Roman" w:hAnsi="Times New Roman" w:cs="Times New Roman"/>
          <w:sz w:val="22"/>
        </w:rPr>
        <w:t xml:space="preserve"> </w:t>
      </w:r>
      <w:r w:rsidR="002F7DF9" w:rsidRPr="007B2A5C">
        <w:rPr>
          <w:rFonts w:ascii="Times New Roman" w:hAnsi="Times New Roman" w:cs="Times New Roman"/>
          <w:sz w:val="22"/>
        </w:rPr>
        <w:t>가능성도</w:t>
      </w:r>
      <w:r w:rsidR="002F7DF9" w:rsidRPr="007B2A5C">
        <w:rPr>
          <w:rFonts w:ascii="Times New Roman" w:hAnsi="Times New Roman" w:cs="Times New Roman"/>
          <w:sz w:val="22"/>
        </w:rPr>
        <w:t xml:space="preserve"> </w:t>
      </w:r>
      <w:r w:rsidR="002F7DF9" w:rsidRPr="007B2A5C">
        <w:rPr>
          <w:rFonts w:ascii="Times New Roman" w:hAnsi="Times New Roman" w:cs="Times New Roman"/>
          <w:sz w:val="22"/>
        </w:rPr>
        <w:t>유의하게</w:t>
      </w:r>
      <w:r w:rsidR="002F7DF9" w:rsidRPr="007B2A5C">
        <w:rPr>
          <w:rFonts w:ascii="Times New Roman" w:hAnsi="Times New Roman" w:cs="Times New Roman"/>
          <w:sz w:val="22"/>
        </w:rPr>
        <w:t xml:space="preserve"> </w:t>
      </w:r>
      <w:r w:rsidR="002F7DF9" w:rsidRPr="007B2A5C">
        <w:rPr>
          <w:rFonts w:ascii="Times New Roman" w:hAnsi="Times New Roman" w:cs="Times New Roman"/>
          <w:sz w:val="22"/>
        </w:rPr>
        <w:t>높았다</w:t>
      </w:r>
      <w:r w:rsidR="002F7DF9" w:rsidRPr="007B2A5C">
        <w:rPr>
          <w:rFonts w:ascii="Times New Roman" w:hAnsi="Times New Roman" w:cs="Times New Roman"/>
          <w:sz w:val="22"/>
        </w:rPr>
        <w:t>.</w:t>
      </w:r>
      <w:r w:rsidR="009E6884" w:rsidRPr="007B2A5C">
        <w:rPr>
          <w:rFonts w:ascii="Times New Roman" w:hAnsi="Times New Roman" w:cs="Times New Roman"/>
          <w:sz w:val="22"/>
        </w:rPr>
        <w:t xml:space="preserve"> </w:t>
      </w:r>
      <w:r w:rsidR="009E6884" w:rsidRPr="007B2A5C">
        <w:rPr>
          <w:rFonts w:ascii="Times New Roman" w:hAnsi="Times New Roman" w:cs="Times New Roman"/>
          <w:sz w:val="22"/>
        </w:rPr>
        <w:t>당뇨병은</w:t>
      </w:r>
      <w:r w:rsidR="009E6884" w:rsidRPr="007B2A5C">
        <w:rPr>
          <w:rFonts w:ascii="Times New Roman" w:hAnsi="Times New Roman" w:cs="Times New Roman"/>
          <w:sz w:val="22"/>
        </w:rPr>
        <w:t xml:space="preserve"> </w:t>
      </w:r>
      <w:r w:rsidR="004C3ACE" w:rsidRPr="007B2A5C">
        <w:rPr>
          <w:rFonts w:ascii="Times New Roman" w:hAnsi="Times New Roman" w:cs="Times New Roman"/>
          <w:sz w:val="22"/>
        </w:rPr>
        <w:t>앞서</w:t>
      </w:r>
      <w:r w:rsidR="004C3ACE" w:rsidRPr="007B2A5C">
        <w:rPr>
          <w:rFonts w:ascii="Times New Roman" w:hAnsi="Times New Roman" w:cs="Times New Roman"/>
          <w:sz w:val="22"/>
        </w:rPr>
        <w:t xml:space="preserve"> </w:t>
      </w:r>
      <w:r w:rsidR="004C3ACE" w:rsidRPr="007B2A5C">
        <w:rPr>
          <w:rFonts w:ascii="Times New Roman" w:hAnsi="Times New Roman" w:cs="Times New Roman"/>
          <w:sz w:val="22"/>
        </w:rPr>
        <w:t>설명한</w:t>
      </w:r>
      <w:r w:rsidR="004C3ACE" w:rsidRPr="007B2A5C">
        <w:rPr>
          <w:rFonts w:ascii="Times New Roman" w:hAnsi="Times New Roman" w:cs="Times New Roman"/>
          <w:sz w:val="22"/>
        </w:rPr>
        <w:t xml:space="preserve"> </w:t>
      </w:r>
      <w:r w:rsidR="00017C32" w:rsidRPr="007B2A5C">
        <w:rPr>
          <w:rFonts w:ascii="Times New Roman" w:hAnsi="Times New Roman" w:cs="Times New Roman"/>
          <w:sz w:val="22"/>
        </w:rPr>
        <w:t>2</w:t>
      </w:r>
      <w:r w:rsidR="00017C32" w:rsidRPr="007B2A5C">
        <w:rPr>
          <w:rFonts w:ascii="Times New Roman" w:hAnsi="Times New Roman" w:cs="Times New Roman" w:hint="eastAsia"/>
          <w:sz w:val="22"/>
        </w:rPr>
        <w:t>단계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9E6884" w:rsidRPr="007B2A5C">
        <w:rPr>
          <w:rFonts w:ascii="Times New Roman" w:hAnsi="Times New Roman" w:cs="Times New Roman"/>
          <w:sz w:val="22"/>
        </w:rPr>
        <w:t>고혈압과</w:t>
      </w:r>
      <w:r w:rsidR="009E6884" w:rsidRPr="007B2A5C">
        <w:rPr>
          <w:rFonts w:ascii="Times New Roman" w:hAnsi="Times New Roman" w:cs="Times New Roman"/>
          <w:sz w:val="22"/>
        </w:rPr>
        <w:t xml:space="preserve"> </w:t>
      </w:r>
      <w:r w:rsidR="009E6884" w:rsidRPr="007B2A5C">
        <w:rPr>
          <w:rFonts w:ascii="Times New Roman" w:hAnsi="Times New Roman" w:cs="Times New Roman"/>
          <w:sz w:val="22"/>
        </w:rPr>
        <w:t>유사한</w:t>
      </w:r>
      <w:r w:rsidR="009E6884" w:rsidRPr="007B2A5C">
        <w:rPr>
          <w:rFonts w:ascii="Times New Roman" w:hAnsi="Times New Roman" w:cs="Times New Roman"/>
          <w:sz w:val="22"/>
        </w:rPr>
        <w:t xml:space="preserve"> </w:t>
      </w:r>
      <w:r w:rsidR="009E6884" w:rsidRPr="007B2A5C">
        <w:rPr>
          <w:rFonts w:ascii="Times New Roman" w:hAnsi="Times New Roman" w:cs="Times New Roman"/>
          <w:sz w:val="22"/>
        </w:rPr>
        <w:t>특성이었으며</w:t>
      </w:r>
      <w:r w:rsidR="009E6884" w:rsidRPr="007B2A5C">
        <w:rPr>
          <w:rFonts w:ascii="Times New Roman" w:hAnsi="Times New Roman" w:cs="Times New Roman"/>
          <w:sz w:val="22"/>
        </w:rPr>
        <w:t xml:space="preserve">, </w:t>
      </w:r>
      <w:r w:rsidR="00017C32" w:rsidRPr="007B2A5C">
        <w:rPr>
          <w:rFonts w:ascii="Times New Roman" w:hAnsi="Times New Roman" w:cs="Times New Roman" w:hint="eastAsia"/>
          <w:sz w:val="22"/>
        </w:rPr>
        <w:t>당뇨병과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/>
          <w:sz w:val="22"/>
        </w:rPr>
        <w:t>2</w:t>
      </w:r>
      <w:r w:rsidR="00017C32" w:rsidRPr="007B2A5C">
        <w:rPr>
          <w:rFonts w:ascii="Times New Roman" w:hAnsi="Times New Roman" w:cs="Times New Roman" w:hint="eastAsia"/>
          <w:sz w:val="22"/>
        </w:rPr>
        <w:t>단계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고혈압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모두</w:t>
      </w:r>
      <w:r w:rsidR="008245C9" w:rsidRPr="007B2A5C">
        <w:rPr>
          <w:rFonts w:ascii="Times New Roman" w:hAnsi="Times New Roman" w:cs="Times New Roman"/>
          <w:sz w:val="22"/>
        </w:rPr>
        <w:t xml:space="preserve"> </w:t>
      </w:r>
      <w:r w:rsidR="00920EA1" w:rsidRPr="007B2A5C">
        <w:rPr>
          <w:rFonts w:ascii="Times New Roman" w:hAnsi="Times New Roman" w:cs="Times New Roman"/>
          <w:sz w:val="22"/>
        </w:rPr>
        <w:t>HB-MO</w:t>
      </w:r>
      <w:r w:rsidR="00920EA1" w:rsidRPr="007B2A5C">
        <w:rPr>
          <w:rFonts w:ascii="Times New Roman" w:hAnsi="Times New Roman" w:cs="Times New Roman"/>
          <w:sz w:val="22"/>
        </w:rPr>
        <w:t>군에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포함될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가능성이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가장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높았다</w:t>
      </w:r>
      <w:r w:rsidR="00017C32" w:rsidRPr="007B2A5C">
        <w:rPr>
          <w:rFonts w:ascii="Times New Roman" w:hAnsi="Times New Roman" w:cs="Times New Roman" w:hint="eastAsia"/>
          <w:sz w:val="22"/>
        </w:rPr>
        <w:t>.</w:t>
      </w:r>
      <w:r w:rsidR="00017C32" w:rsidRPr="007B2A5C">
        <w:rPr>
          <w:rFonts w:ascii="Times New Roman" w:hAnsi="Times New Roman" w:cs="Times New Roman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그러나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여성에서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당뇨병이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있는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대상자는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/>
          <w:sz w:val="22"/>
        </w:rPr>
        <w:t>LB-MO</w:t>
      </w:r>
      <w:r w:rsidR="00017C32" w:rsidRPr="007B2A5C">
        <w:rPr>
          <w:rFonts w:ascii="Times New Roman" w:hAnsi="Times New Roman" w:cs="Times New Roman" w:hint="eastAsia"/>
          <w:sz w:val="22"/>
        </w:rPr>
        <w:t>에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포함될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가능성이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가장</w:t>
      </w:r>
      <w:r w:rsidR="00017C32" w:rsidRPr="007B2A5C">
        <w:rPr>
          <w:rFonts w:ascii="Times New Roman" w:hAnsi="Times New Roman" w:cs="Times New Roman" w:hint="eastAsia"/>
          <w:sz w:val="22"/>
        </w:rPr>
        <w:t xml:space="preserve"> </w:t>
      </w:r>
      <w:r w:rsidR="00017C32" w:rsidRPr="007B2A5C">
        <w:rPr>
          <w:rFonts w:ascii="Times New Roman" w:hAnsi="Times New Roman" w:cs="Times New Roman" w:hint="eastAsia"/>
          <w:sz w:val="22"/>
        </w:rPr>
        <w:t>높았다</w:t>
      </w:r>
      <w:r w:rsidR="0093238C" w:rsidRPr="007B2A5C">
        <w:rPr>
          <w:rFonts w:ascii="Times New Roman" w:hAnsi="Times New Roman" w:cs="Times New Roman" w:hint="eastAsia"/>
          <w:sz w:val="22"/>
        </w:rPr>
        <w:t>[</w:t>
      </w:r>
      <w:r w:rsidR="00017C32" w:rsidRPr="007B2A5C">
        <w:rPr>
          <w:rFonts w:ascii="Times New Roman" w:hAnsi="Times New Roman" w:cs="Times New Roman"/>
          <w:sz w:val="22"/>
        </w:rPr>
        <w:t>OR (95% CI): 1.57 (1.52, 1.61)</w:t>
      </w:r>
      <w:r w:rsidR="0093238C" w:rsidRPr="007B2A5C">
        <w:rPr>
          <w:rFonts w:ascii="Times New Roman" w:hAnsi="Times New Roman" w:cs="Times New Roman"/>
          <w:sz w:val="22"/>
        </w:rPr>
        <w:t>]</w:t>
      </w:r>
      <w:r w:rsidR="00017C32" w:rsidRPr="007B2A5C">
        <w:rPr>
          <w:rFonts w:ascii="Times New Roman" w:hAnsi="Times New Roman" w:cs="Times New Roman"/>
          <w:sz w:val="22"/>
        </w:rPr>
        <w:t>.</w:t>
      </w:r>
      <w:r w:rsidR="004C3ACE" w:rsidRPr="007B2A5C">
        <w:rPr>
          <w:rFonts w:ascii="Times New Roman" w:hAnsi="Times New Roman" w:cs="Times New Roman"/>
          <w:sz w:val="22"/>
        </w:rPr>
        <w:t xml:space="preserve"> </w:t>
      </w:r>
      <w:r w:rsidR="001A285C" w:rsidRPr="007B2A5C">
        <w:rPr>
          <w:rFonts w:ascii="Times New Roman" w:hAnsi="Times New Roman" w:cs="Times New Roman"/>
          <w:sz w:val="22"/>
        </w:rPr>
        <w:t>신기능</w:t>
      </w:r>
      <w:r w:rsidR="001A285C" w:rsidRPr="007B2A5C">
        <w:rPr>
          <w:rFonts w:ascii="Times New Roman" w:hAnsi="Times New Roman" w:cs="Times New Roman"/>
          <w:sz w:val="22"/>
        </w:rPr>
        <w:t xml:space="preserve"> </w:t>
      </w:r>
      <w:r w:rsidR="001A285C" w:rsidRPr="007B2A5C">
        <w:rPr>
          <w:rFonts w:ascii="Times New Roman" w:hAnsi="Times New Roman" w:cs="Times New Roman"/>
          <w:sz w:val="22"/>
        </w:rPr>
        <w:t>이상</w:t>
      </w:r>
      <w:r w:rsidR="00EA6986" w:rsidRPr="007B2A5C">
        <w:rPr>
          <w:rFonts w:ascii="Times New Roman" w:hAnsi="Times New Roman" w:cs="Times New Roman"/>
          <w:sz w:val="22"/>
        </w:rPr>
        <w:t>은</w:t>
      </w:r>
      <w:r w:rsidR="00EA6986" w:rsidRPr="007B2A5C">
        <w:rPr>
          <w:rFonts w:ascii="Times New Roman" w:hAnsi="Times New Roman" w:cs="Times New Roman"/>
          <w:sz w:val="22"/>
        </w:rPr>
        <w:t xml:space="preserve"> </w:t>
      </w:r>
      <w:r w:rsidR="001A285C" w:rsidRPr="007B2A5C">
        <w:rPr>
          <w:rFonts w:ascii="Times New Roman" w:hAnsi="Times New Roman" w:cs="Times New Roman"/>
          <w:sz w:val="22"/>
        </w:rPr>
        <w:t>과거</w:t>
      </w:r>
      <w:r w:rsidR="001A285C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A285C" w:rsidRPr="007B2A5C">
        <w:rPr>
          <w:rFonts w:ascii="Times New Roman" w:hAnsi="Times New Roman" w:cs="Times New Roman"/>
          <w:sz w:val="22"/>
        </w:rPr>
        <w:t>질환력</w:t>
      </w:r>
      <w:r w:rsidR="00EA6986" w:rsidRPr="007B2A5C">
        <w:rPr>
          <w:rFonts w:ascii="Times New Roman" w:hAnsi="Times New Roman" w:cs="Times New Roman"/>
          <w:sz w:val="22"/>
        </w:rPr>
        <w:t>이</w:t>
      </w:r>
      <w:proofErr w:type="spellEnd"/>
      <w:r w:rsidR="00EA6986" w:rsidRPr="007B2A5C">
        <w:rPr>
          <w:rFonts w:ascii="Times New Roman" w:hAnsi="Times New Roman" w:cs="Times New Roman"/>
          <w:sz w:val="22"/>
        </w:rPr>
        <w:t xml:space="preserve"> </w:t>
      </w:r>
      <w:r w:rsidR="00EA6986" w:rsidRPr="007B2A5C">
        <w:rPr>
          <w:rFonts w:ascii="Times New Roman" w:hAnsi="Times New Roman" w:cs="Times New Roman"/>
          <w:sz w:val="22"/>
        </w:rPr>
        <w:t>있는</w:t>
      </w:r>
      <w:r w:rsidR="00EA6986" w:rsidRPr="007B2A5C">
        <w:rPr>
          <w:rFonts w:ascii="Times New Roman" w:hAnsi="Times New Roman" w:cs="Times New Roman"/>
          <w:sz w:val="22"/>
        </w:rPr>
        <w:t xml:space="preserve"> </w:t>
      </w:r>
      <w:r w:rsidR="00EA6986" w:rsidRPr="007B2A5C">
        <w:rPr>
          <w:rFonts w:ascii="Times New Roman" w:hAnsi="Times New Roman" w:cs="Times New Roman"/>
          <w:sz w:val="22"/>
        </w:rPr>
        <w:t>경우와</w:t>
      </w:r>
      <w:r w:rsidR="001A285C" w:rsidRPr="007B2A5C">
        <w:rPr>
          <w:rFonts w:ascii="Times New Roman" w:hAnsi="Times New Roman" w:cs="Times New Roman"/>
          <w:sz w:val="22"/>
        </w:rPr>
        <w:t xml:space="preserve"> </w:t>
      </w:r>
      <w:r w:rsidR="001A285C" w:rsidRPr="007B2A5C">
        <w:rPr>
          <w:rFonts w:ascii="Times New Roman" w:hAnsi="Times New Roman" w:cs="Times New Roman"/>
          <w:sz w:val="22"/>
        </w:rPr>
        <w:t>함께</w:t>
      </w:r>
      <w:r w:rsidR="001A285C" w:rsidRPr="007B2A5C">
        <w:rPr>
          <w:rFonts w:ascii="Times New Roman" w:hAnsi="Times New Roman" w:cs="Times New Roman"/>
          <w:sz w:val="22"/>
        </w:rPr>
        <w:t xml:space="preserve"> LB-MO</w:t>
      </w:r>
      <w:r w:rsidR="00EA6986" w:rsidRPr="007B2A5C">
        <w:rPr>
          <w:rFonts w:ascii="Times New Roman" w:hAnsi="Times New Roman" w:cs="Times New Roman"/>
          <w:sz w:val="22"/>
        </w:rPr>
        <w:t>에</w:t>
      </w:r>
      <w:r w:rsidR="00EA6986" w:rsidRPr="007B2A5C">
        <w:rPr>
          <w:rFonts w:ascii="Times New Roman" w:hAnsi="Times New Roman" w:cs="Times New Roman"/>
          <w:sz w:val="22"/>
        </w:rPr>
        <w:t xml:space="preserve"> </w:t>
      </w:r>
      <w:r w:rsidR="00EA6986" w:rsidRPr="007B2A5C">
        <w:rPr>
          <w:rFonts w:ascii="Times New Roman" w:hAnsi="Times New Roman" w:cs="Times New Roman"/>
          <w:sz w:val="22"/>
        </w:rPr>
        <w:t>속할</w:t>
      </w:r>
      <w:r w:rsidR="001A285C" w:rsidRPr="007B2A5C">
        <w:rPr>
          <w:rFonts w:ascii="Times New Roman" w:hAnsi="Times New Roman" w:cs="Times New Roman"/>
          <w:sz w:val="22"/>
        </w:rPr>
        <w:t xml:space="preserve"> </w:t>
      </w:r>
      <w:r w:rsidR="001A285C" w:rsidRPr="007B2A5C">
        <w:rPr>
          <w:rFonts w:ascii="Times New Roman" w:hAnsi="Times New Roman" w:cs="Times New Roman"/>
          <w:sz w:val="22"/>
        </w:rPr>
        <w:t>가능성이</w:t>
      </w:r>
      <w:r w:rsidR="001A285C" w:rsidRPr="007B2A5C">
        <w:rPr>
          <w:rFonts w:ascii="Times New Roman" w:hAnsi="Times New Roman" w:cs="Times New Roman"/>
          <w:sz w:val="22"/>
        </w:rPr>
        <w:t xml:space="preserve"> </w:t>
      </w:r>
      <w:r w:rsidR="001A285C" w:rsidRPr="007B2A5C">
        <w:rPr>
          <w:rFonts w:ascii="Times New Roman" w:hAnsi="Times New Roman" w:cs="Times New Roman"/>
          <w:sz w:val="22"/>
        </w:rPr>
        <w:t>높았으며</w:t>
      </w:r>
      <w:r w:rsidR="001A285C" w:rsidRPr="007B2A5C">
        <w:rPr>
          <w:rFonts w:ascii="Times New Roman" w:hAnsi="Times New Roman" w:cs="Times New Roman"/>
          <w:sz w:val="22"/>
        </w:rPr>
        <w:t xml:space="preserve">, </w:t>
      </w:r>
      <w:r w:rsidR="001A285C" w:rsidRPr="007B2A5C">
        <w:rPr>
          <w:rFonts w:ascii="Times New Roman" w:hAnsi="Times New Roman" w:cs="Times New Roman"/>
          <w:sz w:val="22"/>
        </w:rPr>
        <w:t>과거</w:t>
      </w:r>
      <w:r w:rsidR="001A285C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A285C" w:rsidRPr="007B2A5C">
        <w:rPr>
          <w:rFonts w:ascii="Times New Roman" w:hAnsi="Times New Roman" w:cs="Times New Roman"/>
          <w:sz w:val="22"/>
        </w:rPr>
        <w:t>질환력이</w:t>
      </w:r>
      <w:proofErr w:type="spellEnd"/>
      <w:r w:rsidR="001A285C" w:rsidRPr="007B2A5C">
        <w:rPr>
          <w:rFonts w:ascii="Times New Roman" w:hAnsi="Times New Roman" w:cs="Times New Roman"/>
          <w:sz w:val="22"/>
        </w:rPr>
        <w:t xml:space="preserve"> </w:t>
      </w:r>
      <w:r w:rsidR="00EA6986" w:rsidRPr="007B2A5C">
        <w:rPr>
          <w:rFonts w:ascii="Times New Roman" w:hAnsi="Times New Roman" w:cs="Times New Roman"/>
          <w:sz w:val="22"/>
        </w:rPr>
        <w:t>포함될</w:t>
      </w:r>
      <w:r w:rsidR="00EA6986" w:rsidRPr="007B2A5C">
        <w:rPr>
          <w:rFonts w:ascii="Times New Roman" w:hAnsi="Times New Roman" w:cs="Times New Roman"/>
          <w:sz w:val="22"/>
        </w:rPr>
        <w:t xml:space="preserve"> </w:t>
      </w:r>
      <w:r w:rsidR="00EA6986" w:rsidRPr="007B2A5C">
        <w:rPr>
          <w:rFonts w:ascii="Times New Roman" w:hAnsi="Times New Roman" w:cs="Times New Roman"/>
          <w:sz w:val="22"/>
        </w:rPr>
        <w:t>가능성이</w:t>
      </w:r>
      <w:r w:rsidR="00EA6986" w:rsidRPr="007B2A5C">
        <w:rPr>
          <w:rFonts w:ascii="Times New Roman" w:hAnsi="Times New Roman" w:cs="Times New Roman"/>
          <w:sz w:val="22"/>
        </w:rPr>
        <w:t xml:space="preserve"> </w:t>
      </w:r>
      <w:r w:rsidR="00EA6986" w:rsidRPr="007B2A5C">
        <w:rPr>
          <w:rFonts w:ascii="Times New Roman" w:hAnsi="Times New Roman" w:cs="Times New Roman"/>
          <w:sz w:val="22"/>
        </w:rPr>
        <w:t>낮거나</w:t>
      </w:r>
      <w:r w:rsidR="00EA6986" w:rsidRPr="007B2A5C">
        <w:rPr>
          <w:rFonts w:ascii="Times New Roman" w:hAnsi="Times New Roman" w:cs="Times New Roman"/>
          <w:sz w:val="22"/>
        </w:rPr>
        <w:t xml:space="preserve"> </w:t>
      </w:r>
      <w:r w:rsidR="00EA6986" w:rsidRPr="007B2A5C">
        <w:rPr>
          <w:rFonts w:ascii="Times New Roman" w:hAnsi="Times New Roman" w:cs="Times New Roman"/>
          <w:sz w:val="22"/>
        </w:rPr>
        <w:t>유의하지</w:t>
      </w:r>
      <w:r w:rsidR="00EA6986" w:rsidRPr="007B2A5C">
        <w:rPr>
          <w:rFonts w:ascii="Times New Roman" w:hAnsi="Times New Roman" w:cs="Times New Roman"/>
          <w:sz w:val="22"/>
        </w:rPr>
        <w:t xml:space="preserve"> </w:t>
      </w:r>
      <w:r w:rsidR="00EA6986" w:rsidRPr="007B2A5C">
        <w:rPr>
          <w:rFonts w:ascii="Times New Roman" w:hAnsi="Times New Roman" w:cs="Times New Roman"/>
          <w:sz w:val="22"/>
        </w:rPr>
        <w:t>않는</w:t>
      </w:r>
      <w:r w:rsidR="00EA6986" w:rsidRPr="007B2A5C">
        <w:rPr>
          <w:rFonts w:ascii="Times New Roman" w:hAnsi="Times New Roman" w:cs="Times New Roman"/>
          <w:sz w:val="22"/>
        </w:rPr>
        <w:t xml:space="preserve"> </w:t>
      </w:r>
      <w:r w:rsidR="00E264F9" w:rsidRPr="007B2A5C">
        <w:rPr>
          <w:rFonts w:ascii="Times New Roman" w:hAnsi="Times New Roman" w:cs="Times New Roman"/>
          <w:sz w:val="22"/>
        </w:rPr>
        <w:t>HB-MO</w:t>
      </w:r>
      <w:r w:rsidR="00E264F9" w:rsidRPr="007B2A5C">
        <w:rPr>
          <w:rFonts w:ascii="Times New Roman" w:hAnsi="Times New Roman" w:cs="Times New Roman"/>
          <w:sz w:val="22"/>
        </w:rPr>
        <w:t>군과</w:t>
      </w:r>
      <w:r w:rsidR="00E264F9" w:rsidRPr="007B2A5C">
        <w:rPr>
          <w:rFonts w:ascii="Times New Roman" w:hAnsi="Times New Roman" w:cs="Times New Roman"/>
          <w:sz w:val="22"/>
        </w:rPr>
        <w:t xml:space="preserve"> HB-MNW</w:t>
      </w:r>
      <w:r w:rsidR="00E264F9" w:rsidRPr="007B2A5C">
        <w:rPr>
          <w:rFonts w:ascii="Times New Roman" w:hAnsi="Times New Roman" w:cs="Times New Roman"/>
          <w:sz w:val="22"/>
        </w:rPr>
        <w:t>군에는</w:t>
      </w:r>
      <w:r w:rsidR="00E264F9" w:rsidRPr="007B2A5C">
        <w:rPr>
          <w:rFonts w:ascii="Times New Roman" w:hAnsi="Times New Roman" w:cs="Times New Roman"/>
          <w:sz w:val="22"/>
        </w:rPr>
        <w:t xml:space="preserve"> </w:t>
      </w:r>
      <w:r w:rsidR="00E264F9" w:rsidRPr="007B2A5C">
        <w:rPr>
          <w:rFonts w:ascii="Times New Roman" w:hAnsi="Times New Roman" w:cs="Times New Roman"/>
          <w:sz w:val="22"/>
        </w:rPr>
        <w:t>신기능</w:t>
      </w:r>
      <w:r w:rsidR="00E264F9" w:rsidRPr="007B2A5C">
        <w:rPr>
          <w:rFonts w:ascii="Times New Roman" w:hAnsi="Times New Roman" w:cs="Times New Roman"/>
          <w:sz w:val="22"/>
        </w:rPr>
        <w:t xml:space="preserve"> </w:t>
      </w:r>
      <w:r w:rsidR="00E264F9" w:rsidRPr="007B2A5C">
        <w:rPr>
          <w:rFonts w:ascii="Times New Roman" w:hAnsi="Times New Roman" w:cs="Times New Roman"/>
          <w:sz w:val="22"/>
        </w:rPr>
        <w:t>이상</w:t>
      </w:r>
      <w:r w:rsidR="00CE686F" w:rsidRPr="007B2A5C">
        <w:rPr>
          <w:rFonts w:ascii="Times New Roman" w:hAnsi="Times New Roman" w:cs="Times New Roman"/>
          <w:sz w:val="22"/>
        </w:rPr>
        <w:t>이</w:t>
      </w:r>
      <w:r w:rsidR="00CE686F" w:rsidRPr="007B2A5C">
        <w:rPr>
          <w:rFonts w:ascii="Times New Roman" w:hAnsi="Times New Roman" w:cs="Times New Roman"/>
          <w:sz w:val="22"/>
        </w:rPr>
        <w:t xml:space="preserve"> </w:t>
      </w:r>
      <w:r w:rsidR="00CE686F" w:rsidRPr="007B2A5C">
        <w:rPr>
          <w:rFonts w:ascii="Times New Roman" w:hAnsi="Times New Roman" w:cs="Times New Roman"/>
          <w:sz w:val="22"/>
        </w:rPr>
        <w:t>포함될</w:t>
      </w:r>
      <w:r w:rsidR="00CE686F" w:rsidRPr="007B2A5C">
        <w:rPr>
          <w:rFonts w:ascii="Times New Roman" w:hAnsi="Times New Roman" w:cs="Times New Roman"/>
          <w:sz w:val="22"/>
        </w:rPr>
        <w:t xml:space="preserve"> </w:t>
      </w:r>
      <w:r w:rsidR="00CE686F" w:rsidRPr="007B2A5C">
        <w:rPr>
          <w:rFonts w:ascii="Times New Roman" w:hAnsi="Times New Roman" w:cs="Times New Roman"/>
          <w:sz w:val="22"/>
        </w:rPr>
        <w:t>가능성이</w:t>
      </w:r>
      <w:r w:rsidR="00CE686F" w:rsidRPr="007B2A5C">
        <w:rPr>
          <w:rFonts w:ascii="Times New Roman" w:hAnsi="Times New Roman" w:cs="Times New Roman"/>
          <w:sz w:val="22"/>
        </w:rPr>
        <w:t xml:space="preserve"> </w:t>
      </w:r>
      <w:r w:rsidR="00D8114C" w:rsidRPr="007B2A5C">
        <w:rPr>
          <w:rFonts w:ascii="Times New Roman" w:hAnsi="Times New Roman" w:cs="Times New Roman"/>
          <w:sz w:val="22"/>
        </w:rPr>
        <w:t>역시</w:t>
      </w:r>
      <w:r w:rsidR="00D8114C" w:rsidRPr="007B2A5C">
        <w:rPr>
          <w:rFonts w:ascii="Times New Roman" w:hAnsi="Times New Roman" w:cs="Times New Roman"/>
          <w:sz w:val="22"/>
        </w:rPr>
        <w:t xml:space="preserve"> </w:t>
      </w:r>
      <w:r w:rsidR="00BE325A" w:rsidRPr="007B2A5C">
        <w:rPr>
          <w:rFonts w:ascii="Times New Roman" w:hAnsi="Times New Roman" w:cs="Times New Roman"/>
          <w:sz w:val="22"/>
        </w:rPr>
        <w:t>높지</w:t>
      </w:r>
      <w:r w:rsidR="00BE325A" w:rsidRPr="007B2A5C">
        <w:rPr>
          <w:rFonts w:ascii="Times New Roman" w:hAnsi="Times New Roman" w:cs="Times New Roman"/>
          <w:sz w:val="22"/>
        </w:rPr>
        <w:t xml:space="preserve"> </w:t>
      </w:r>
      <w:r w:rsidR="00BE325A" w:rsidRPr="007B2A5C">
        <w:rPr>
          <w:rFonts w:ascii="Times New Roman" w:hAnsi="Times New Roman" w:cs="Times New Roman"/>
          <w:sz w:val="22"/>
        </w:rPr>
        <w:t>않았다</w:t>
      </w:r>
      <w:r w:rsidR="00CB0849" w:rsidRPr="007B2A5C">
        <w:rPr>
          <w:rFonts w:ascii="Times New Roman" w:hAnsi="Times New Roman" w:cs="Times New Roman" w:hint="eastAsia"/>
          <w:sz w:val="22"/>
        </w:rPr>
        <w:t>[</w:t>
      </w:r>
      <w:r w:rsidR="00CB0849" w:rsidRPr="007B2A5C">
        <w:rPr>
          <w:rFonts w:ascii="Times New Roman" w:hAnsi="Times New Roman" w:cs="Times New Roman"/>
          <w:sz w:val="22"/>
        </w:rPr>
        <w:t>LB-MO</w:t>
      </w:r>
      <w:r w:rsidR="00CB0849" w:rsidRPr="007B2A5C">
        <w:rPr>
          <w:rFonts w:ascii="Times New Roman" w:hAnsi="Times New Roman" w:cs="Times New Roman"/>
          <w:sz w:val="22"/>
        </w:rPr>
        <w:t>군의</w:t>
      </w:r>
      <w:r w:rsidR="00CB0849" w:rsidRPr="007B2A5C">
        <w:rPr>
          <w:rFonts w:ascii="Times New Roman" w:hAnsi="Times New Roman" w:cs="Times New Roman"/>
          <w:sz w:val="22"/>
        </w:rPr>
        <w:t xml:space="preserve"> OR (95% CI): </w:t>
      </w:r>
      <w:r w:rsidR="00CB0849" w:rsidRPr="007B2A5C">
        <w:rPr>
          <w:rFonts w:ascii="Times New Roman" w:hAnsi="Times New Roman" w:cs="Times New Roman" w:hint="eastAsia"/>
          <w:sz w:val="22"/>
        </w:rPr>
        <w:t>신기능</w:t>
      </w:r>
      <w:r w:rsidR="00CB0849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0849" w:rsidRPr="007B2A5C">
        <w:rPr>
          <w:rFonts w:ascii="Times New Roman" w:hAnsi="Times New Roman" w:cs="Times New Roman" w:hint="eastAsia"/>
          <w:sz w:val="22"/>
        </w:rPr>
        <w:t>이상</w:t>
      </w:r>
      <w:r w:rsidR="00CB0849" w:rsidRPr="007B2A5C">
        <w:rPr>
          <w:rFonts w:ascii="Times New Roman" w:hAnsi="Times New Roman" w:cs="Times New Roman" w:hint="eastAsia"/>
          <w:sz w:val="22"/>
        </w:rPr>
        <w:t xml:space="preserve"> -</w:t>
      </w:r>
      <w:r w:rsidR="00CB0849" w:rsidRPr="007B2A5C">
        <w:rPr>
          <w:rFonts w:ascii="Times New Roman" w:hAnsi="Times New Roman" w:cs="Times New Roman"/>
          <w:sz w:val="22"/>
        </w:rPr>
        <w:t xml:space="preserve"> </w:t>
      </w:r>
      <w:r w:rsidR="00CB0849" w:rsidRPr="007B2A5C">
        <w:rPr>
          <w:rFonts w:ascii="Times New Roman" w:hAnsi="Times New Roman" w:cs="Times New Roman" w:hint="eastAsia"/>
          <w:sz w:val="22"/>
        </w:rPr>
        <w:t>남성</w:t>
      </w:r>
      <w:r w:rsidR="00CB0849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0849" w:rsidRPr="007B2A5C">
        <w:rPr>
          <w:rFonts w:ascii="Times New Roman" w:hAnsi="Times New Roman" w:cs="Times New Roman"/>
          <w:sz w:val="22"/>
        </w:rPr>
        <w:t xml:space="preserve">1.08 (1.03, 1.13), </w:t>
      </w:r>
      <w:r w:rsidR="00CB0849" w:rsidRPr="007B2A5C">
        <w:rPr>
          <w:rFonts w:ascii="Times New Roman" w:hAnsi="Times New Roman" w:cs="Times New Roman" w:hint="eastAsia"/>
          <w:sz w:val="22"/>
        </w:rPr>
        <w:t>여성</w:t>
      </w:r>
      <w:r w:rsidR="00CB0849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0849" w:rsidRPr="007B2A5C">
        <w:rPr>
          <w:rFonts w:ascii="Times New Roman" w:hAnsi="Times New Roman" w:cs="Times New Roman"/>
          <w:sz w:val="22"/>
        </w:rPr>
        <w:t xml:space="preserve">1.12 (1.07, 1.17); </w:t>
      </w:r>
      <w:r w:rsidR="00CB0849" w:rsidRPr="007B2A5C">
        <w:rPr>
          <w:rFonts w:ascii="Times New Roman" w:hAnsi="Times New Roman" w:cs="Times New Roman" w:hint="eastAsia"/>
          <w:sz w:val="22"/>
        </w:rPr>
        <w:t>과거</w:t>
      </w:r>
      <w:r w:rsidR="00CB0849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CB0849" w:rsidRPr="007B2A5C">
        <w:rPr>
          <w:rFonts w:ascii="Times New Roman" w:hAnsi="Times New Roman" w:cs="Times New Roman" w:hint="eastAsia"/>
          <w:sz w:val="22"/>
        </w:rPr>
        <w:t>질환력</w:t>
      </w:r>
      <w:proofErr w:type="spellEnd"/>
      <w:r w:rsidR="00CB0849" w:rsidRPr="007B2A5C">
        <w:rPr>
          <w:rFonts w:ascii="Times New Roman" w:hAnsi="Times New Roman" w:cs="Times New Roman" w:hint="eastAsia"/>
          <w:sz w:val="22"/>
        </w:rPr>
        <w:t xml:space="preserve"> -</w:t>
      </w:r>
      <w:r w:rsidR="00CB0849" w:rsidRPr="007B2A5C">
        <w:rPr>
          <w:rFonts w:ascii="Times New Roman" w:hAnsi="Times New Roman" w:cs="Times New Roman"/>
          <w:sz w:val="22"/>
        </w:rPr>
        <w:t xml:space="preserve"> </w:t>
      </w:r>
      <w:r w:rsidR="00CB0849" w:rsidRPr="007B2A5C">
        <w:rPr>
          <w:rFonts w:ascii="Times New Roman" w:hAnsi="Times New Roman" w:cs="Times New Roman" w:hint="eastAsia"/>
          <w:sz w:val="22"/>
        </w:rPr>
        <w:t>남성</w:t>
      </w:r>
      <w:r w:rsidR="00CB0849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0849" w:rsidRPr="007B2A5C">
        <w:rPr>
          <w:rFonts w:ascii="Times New Roman" w:hAnsi="Times New Roman" w:cs="Times New Roman"/>
          <w:sz w:val="22"/>
        </w:rPr>
        <w:t xml:space="preserve">1.26 (1.21, 1.30), </w:t>
      </w:r>
      <w:r w:rsidR="00CB0849" w:rsidRPr="007B2A5C">
        <w:rPr>
          <w:rFonts w:ascii="Times New Roman" w:hAnsi="Times New Roman" w:cs="Times New Roman" w:hint="eastAsia"/>
          <w:sz w:val="22"/>
        </w:rPr>
        <w:t>여성</w:t>
      </w:r>
      <w:r w:rsidR="00CB0849" w:rsidRPr="007B2A5C">
        <w:rPr>
          <w:rFonts w:ascii="Times New Roman" w:hAnsi="Times New Roman" w:cs="Times New Roman"/>
          <w:sz w:val="22"/>
        </w:rPr>
        <w:t xml:space="preserve">1.14 (1.10, 1.18)]. </w:t>
      </w:r>
      <w:r w:rsidR="00933419" w:rsidRPr="007B2A5C">
        <w:rPr>
          <w:rFonts w:ascii="Times New Roman" w:hAnsi="Times New Roman" w:cs="Times New Roman"/>
          <w:sz w:val="22"/>
        </w:rPr>
        <w:t>간기능</w:t>
      </w:r>
      <w:r w:rsidR="00933419" w:rsidRPr="007B2A5C">
        <w:rPr>
          <w:rFonts w:ascii="Times New Roman" w:hAnsi="Times New Roman" w:cs="Times New Roman"/>
          <w:sz w:val="22"/>
        </w:rPr>
        <w:t xml:space="preserve"> </w:t>
      </w:r>
      <w:r w:rsidR="00933419" w:rsidRPr="007B2A5C">
        <w:rPr>
          <w:rFonts w:ascii="Times New Roman" w:hAnsi="Times New Roman" w:cs="Times New Roman"/>
          <w:sz w:val="22"/>
        </w:rPr>
        <w:t>이상인</w:t>
      </w:r>
      <w:r w:rsidR="00933419" w:rsidRPr="007B2A5C">
        <w:rPr>
          <w:rFonts w:ascii="Times New Roman" w:hAnsi="Times New Roman" w:cs="Times New Roman"/>
          <w:sz w:val="22"/>
        </w:rPr>
        <w:t xml:space="preserve"> </w:t>
      </w:r>
      <w:r w:rsidR="00933419" w:rsidRPr="007B2A5C">
        <w:rPr>
          <w:rFonts w:ascii="Times New Roman" w:hAnsi="Times New Roman" w:cs="Times New Roman"/>
          <w:sz w:val="22"/>
        </w:rPr>
        <w:t>대상자는</w:t>
      </w:r>
      <w:r w:rsidR="00933419" w:rsidRPr="007B2A5C">
        <w:rPr>
          <w:rFonts w:ascii="Times New Roman" w:hAnsi="Times New Roman" w:cs="Times New Roman"/>
          <w:sz w:val="22"/>
        </w:rPr>
        <w:t xml:space="preserve"> HB-MO</w:t>
      </w:r>
      <w:r w:rsidR="00933419" w:rsidRPr="007B2A5C">
        <w:rPr>
          <w:rFonts w:ascii="Times New Roman" w:hAnsi="Times New Roman" w:cs="Times New Roman"/>
          <w:sz w:val="22"/>
        </w:rPr>
        <w:t>군에</w:t>
      </w:r>
      <w:r w:rsidR="00933419" w:rsidRPr="007B2A5C">
        <w:rPr>
          <w:rFonts w:ascii="Times New Roman" w:hAnsi="Times New Roman" w:cs="Times New Roman"/>
          <w:sz w:val="22"/>
        </w:rPr>
        <w:t xml:space="preserve"> </w:t>
      </w:r>
      <w:r w:rsidR="00933419" w:rsidRPr="007B2A5C">
        <w:rPr>
          <w:rFonts w:ascii="Times New Roman" w:hAnsi="Times New Roman" w:cs="Times New Roman"/>
          <w:sz w:val="22"/>
        </w:rPr>
        <w:t>속할</w:t>
      </w:r>
      <w:r w:rsidR="00933419" w:rsidRPr="007B2A5C">
        <w:rPr>
          <w:rFonts w:ascii="Times New Roman" w:hAnsi="Times New Roman" w:cs="Times New Roman"/>
          <w:sz w:val="22"/>
        </w:rPr>
        <w:t xml:space="preserve"> </w:t>
      </w:r>
      <w:r w:rsidR="00933419" w:rsidRPr="007B2A5C">
        <w:rPr>
          <w:rFonts w:ascii="Times New Roman" w:hAnsi="Times New Roman" w:cs="Times New Roman"/>
          <w:sz w:val="22"/>
        </w:rPr>
        <w:t>가능성이</w:t>
      </w:r>
      <w:r w:rsidR="00933419" w:rsidRPr="007B2A5C">
        <w:rPr>
          <w:rFonts w:ascii="Times New Roman" w:hAnsi="Times New Roman" w:cs="Times New Roman"/>
          <w:sz w:val="22"/>
        </w:rPr>
        <w:t xml:space="preserve"> </w:t>
      </w:r>
      <w:r w:rsidR="00933419" w:rsidRPr="007B2A5C">
        <w:rPr>
          <w:rFonts w:ascii="Times New Roman" w:hAnsi="Times New Roman" w:cs="Times New Roman"/>
          <w:sz w:val="22"/>
        </w:rPr>
        <w:t>가장</w:t>
      </w:r>
      <w:r w:rsidR="00933419" w:rsidRPr="007B2A5C">
        <w:rPr>
          <w:rFonts w:ascii="Times New Roman" w:hAnsi="Times New Roman" w:cs="Times New Roman"/>
          <w:sz w:val="22"/>
        </w:rPr>
        <w:t xml:space="preserve"> </w:t>
      </w:r>
      <w:r w:rsidR="00933419" w:rsidRPr="007B2A5C">
        <w:rPr>
          <w:rFonts w:ascii="Times New Roman" w:hAnsi="Times New Roman" w:cs="Times New Roman"/>
          <w:sz w:val="22"/>
        </w:rPr>
        <w:t>높았으며</w:t>
      </w:r>
      <w:r w:rsidR="00933419" w:rsidRPr="007B2A5C">
        <w:rPr>
          <w:rFonts w:ascii="Times New Roman" w:hAnsi="Times New Roman" w:cs="Times New Roman"/>
          <w:sz w:val="22"/>
        </w:rPr>
        <w:t xml:space="preserve">, </w:t>
      </w:r>
      <w:r w:rsidR="00CB0849" w:rsidRPr="007B2A5C">
        <w:rPr>
          <w:rFonts w:ascii="Times New Roman" w:hAnsi="Times New Roman" w:cs="Times New Roman" w:hint="eastAsia"/>
          <w:sz w:val="22"/>
        </w:rPr>
        <w:t>고위험</w:t>
      </w:r>
      <w:r w:rsidR="00CB0849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0849" w:rsidRPr="007B2A5C">
        <w:rPr>
          <w:rFonts w:ascii="Times New Roman" w:hAnsi="Times New Roman" w:cs="Times New Roman" w:hint="eastAsia"/>
          <w:sz w:val="22"/>
        </w:rPr>
        <w:t>생활습관군</w:t>
      </w:r>
      <w:r w:rsidR="00CB0849" w:rsidRPr="007B2A5C">
        <w:rPr>
          <w:rFonts w:ascii="Times New Roman" w:hAnsi="Times New Roman" w:cs="Times New Roman" w:hint="eastAsia"/>
          <w:sz w:val="22"/>
        </w:rPr>
        <w:t>(</w:t>
      </w:r>
      <w:r w:rsidR="00CB0849" w:rsidRPr="007B2A5C">
        <w:rPr>
          <w:rFonts w:ascii="Times New Roman" w:hAnsi="Times New Roman" w:cs="Times New Roman"/>
          <w:sz w:val="22"/>
        </w:rPr>
        <w:t>HB</w:t>
      </w:r>
      <w:r w:rsidR="00CB0849" w:rsidRPr="007B2A5C">
        <w:rPr>
          <w:rFonts w:ascii="Times New Roman" w:hAnsi="Times New Roman" w:cs="Times New Roman" w:hint="eastAsia"/>
          <w:sz w:val="22"/>
        </w:rPr>
        <w:t>-MNW)</w:t>
      </w:r>
      <w:r w:rsidR="00CB0849" w:rsidRPr="007B2A5C">
        <w:rPr>
          <w:rFonts w:ascii="Times New Roman" w:hAnsi="Times New Roman" w:cs="Times New Roman" w:hint="eastAsia"/>
          <w:sz w:val="22"/>
        </w:rPr>
        <w:t>이거나</w:t>
      </w:r>
      <w:r w:rsidR="00CB0849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CB0849" w:rsidRPr="007B2A5C">
        <w:rPr>
          <w:rFonts w:ascii="Times New Roman" w:hAnsi="Times New Roman" w:cs="Times New Roman" w:hint="eastAsia"/>
          <w:sz w:val="22"/>
        </w:rPr>
        <w:t>비만군</w:t>
      </w:r>
      <w:proofErr w:type="spellEnd"/>
      <w:r w:rsidR="00CB0849" w:rsidRPr="007B2A5C">
        <w:rPr>
          <w:rFonts w:ascii="Times New Roman" w:hAnsi="Times New Roman" w:cs="Times New Roman" w:hint="eastAsia"/>
          <w:sz w:val="22"/>
        </w:rPr>
        <w:t>(LB-MO)</w:t>
      </w:r>
      <w:r w:rsidR="00CB0849" w:rsidRPr="007B2A5C">
        <w:rPr>
          <w:rFonts w:ascii="Times New Roman" w:hAnsi="Times New Roman" w:cs="Times New Roman" w:hint="eastAsia"/>
          <w:sz w:val="22"/>
        </w:rPr>
        <w:t>에서도</w:t>
      </w:r>
      <w:r w:rsidR="00CB0849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0849" w:rsidRPr="007B2A5C">
        <w:rPr>
          <w:rFonts w:ascii="Times New Roman" w:hAnsi="Times New Roman" w:cs="Times New Roman" w:hint="eastAsia"/>
          <w:sz w:val="22"/>
        </w:rPr>
        <w:t>유의하게</w:t>
      </w:r>
      <w:r w:rsidR="00CB0849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0849" w:rsidRPr="007B2A5C">
        <w:rPr>
          <w:rFonts w:ascii="Times New Roman" w:hAnsi="Times New Roman" w:cs="Times New Roman" w:hint="eastAsia"/>
          <w:sz w:val="22"/>
        </w:rPr>
        <w:t>높았다</w:t>
      </w:r>
      <w:r w:rsidR="00CB0849" w:rsidRPr="007B2A5C">
        <w:rPr>
          <w:rFonts w:ascii="Times New Roman" w:hAnsi="Times New Roman" w:cs="Times New Roman" w:hint="eastAsia"/>
          <w:sz w:val="22"/>
        </w:rPr>
        <w:t>.</w:t>
      </w:r>
    </w:p>
    <w:p w14:paraId="3937E416" w14:textId="31D907A5" w:rsidR="007D0946" w:rsidRDefault="007968CD" w:rsidP="0022149A">
      <w:pPr>
        <w:widowControl/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lastRenderedPageBreak/>
        <w:t xml:space="preserve">(Table 5 </w:t>
      </w:r>
      <w:r w:rsidRPr="007B2A5C">
        <w:rPr>
          <w:rFonts w:ascii="Times New Roman" w:hAnsi="Times New Roman" w:cs="Times New Roman" w:hint="eastAsia"/>
          <w:sz w:val="22"/>
        </w:rPr>
        <w:t>위치</w:t>
      </w:r>
      <w:r w:rsidRPr="007B2A5C">
        <w:rPr>
          <w:rFonts w:ascii="Times New Roman" w:hAnsi="Times New Roman" w:cs="Times New Roman"/>
          <w:sz w:val="22"/>
        </w:rPr>
        <w:t>)</w:t>
      </w:r>
    </w:p>
    <w:p w14:paraId="6F057F63" w14:textId="416E22C0" w:rsidR="0045047F" w:rsidRPr="007B2A5C" w:rsidRDefault="007F7D92" w:rsidP="00FE05A9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7B2A5C">
        <w:rPr>
          <w:rFonts w:ascii="Times New Roman" w:hAnsi="Times New Roman" w:cs="Times New Roman" w:hint="eastAsia"/>
          <w:b/>
          <w:sz w:val="28"/>
        </w:rPr>
        <w:t>D</w:t>
      </w:r>
      <w:r w:rsidRPr="007B2A5C">
        <w:rPr>
          <w:rFonts w:ascii="Times New Roman" w:hAnsi="Times New Roman" w:cs="Times New Roman"/>
          <w:b/>
          <w:sz w:val="28"/>
        </w:rPr>
        <w:t>iscussion</w:t>
      </w:r>
    </w:p>
    <w:p w14:paraId="1FDC5ED7" w14:textId="77777777" w:rsidR="006E30BD" w:rsidRPr="007B2A5C" w:rsidRDefault="00672AE6" w:rsidP="00FE05A9">
      <w:pPr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 w:hint="eastAsia"/>
          <w:sz w:val="22"/>
        </w:rPr>
        <w:t>고혈압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환자에서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상호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배타적인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집단을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확인하기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위해</w:t>
      </w:r>
      <w:r w:rsidRPr="007B2A5C">
        <w:rPr>
          <w:rFonts w:ascii="Times New Roman" w:hAnsi="Times New Roman" w:cs="Times New Roman" w:hint="eastAsia"/>
          <w:sz w:val="22"/>
        </w:rPr>
        <w:t>,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생활습관</w:t>
      </w:r>
      <w:r w:rsidRPr="007B2A5C">
        <w:rPr>
          <w:rFonts w:ascii="Times New Roman" w:hAnsi="Times New Roman" w:cs="Times New Roman" w:hint="eastAsia"/>
          <w:sz w:val="22"/>
        </w:rPr>
        <w:t>,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대사이상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및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비만에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기반한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잠재계층을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확인한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결과</w:t>
      </w:r>
      <w:r w:rsidRPr="007B2A5C">
        <w:rPr>
          <w:rFonts w:ascii="Times New Roman" w:hAnsi="Times New Roman" w:cs="Times New Roman" w:hint="eastAsia"/>
          <w:sz w:val="22"/>
        </w:rPr>
        <w:t>,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각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성별에서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4</w:t>
      </w:r>
      <w:r w:rsidRPr="007B2A5C">
        <w:rPr>
          <w:rFonts w:ascii="Times New Roman" w:hAnsi="Times New Roman" w:cs="Times New Roman" w:hint="eastAsia"/>
          <w:sz w:val="22"/>
        </w:rPr>
        <w:t>개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계층으로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분류되었다</w:t>
      </w:r>
      <w:r w:rsidRPr="007B2A5C">
        <w:rPr>
          <w:rFonts w:ascii="Times New Roman" w:hAnsi="Times New Roman" w:cs="Times New Roman" w:hint="eastAsia"/>
          <w:sz w:val="22"/>
        </w:rPr>
        <w:t>.</w:t>
      </w:r>
      <w:r w:rsidR="002908DC" w:rsidRPr="007B2A5C">
        <w:rPr>
          <w:rFonts w:ascii="Times New Roman" w:hAnsi="Times New Roman" w:cs="Times New Roman"/>
          <w:sz w:val="22"/>
        </w:rPr>
        <w:t xml:space="preserve"> </w:t>
      </w:r>
      <w:r w:rsidR="00BB2860" w:rsidRPr="007B2A5C">
        <w:rPr>
          <w:rFonts w:ascii="Times New Roman" w:hAnsi="Times New Roman" w:cs="Times New Roman"/>
          <w:sz w:val="22"/>
        </w:rPr>
        <w:t>모든</w:t>
      </w:r>
      <w:r w:rsidR="00BB2860" w:rsidRPr="007B2A5C">
        <w:rPr>
          <w:rFonts w:ascii="Times New Roman" w:hAnsi="Times New Roman" w:cs="Times New Roman"/>
          <w:sz w:val="22"/>
        </w:rPr>
        <w:t xml:space="preserve"> </w:t>
      </w:r>
      <w:r w:rsidR="00BB2860" w:rsidRPr="007B2A5C">
        <w:rPr>
          <w:rFonts w:ascii="Times New Roman" w:hAnsi="Times New Roman" w:cs="Times New Roman"/>
          <w:sz w:val="22"/>
        </w:rPr>
        <w:t>계층에는</w:t>
      </w:r>
      <w:r w:rsidR="00BB2860" w:rsidRPr="007B2A5C">
        <w:rPr>
          <w:rFonts w:ascii="Times New Roman" w:hAnsi="Times New Roman" w:cs="Times New Roman"/>
          <w:sz w:val="22"/>
        </w:rPr>
        <w:t xml:space="preserve"> </w:t>
      </w:r>
      <w:r w:rsidR="00BB2860" w:rsidRPr="007B2A5C">
        <w:rPr>
          <w:rFonts w:ascii="Times New Roman" w:hAnsi="Times New Roman" w:cs="Times New Roman"/>
          <w:sz w:val="22"/>
        </w:rPr>
        <w:t>대사이상</w:t>
      </w:r>
      <w:r w:rsidR="00BB2860" w:rsidRPr="007B2A5C">
        <w:rPr>
          <w:rFonts w:ascii="Times New Roman" w:hAnsi="Times New Roman" w:cs="Times New Roman"/>
          <w:sz w:val="22"/>
        </w:rPr>
        <w:t xml:space="preserve"> </w:t>
      </w:r>
      <w:r w:rsidR="00BB2860" w:rsidRPr="007B2A5C">
        <w:rPr>
          <w:rFonts w:ascii="Times New Roman" w:hAnsi="Times New Roman" w:cs="Times New Roman"/>
          <w:sz w:val="22"/>
        </w:rPr>
        <w:t>상태가</w:t>
      </w:r>
      <w:r w:rsidR="00BB2860" w:rsidRPr="007B2A5C">
        <w:rPr>
          <w:rFonts w:ascii="Times New Roman" w:hAnsi="Times New Roman" w:cs="Times New Roman"/>
          <w:sz w:val="22"/>
        </w:rPr>
        <w:t xml:space="preserve"> </w:t>
      </w:r>
      <w:r w:rsidR="00BB2860" w:rsidRPr="007B2A5C">
        <w:rPr>
          <w:rFonts w:ascii="Times New Roman" w:hAnsi="Times New Roman" w:cs="Times New Roman"/>
          <w:sz w:val="22"/>
        </w:rPr>
        <w:t>포함되었으며</w:t>
      </w:r>
      <w:r w:rsidR="00BB2860" w:rsidRPr="007B2A5C">
        <w:rPr>
          <w:rFonts w:ascii="Times New Roman" w:hAnsi="Times New Roman" w:cs="Times New Roman"/>
          <w:sz w:val="22"/>
        </w:rPr>
        <w:t xml:space="preserve">, </w:t>
      </w:r>
      <w:r w:rsidR="00F21A8E" w:rsidRPr="007B2A5C">
        <w:rPr>
          <w:rFonts w:ascii="Times New Roman" w:hAnsi="Times New Roman" w:cs="Times New Roman"/>
          <w:sz w:val="22"/>
        </w:rPr>
        <w:t>고위험</w:t>
      </w:r>
      <w:r w:rsidR="00F21A8E" w:rsidRPr="007B2A5C">
        <w:rPr>
          <w:rFonts w:ascii="Times New Roman" w:hAnsi="Times New Roman" w:cs="Times New Roman"/>
          <w:sz w:val="22"/>
        </w:rPr>
        <w:t xml:space="preserve"> </w:t>
      </w:r>
      <w:r w:rsidR="00F21A8E" w:rsidRPr="007B2A5C">
        <w:rPr>
          <w:rFonts w:ascii="Times New Roman" w:hAnsi="Times New Roman" w:cs="Times New Roman"/>
          <w:sz w:val="22"/>
        </w:rPr>
        <w:t>생활습관과</w:t>
      </w:r>
      <w:r w:rsidR="00F21A8E" w:rsidRPr="007B2A5C">
        <w:rPr>
          <w:rFonts w:ascii="Times New Roman" w:hAnsi="Times New Roman" w:cs="Times New Roman"/>
          <w:sz w:val="22"/>
        </w:rPr>
        <w:t xml:space="preserve"> </w:t>
      </w:r>
      <w:r w:rsidR="00F21A8E" w:rsidRPr="007B2A5C">
        <w:rPr>
          <w:rFonts w:ascii="Times New Roman" w:hAnsi="Times New Roman" w:cs="Times New Roman"/>
          <w:sz w:val="22"/>
        </w:rPr>
        <w:t>비만</w:t>
      </w:r>
      <w:r w:rsidR="00366A48" w:rsidRPr="007B2A5C">
        <w:rPr>
          <w:rFonts w:ascii="Times New Roman" w:hAnsi="Times New Roman" w:cs="Times New Roman"/>
          <w:sz w:val="22"/>
        </w:rPr>
        <w:t>(HB-MO)</w:t>
      </w:r>
      <w:r w:rsidR="00F21A8E" w:rsidRPr="007B2A5C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F21A8E" w:rsidRPr="007B2A5C">
        <w:rPr>
          <w:rFonts w:ascii="Times New Roman" w:hAnsi="Times New Roman" w:cs="Times New Roman"/>
          <w:sz w:val="22"/>
        </w:rPr>
        <w:t>저위험</w:t>
      </w:r>
      <w:proofErr w:type="spellEnd"/>
      <w:r w:rsidR="00F21A8E" w:rsidRPr="007B2A5C">
        <w:rPr>
          <w:rFonts w:ascii="Times New Roman" w:hAnsi="Times New Roman" w:cs="Times New Roman"/>
          <w:sz w:val="22"/>
        </w:rPr>
        <w:t xml:space="preserve"> </w:t>
      </w:r>
      <w:r w:rsidR="00F21A8E" w:rsidRPr="007B2A5C">
        <w:rPr>
          <w:rFonts w:ascii="Times New Roman" w:hAnsi="Times New Roman" w:cs="Times New Roman"/>
          <w:sz w:val="22"/>
        </w:rPr>
        <w:t>생활습관과</w:t>
      </w:r>
      <w:r w:rsidR="00F21A8E" w:rsidRPr="007B2A5C">
        <w:rPr>
          <w:rFonts w:ascii="Times New Roman" w:hAnsi="Times New Roman" w:cs="Times New Roman"/>
          <w:sz w:val="22"/>
        </w:rPr>
        <w:t xml:space="preserve"> </w:t>
      </w:r>
      <w:r w:rsidR="0095554C" w:rsidRPr="007B2A5C">
        <w:rPr>
          <w:rFonts w:ascii="Times New Roman" w:hAnsi="Times New Roman" w:cs="Times New Roman"/>
          <w:sz w:val="22"/>
        </w:rPr>
        <w:t>비만</w:t>
      </w:r>
      <w:r w:rsidR="00366A48" w:rsidRPr="007B2A5C">
        <w:rPr>
          <w:rFonts w:ascii="Times New Roman" w:hAnsi="Times New Roman" w:cs="Times New Roman"/>
          <w:sz w:val="22"/>
        </w:rPr>
        <w:t>(LB-MO)</w:t>
      </w:r>
      <w:r w:rsidR="00F21A8E" w:rsidRPr="007B2A5C">
        <w:rPr>
          <w:rFonts w:ascii="Times New Roman" w:hAnsi="Times New Roman" w:cs="Times New Roman"/>
          <w:sz w:val="22"/>
        </w:rPr>
        <w:t xml:space="preserve">, </w:t>
      </w:r>
      <w:r w:rsidR="00F21A8E" w:rsidRPr="007B2A5C">
        <w:rPr>
          <w:rFonts w:ascii="Times New Roman" w:hAnsi="Times New Roman" w:cs="Times New Roman"/>
          <w:sz w:val="22"/>
        </w:rPr>
        <w:t>고위험</w:t>
      </w:r>
      <w:r w:rsidR="00F21A8E" w:rsidRPr="007B2A5C">
        <w:rPr>
          <w:rFonts w:ascii="Times New Roman" w:hAnsi="Times New Roman" w:cs="Times New Roman"/>
          <w:sz w:val="22"/>
        </w:rPr>
        <w:t xml:space="preserve"> </w:t>
      </w:r>
      <w:r w:rsidR="00F21A8E" w:rsidRPr="007B2A5C">
        <w:rPr>
          <w:rFonts w:ascii="Times New Roman" w:hAnsi="Times New Roman" w:cs="Times New Roman"/>
          <w:sz w:val="22"/>
        </w:rPr>
        <w:t>생활습관과</w:t>
      </w:r>
      <w:r w:rsidR="00F21A8E" w:rsidRPr="007B2A5C">
        <w:rPr>
          <w:rFonts w:ascii="Times New Roman" w:hAnsi="Times New Roman" w:cs="Times New Roman"/>
          <w:sz w:val="22"/>
        </w:rPr>
        <w:t xml:space="preserve"> </w:t>
      </w:r>
      <w:r w:rsidR="00F21A8E" w:rsidRPr="007B2A5C">
        <w:rPr>
          <w:rFonts w:ascii="Times New Roman" w:hAnsi="Times New Roman" w:cs="Times New Roman"/>
          <w:sz w:val="22"/>
        </w:rPr>
        <w:t>정상체중</w:t>
      </w:r>
      <w:r w:rsidR="00366A48" w:rsidRPr="007B2A5C">
        <w:rPr>
          <w:rFonts w:ascii="Times New Roman" w:hAnsi="Times New Roman" w:cs="Times New Roman"/>
          <w:sz w:val="22"/>
        </w:rPr>
        <w:t>(HB-MNW)</w:t>
      </w:r>
      <w:r w:rsidR="00F21A8E" w:rsidRPr="007B2A5C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F21A8E" w:rsidRPr="007B2A5C">
        <w:rPr>
          <w:rFonts w:ascii="Times New Roman" w:hAnsi="Times New Roman" w:cs="Times New Roman"/>
          <w:sz w:val="22"/>
        </w:rPr>
        <w:t>저위험</w:t>
      </w:r>
      <w:proofErr w:type="spellEnd"/>
      <w:r w:rsidR="00F21A8E" w:rsidRPr="007B2A5C">
        <w:rPr>
          <w:rFonts w:ascii="Times New Roman" w:hAnsi="Times New Roman" w:cs="Times New Roman"/>
          <w:sz w:val="22"/>
        </w:rPr>
        <w:t xml:space="preserve"> </w:t>
      </w:r>
      <w:r w:rsidR="00F21A8E" w:rsidRPr="007B2A5C">
        <w:rPr>
          <w:rFonts w:ascii="Times New Roman" w:hAnsi="Times New Roman" w:cs="Times New Roman"/>
          <w:sz w:val="22"/>
        </w:rPr>
        <w:t>생활습관과</w:t>
      </w:r>
      <w:r w:rsidR="00F21A8E" w:rsidRPr="007B2A5C">
        <w:rPr>
          <w:rFonts w:ascii="Times New Roman" w:hAnsi="Times New Roman" w:cs="Times New Roman"/>
          <w:sz w:val="22"/>
        </w:rPr>
        <w:t xml:space="preserve"> </w:t>
      </w:r>
      <w:r w:rsidR="00F21A8E" w:rsidRPr="007B2A5C">
        <w:rPr>
          <w:rFonts w:ascii="Times New Roman" w:hAnsi="Times New Roman" w:cs="Times New Roman"/>
          <w:sz w:val="22"/>
        </w:rPr>
        <w:t>정상체중</w:t>
      </w:r>
      <w:r w:rsidR="00366A48" w:rsidRPr="007B2A5C">
        <w:rPr>
          <w:rFonts w:ascii="Times New Roman" w:hAnsi="Times New Roman" w:cs="Times New Roman"/>
          <w:sz w:val="22"/>
        </w:rPr>
        <w:t>(LB-MNW)</w:t>
      </w:r>
      <w:r w:rsidR="0090164A" w:rsidRPr="007B2A5C">
        <w:rPr>
          <w:rFonts w:ascii="Times New Roman" w:hAnsi="Times New Roman" w:cs="Times New Roman"/>
          <w:sz w:val="22"/>
        </w:rPr>
        <w:t>으로</w:t>
      </w:r>
      <w:r w:rsidR="0090164A" w:rsidRPr="007B2A5C">
        <w:rPr>
          <w:rFonts w:ascii="Times New Roman" w:hAnsi="Times New Roman" w:cs="Times New Roman"/>
          <w:sz w:val="22"/>
        </w:rPr>
        <w:t xml:space="preserve"> </w:t>
      </w:r>
      <w:r w:rsidR="0090164A" w:rsidRPr="007B2A5C">
        <w:rPr>
          <w:rFonts w:ascii="Times New Roman" w:hAnsi="Times New Roman" w:cs="Times New Roman"/>
          <w:sz w:val="22"/>
        </w:rPr>
        <w:t>유형화</w:t>
      </w:r>
      <w:r w:rsidR="0095554C" w:rsidRPr="007B2A5C">
        <w:rPr>
          <w:rFonts w:ascii="Times New Roman" w:hAnsi="Times New Roman" w:cs="Times New Roman"/>
          <w:sz w:val="22"/>
        </w:rPr>
        <w:t>하였다</w:t>
      </w:r>
      <w:r w:rsidR="0095554C" w:rsidRPr="007B2A5C">
        <w:rPr>
          <w:rFonts w:ascii="Times New Roman" w:hAnsi="Times New Roman" w:cs="Times New Roman"/>
          <w:sz w:val="22"/>
        </w:rPr>
        <w:t>.</w:t>
      </w:r>
      <w:r w:rsidR="0099129B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남성은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모든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계층에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흡연이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포함되었고</w:t>
      </w:r>
      <w:r w:rsidR="005E41F8" w:rsidRPr="007B2A5C">
        <w:rPr>
          <w:rFonts w:ascii="Times New Roman" w:hAnsi="Times New Roman" w:cs="Times New Roman"/>
          <w:sz w:val="22"/>
        </w:rPr>
        <w:t xml:space="preserve">, </w:t>
      </w:r>
      <w:r w:rsidR="00F14EE4" w:rsidRPr="007B2A5C">
        <w:rPr>
          <w:rFonts w:ascii="Times New Roman" w:hAnsi="Times New Roman" w:cs="Times New Roman" w:hint="eastAsia"/>
          <w:sz w:val="22"/>
        </w:rPr>
        <w:t>고위험</w:t>
      </w:r>
      <w:r w:rsidR="00F14EE4" w:rsidRPr="007B2A5C">
        <w:rPr>
          <w:rFonts w:ascii="Times New Roman" w:hAnsi="Times New Roman" w:cs="Times New Roman" w:hint="eastAsia"/>
          <w:sz w:val="22"/>
        </w:rPr>
        <w:t xml:space="preserve"> </w:t>
      </w:r>
      <w:r w:rsidR="00F14EE4" w:rsidRPr="007B2A5C">
        <w:rPr>
          <w:rFonts w:ascii="Times New Roman" w:hAnsi="Times New Roman" w:cs="Times New Roman" w:hint="eastAsia"/>
          <w:sz w:val="22"/>
        </w:rPr>
        <w:t>음주가</w:t>
      </w:r>
      <w:r w:rsidR="00F14EE4" w:rsidRPr="007B2A5C">
        <w:rPr>
          <w:rFonts w:ascii="Times New Roman" w:hAnsi="Times New Roman" w:cs="Times New Roman" w:hint="eastAsia"/>
          <w:sz w:val="22"/>
        </w:rPr>
        <w:t xml:space="preserve"> </w:t>
      </w:r>
      <w:r w:rsidR="00F14EE4" w:rsidRPr="007B2A5C">
        <w:rPr>
          <w:rFonts w:ascii="Times New Roman" w:hAnsi="Times New Roman" w:cs="Times New Roman" w:hint="eastAsia"/>
          <w:sz w:val="22"/>
        </w:rPr>
        <w:t>생활습관을</w:t>
      </w:r>
      <w:r w:rsidR="00F14EE4" w:rsidRPr="007B2A5C">
        <w:rPr>
          <w:rFonts w:ascii="Times New Roman" w:hAnsi="Times New Roman" w:cs="Times New Roman" w:hint="eastAsia"/>
          <w:sz w:val="22"/>
        </w:rPr>
        <w:t xml:space="preserve"> </w:t>
      </w:r>
      <w:r w:rsidR="00F14EE4" w:rsidRPr="007B2A5C">
        <w:rPr>
          <w:rFonts w:ascii="Times New Roman" w:hAnsi="Times New Roman" w:cs="Times New Roman" w:hint="eastAsia"/>
          <w:sz w:val="22"/>
        </w:rPr>
        <w:t>구분하는</w:t>
      </w:r>
      <w:r w:rsidR="00F14EE4" w:rsidRPr="007B2A5C">
        <w:rPr>
          <w:rFonts w:ascii="Times New Roman" w:hAnsi="Times New Roman" w:cs="Times New Roman" w:hint="eastAsia"/>
          <w:sz w:val="22"/>
        </w:rPr>
        <w:t xml:space="preserve"> </w:t>
      </w:r>
      <w:r w:rsidR="00255DE2" w:rsidRPr="007B2A5C">
        <w:rPr>
          <w:rFonts w:ascii="Times New Roman" w:hAnsi="Times New Roman" w:cs="Times New Roman" w:hint="eastAsia"/>
          <w:sz w:val="22"/>
        </w:rPr>
        <w:t>지표로</w:t>
      </w:r>
      <w:r w:rsidR="00255DE2" w:rsidRPr="007B2A5C">
        <w:rPr>
          <w:rFonts w:ascii="Times New Roman" w:hAnsi="Times New Roman" w:cs="Times New Roman" w:hint="eastAsia"/>
          <w:sz w:val="22"/>
        </w:rPr>
        <w:t xml:space="preserve"> </w:t>
      </w:r>
      <w:r w:rsidR="00255DE2" w:rsidRPr="007B2A5C">
        <w:rPr>
          <w:rFonts w:ascii="Times New Roman" w:hAnsi="Times New Roman" w:cs="Times New Roman" w:hint="eastAsia"/>
          <w:sz w:val="22"/>
        </w:rPr>
        <w:t>작용하였다</w:t>
      </w:r>
      <w:r w:rsidR="00255DE2" w:rsidRPr="007B2A5C">
        <w:rPr>
          <w:rFonts w:ascii="Times New Roman" w:hAnsi="Times New Roman" w:cs="Times New Roman" w:hint="eastAsia"/>
          <w:sz w:val="22"/>
        </w:rPr>
        <w:t>.</w:t>
      </w:r>
      <w:r w:rsidR="00255DE2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이에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비해</w:t>
      </w:r>
      <w:r w:rsidR="005E41F8" w:rsidRPr="007B2A5C">
        <w:rPr>
          <w:rFonts w:ascii="Times New Roman" w:hAnsi="Times New Roman" w:cs="Times New Roman"/>
          <w:sz w:val="22"/>
        </w:rPr>
        <w:t xml:space="preserve">, </w:t>
      </w:r>
      <w:r w:rsidR="005E41F8" w:rsidRPr="007B2A5C">
        <w:rPr>
          <w:rFonts w:ascii="Times New Roman" w:hAnsi="Times New Roman" w:cs="Times New Roman"/>
          <w:sz w:val="22"/>
        </w:rPr>
        <w:t>여성에서는</w:t>
      </w:r>
      <w:r w:rsidR="005E41F8" w:rsidRPr="007B2A5C">
        <w:rPr>
          <w:rFonts w:ascii="Times New Roman" w:hAnsi="Times New Roman" w:cs="Times New Roman"/>
          <w:sz w:val="22"/>
        </w:rPr>
        <w:t xml:space="preserve"> LB-MNW</w:t>
      </w:r>
      <w:r w:rsidR="005E41F8" w:rsidRPr="007B2A5C">
        <w:rPr>
          <w:rFonts w:ascii="Times New Roman" w:hAnsi="Times New Roman" w:cs="Times New Roman"/>
          <w:sz w:val="22"/>
        </w:rPr>
        <w:t>을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제외한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모든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계층에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부족한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신체활동이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단독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혹은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다른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EE3D85" w:rsidRPr="007B2A5C">
        <w:rPr>
          <w:rFonts w:ascii="Times New Roman" w:hAnsi="Times New Roman" w:cs="Times New Roman" w:hint="eastAsia"/>
          <w:sz w:val="22"/>
        </w:rPr>
        <w:t>생활습관</w:t>
      </w:r>
      <w:r w:rsidR="00EE3D85" w:rsidRPr="007B2A5C">
        <w:rPr>
          <w:rFonts w:ascii="Times New Roman" w:hAnsi="Times New Roman" w:cs="Times New Roman" w:hint="eastAsia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요인과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결합되어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다양하게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구분되었다</w:t>
      </w:r>
      <w:r w:rsidR="005E41F8" w:rsidRPr="007B2A5C">
        <w:rPr>
          <w:rFonts w:ascii="Times New Roman" w:hAnsi="Times New Roman" w:cs="Times New Roman"/>
          <w:sz w:val="22"/>
        </w:rPr>
        <w:t xml:space="preserve">. </w:t>
      </w:r>
    </w:p>
    <w:p w14:paraId="64158AB3" w14:textId="67512C97" w:rsidR="00AC2D62" w:rsidRPr="007B2A5C" w:rsidRDefault="006E30BD" w:rsidP="00FE05A9">
      <w:pPr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 w:hint="eastAsia"/>
          <w:sz w:val="22"/>
        </w:rPr>
        <w:t>고혈압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환자에서의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잠재계층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분류에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대한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연구로서</w:t>
      </w:r>
      <w:r w:rsidRPr="007B2A5C">
        <w:rPr>
          <w:rFonts w:ascii="Times New Roman" w:hAnsi="Times New Roman" w:cs="Times New Roman" w:hint="eastAsia"/>
          <w:sz w:val="22"/>
        </w:rPr>
        <w:t>,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727662" w:rsidRPr="007B2A5C">
        <w:rPr>
          <w:rFonts w:ascii="Times New Roman" w:hAnsi="Times New Roman" w:cs="Times New Roman"/>
          <w:sz w:val="22"/>
        </w:rPr>
        <w:t>선행연구에서는</w:t>
      </w:r>
      <w:r w:rsidR="00727662" w:rsidRPr="007B2A5C">
        <w:rPr>
          <w:rFonts w:ascii="Times New Roman" w:hAnsi="Times New Roman" w:cs="Times New Roman"/>
          <w:sz w:val="22"/>
        </w:rPr>
        <w:t xml:space="preserve"> </w:t>
      </w:r>
      <w:r w:rsidR="00E64FFD" w:rsidRPr="007B2A5C">
        <w:rPr>
          <w:rFonts w:ascii="Times New Roman" w:hAnsi="Times New Roman" w:cs="Times New Roman"/>
          <w:sz w:val="22"/>
        </w:rPr>
        <w:t>고혈압</w:t>
      </w:r>
      <w:r w:rsidR="00E64FFD" w:rsidRPr="007B2A5C">
        <w:rPr>
          <w:rFonts w:ascii="Times New Roman" w:hAnsi="Times New Roman" w:cs="Times New Roman"/>
          <w:sz w:val="22"/>
        </w:rPr>
        <w:t xml:space="preserve"> </w:t>
      </w:r>
      <w:r w:rsidR="00E64FFD" w:rsidRPr="007B2A5C">
        <w:rPr>
          <w:rFonts w:ascii="Times New Roman" w:hAnsi="Times New Roman" w:cs="Times New Roman"/>
          <w:sz w:val="22"/>
        </w:rPr>
        <w:t>위험요인의</w:t>
      </w:r>
      <w:r w:rsidR="00E64FFD" w:rsidRPr="007B2A5C">
        <w:rPr>
          <w:rFonts w:ascii="Times New Roman" w:hAnsi="Times New Roman" w:cs="Times New Roman"/>
          <w:sz w:val="22"/>
        </w:rPr>
        <w:t xml:space="preserve"> </w:t>
      </w:r>
      <w:r w:rsidR="00E64FFD" w:rsidRPr="007B2A5C">
        <w:rPr>
          <w:rFonts w:ascii="Times New Roman" w:hAnsi="Times New Roman" w:cs="Times New Roman"/>
          <w:sz w:val="22"/>
        </w:rPr>
        <w:t>군집</w:t>
      </w:r>
      <w:r w:rsidR="00E64FFD" w:rsidRPr="007B2A5C">
        <w:rPr>
          <w:rFonts w:ascii="Times New Roman" w:hAnsi="Times New Roman" w:cs="Times New Roman"/>
          <w:sz w:val="22"/>
        </w:rPr>
        <w:t xml:space="preserve"> </w:t>
      </w:r>
      <w:r w:rsidR="00E64FFD" w:rsidRPr="007B2A5C">
        <w:rPr>
          <w:rFonts w:ascii="Times New Roman" w:hAnsi="Times New Roman" w:cs="Times New Roman"/>
          <w:sz w:val="22"/>
        </w:rPr>
        <w:t>패턴을</w:t>
      </w:r>
      <w:r w:rsidR="00E64FFD" w:rsidRPr="007B2A5C">
        <w:rPr>
          <w:rFonts w:ascii="Times New Roman" w:hAnsi="Times New Roman" w:cs="Times New Roman"/>
          <w:sz w:val="22"/>
        </w:rPr>
        <w:t xml:space="preserve"> </w:t>
      </w:r>
      <w:r w:rsidR="00FD332D" w:rsidRPr="007B2A5C">
        <w:rPr>
          <w:rFonts w:ascii="Times New Roman" w:hAnsi="Times New Roman" w:cs="Times New Roman"/>
          <w:sz w:val="22"/>
        </w:rPr>
        <w:t>위험수준별로</w:t>
      </w:r>
      <w:r w:rsidR="00FD332D" w:rsidRPr="007B2A5C">
        <w:rPr>
          <w:rFonts w:ascii="Times New Roman" w:hAnsi="Times New Roman" w:cs="Times New Roman"/>
          <w:sz w:val="22"/>
        </w:rPr>
        <w:t xml:space="preserve"> 2-3</w:t>
      </w:r>
      <w:r w:rsidR="00FD332D" w:rsidRPr="007B2A5C">
        <w:rPr>
          <w:rFonts w:ascii="Times New Roman" w:hAnsi="Times New Roman" w:cs="Times New Roman"/>
          <w:sz w:val="22"/>
        </w:rPr>
        <w:t>개</w:t>
      </w:r>
      <w:r w:rsidR="00727662" w:rsidRPr="007B2A5C">
        <w:rPr>
          <w:rFonts w:ascii="Times New Roman" w:hAnsi="Times New Roman" w:cs="Times New Roman"/>
          <w:sz w:val="22"/>
        </w:rPr>
        <w:t>의</w:t>
      </w:r>
      <w:r w:rsidR="00FD332D" w:rsidRPr="007B2A5C">
        <w:rPr>
          <w:rFonts w:ascii="Times New Roman" w:hAnsi="Times New Roman" w:cs="Times New Roman"/>
          <w:sz w:val="22"/>
        </w:rPr>
        <w:t xml:space="preserve"> </w:t>
      </w:r>
      <w:r w:rsidR="00FD332D" w:rsidRPr="007B2A5C">
        <w:rPr>
          <w:rFonts w:ascii="Times New Roman" w:hAnsi="Times New Roman" w:cs="Times New Roman"/>
          <w:sz w:val="22"/>
        </w:rPr>
        <w:t>계층으로</w:t>
      </w:r>
      <w:r w:rsidR="00FD332D" w:rsidRPr="007B2A5C">
        <w:rPr>
          <w:rFonts w:ascii="Times New Roman" w:hAnsi="Times New Roman" w:cs="Times New Roman"/>
          <w:sz w:val="22"/>
        </w:rPr>
        <w:t xml:space="preserve"> </w:t>
      </w:r>
      <w:r w:rsidR="00FD332D" w:rsidRPr="007B2A5C">
        <w:rPr>
          <w:rFonts w:ascii="Times New Roman" w:hAnsi="Times New Roman" w:cs="Times New Roman"/>
          <w:sz w:val="22"/>
        </w:rPr>
        <w:t>구분하였</w:t>
      </w:r>
      <w:r w:rsidR="005E41F8" w:rsidRPr="007B2A5C">
        <w:rPr>
          <w:rFonts w:ascii="Times New Roman" w:hAnsi="Times New Roman" w:cs="Times New Roman"/>
          <w:sz w:val="22"/>
        </w:rPr>
        <w:t>다</w:t>
      </w:r>
      <w:r w:rsidR="00854855" w:rsidRPr="007B2A5C">
        <w:rPr>
          <w:rFonts w:ascii="Times New Roman" w:hAnsi="Times New Roman" w:cs="Times New Roman"/>
          <w:sz w:val="22"/>
        </w:rPr>
        <w:t>[1</w:t>
      </w:r>
      <w:r w:rsidR="005B6382">
        <w:rPr>
          <w:rFonts w:ascii="Times New Roman" w:hAnsi="Times New Roman" w:cs="Times New Roman"/>
          <w:sz w:val="22"/>
        </w:rPr>
        <w:t>2</w:t>
      </w:r>
      <w:r w:rsidR="005E41F8" w:rsidRPr="007B2A5C">
        <w:rPr>
          <w:rFonts w:ascii="Times New Roman" w:hAnsi="Times New Roman" w:cs="Times New Roman"/>
          <w:sz w:val="22"/>
        </w:rPr>
        <w:t>,1</w:t>
      </w:r>
      <w:r w:rsidR="005B6382">
        <w:rPr>
          <w:rFonts w:ascii="Times New Roman" w:hAnsi="Times New Roman" w:cs="Times New Roman"/>
          <w:sz w:val="22"/>
        </w:rPr>
        <w:t>3</w:t>
      </w:r>
      <w:r w:rsidR="005E41F8" w:rsidRPr="007B2A5C">
        <w:rPr>
          <w:rFonts w:ascii="Times New Roman" w:hAnsi="Times New Roman" w:cs="Times New Roman"/>
          <w:sz w:val="22"/>
        </w:rPr>
        <w:t>].</w:t>
      </w:r>
      <w:r w:rsidR="00432AD9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관리되지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않은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혈압을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가진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대상자가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고위험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계층에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분포하였고</w:t>
      </w:r>
      <w:r w:rsidR="005E41F8" w:rsidRPr="007B2A5C">
        <w:rPr>
          <w:rFonts w:ascii="Times New Roman" w:hAnsi="Times New Roman" w:cs="Times New Roman"/>
          <w:sz w:val="22"/>
        </w:rPr>
        <w:t xml:space="preserve">, </w:t>
      </w:r>
      <w:r w:rsidR="00FE08A2" w:rsidRPr="007B2A5C">
        <w:rPr>
          <w:rFonts w:ascii="Times New Roman" w:hAnsi="Times New Roman" w:cs="Times New Roman" w:hint="eastAsia"/>
          <w:sz w:val="22"/>
        </w:rPr>
        <w:t>충분하지</w:t>
      </w:r>
      <w:r w:rsidR="00FE08A2" w:rsidRPr="007B2A5C">
        <w:rPr>
          <w:rFonts w:ascii="Times New Roman" w:hAnsi="Times New Roman" w:cs="Times New Roman" w:hint="eastAsia"/>
          <w:sz w:val="22"/>
        </w:rPr>
        <w:t xml:space="preserve"> </w:t>
      </w:r>
      <w:r w:rsidR="00FE08A2" w:rsidRPr="007B2A5C">
        <w:rPr>
          <w:rFonts w:ascii="Times New Roman" w:hAnsi="Times New Roman" w:cs="Times New Roman" w:hint="eastAsia"/>
          <w:sz w:val="22"/>
        </w:rPr>
        <w:t>않은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신체활동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역시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계층을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구분하는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중요한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요인으로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포함되</w:t>
      </w:r>
      <w:r w:rsidR="002833E0" w:rsidRPr="007B2A5C">
        <w:rPr>
          <w:rFonts w:ascii="Times New Roman" w:hAnsi="Times New Roman" w:cs="Times New Roman" w:hint="eastAsia"/>
          <w:sz w:val="22"/>
        </w:rPr>
        <w:t>어</w:t>
      </w:r>
      <w:r w:rsidR="002833E0" w:rsidRPr="007B2A5C">
        <w:rPr>
          <w:rFonts w:ascii="Times New Roman" w:hAnsi="Times New Roman" w:cs="Times New Roman" w:hint="eastAsia"/>
          <w:sz w:val="22"/>
        </w:rPr>
        <w:t xml:space="preserve">, </w:t>
      </w:r>
      <w:r w:rsidR="002833E0" w:rsidRPr="007B2A5C">
        <w:rPr>
          <w:rFonts w:ascii="Times New Roman" w:hAnsi="Times New Roman" w:cs="Times New Roman" w:hint="eastAsia"/>
          <w:sz w:val="22"/>
        </w:rPr>
        <w:t>본</w:t>
      </w:r>
      <w:r w:rsidR="002833E0" w:rsidRPr="007B2A5C">
        <w:rPr>
          <w:rFonts w:ascii="Times New Roman" w:hAnsi="Times New Roman" w:cs="Times New Roman" w:hint="eastAsia"/>
          <w:sz w:val="22"/>
        </w:rPr>
        <w:t xml:space="preserve"> </w:t>
      </w:r>
      <w:r w:rsidR="002833E0" w:rsidRPr="007B2A5C">
        <w:rPr>
          <w:rFonts w:ascii="Times New Roman" w:hAnsi="Times New Roman" w:cs="Times New Roman" w:hint="eastAsia"/>
          <w:sz w:val="22"/>
        </w:rPr>
        <w:t>연구의</w:t>
      </w:r>
      <w:r w:rsidR="002833E0" w:rsidRPr="007B2A5C">
        <w:rPr>
          <w:rFonts w:ascii="Times New Roman" w:hAnsi="Times New Roman" w:cs="Times New Roman" w:hint="eastAsia"/>
          <w:sz w:val="22"/>
        </w:rPr>
        <w:t xml:space="preserve"> </w:t>
      </w:r>
      <w:r w:rsidR="002833E0" w:rsidRPr="007B2A5C">
        <w:rPr>
          <w:rFonts w:ascii="Times New Roman" w:hAnsi="Times New Roman" w:cs="Times New Roman" w:hint="eastAsia"/>
          <w:sz w:val="22"/>
        </w:rPr>
        <w:t>여성</w:t>
      </w:r>
      <w:r w:rsidR="002833E0" w:rsidRPr="007B2A5C">
        <w:rPr>
          <w:rFonts w:ascii="Times New Roman" w:hAnsi="Times New Roman" w:cs="Times New Roman" w:hint="eastAsia"/>
          <w:sz w:val="22"/>
        </w:rPr>
        <w:t xml:space="preserve"> </w:t>
      </w:r>
      <w:r w:rsidR="002833E0" w:rsidRPr="007B2A5C">
        <w:rPr>
          <w:rFonts w:ascii="Times New Roman" w:hAnsi="Times New Roman" w:cs="Times New Roman" w:hint="eastAsia"/>
          <w:sz w:val="22"/>
        </w:rPr>
        <w:t>대상자와</w:t>
      </w:r>
      <w:r w:rsidR="002833E0" w:rsidRPr="007B2A5C">
        <w:rPr>
          <w:rFonts w:ascii="Times New Roman" w:hAnsi="Times New Roman" w:cs="Times New Roman" w:hint="eastAsia"/>
          <w:sz w:val="22"/>
        </w:rPr>
        <w:t xml:space="preserve"> </w:t>
      </w:r>
      <w:r w:rsidR="002833E0" w:rsidRPr="007B2A5C">
        <w:rPr>
          <w:rFonts w:ascii="Times New Roman" w:hAnsi="Times New Roman" w:cs="Times New Roman" w:hint="eastAsia"/>
          <w:sz w:val="22"/>
        </w:rPr>
        <w:t>유사한</w:t>
      </w:r>
      <w:r w:rsidR="002833E0" w:rsidRPr="007B2A5C">
        <w:rPr>
          <w:rFonts w:ascii="Times New Roman" w:hAnsi="Times New Roman" w:cs="Times New Roman" w:hint="eastAsia"/>
          <w:sz w:val="22"/>
        </w:rPr>
        <w:t xml:space="preserve"> </w:t>
      </w:r>
      <w:r w:rsidR="002833E0" w:rsidRPr="007B2A5C">
        <w:rPr>
          <w:rFonts w:ascii="Times New Roman" w:hAnsi="Times New Roman" w:cs="Times New Roman" w:hint="eastAsia"/>
          <w:sz w:val="22"/>
        </w:rPr>
        <w:t>패턴이었다</w:t>
      </w:r>
      <w:r w:rsidR="002833E0" w:rsidRPr="007B2A5C">
        <w:rPr>
          <w:rFonts w:ascii="Times New Roman" w:hAnsi="Times New Roman" w:cs="Times New Roman" w:hint="eastAsia"/>
          <w:sz w:val="22"/>
        </w:rPr>
        <w:t>.</w:t>
      </w:r>
      <w:r w:rsidR="002833E0" w:rsidRPr="007B2A5C">
        <w:rPr>
          <w:rFonts w:ascii="Times New Roman" w:hAnsi="Times New Roman" w:cs="Times New Roman"/>
          <w:sz w:val="22"/>
        </w:rPr>
        <w:t xml:space="preserve"> </w:t>
      </w:r>
      <w:r w:rsidR="002833E0" w:rsidRPr="007B2A5C">
        <w:rPr>
          <w:rFonts w:ascii="Times New Roman" w:hAnsi="Times New Roman" w:cs="Times New Roman" w:hint="eastAsia"/>
          <w:sz w:val="22"/>
        </w:rPr>
        <w:t>그러나</w:t>
      </w:r>
      <w:r w:rsidR="002833E0" w:rsidRPr="007B2A5C">
        <w:rPr>
          <w:rFonts w:ascii="Times New Roman" w:hAnsi="Times New Roman" w:cs="Times New Roman"/>
          <w:sz w:val="22"/>
        </w:rPr>
        <w:t xml:space="preserve"> </w:t>
      </w:r>
      <w:r w:rsidR="002833E0" w:rsidRPr="007B2A5C">
        <w:rPr>
          <w:rFonts w:ascii="Times New Roman" w:hAnsi="Times New Roman" w:cs="Times New Roman" w:hint="eastAsia"/>
          <w:sz w:val="22"/>
        </w:rPr>
        <w:t>선행연구는</w:t>
      </w:r>
      <w:r w:rsidR="002833E0" w:rsidRPr="007B2A5C">
        <w:rPr>
          <w:rFonts w:ascii="Times New Roman" w:hAnsi="Times New Roman" w:cs="Times New Roman" w:hint="eastAsia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성별</w:t>
      </w:r>
      <w:r w:rsidR="00727662" w:rsidRPr="007B2A5C">
        <w:rPr>
          <w:rFonts w:ascii="Times New Roman" w:hAnsi="Times New Roman" w:cs="Times New Roman"/>
          <w:sz w:val="22"/>
        </w:rPr>
        <w:t>의</w:t>
      </w:r>
      <w:r w:rsidR="00727662" w:rsidRPr="007B2A5C">
        <w:rPr>
          <w:rFonts w:ascii="Times New Roman" w:hAnsi="Times New Roman" w:cs="Times New Roman"/>
          <w:sz w:val="22"/>
        </w:rPr>
        <w:t xml:space="preserve"> </w:t>
      </w:r>
      <w:r w:rsidR="00727662" w:rsidRPr="007B2A5C">
        <w:rPr>
          <w:rFonts w:ascii="Times New Roman" w:hAnsi="Times New Roman" w:cs="Times New Roman"/>
          <w:sz w:val="22"/>
        </w:rPr>
        <w:t>구분없이</w:t>
      </w:r>
      <w:r w:rsidR="00727662" w:rsidRPr="007B2A5C">
        <w:rPr>
          <w:rFonts w:ascii="Times New Roman" w:hAnsi="Times New Roman" w:cs="Times New Roman"/>
          <w:sz w:val="22"/>
        </w:rPr>
        <w:t xml:space="preserve"> </w:t>
      </w:r>
      <w:r w:rsidR="00727662" w:rsidRPr="007B2A5C">
        <w:rPr>
          <w:rFonts w:ascii="Times New Roman" w:hAnsi="Times New Roman" w:cs="Times New Roman"/>
          <w:sz w:val="22"/>
        </w:rPr>
        <w:t>전체</w:t>
      </w:r>
      <w:r w:rsidR="00727662" w:rsidRPr="007B2A5C">
        <w:rPr>
          <w:rFonts w:ascii="Times New Roman" w:hAnsi="Times New Roman" w:cs="Times New Roman"/>
          <w:sz w:val="22"/>
        </w:rPr>
        <w:t xml:space="preserve"> </w:t>
      </w:r>
      <w:r w:rsidR="00727662" w:rsidRPr="007B2A5C">
        <w:rPr>
          <w:rFonts w:ascii="Times New Roman" w:hAnsi="Times New Roman" w:cs="Times New Roman"/>
          <w:sz w:val="22"/>
        </w:rPr>
        <w:t>대상자를</w:t>
      </w:r>
      <w:r w:rsidR="00727662" w:rsidRPr="007B2A5C">
        <w:rPr>
          <w:rFonts w:ascii="Times New Roman" w:hAnsi="Times New Roman" w:cs="Times New Roman"/>
          <w:sz w:val="22"/>
        </w:rPr>
        <w:t xml:space="preserve"> </w:t>
      </w:r>
      <w:r w:rsidR="00727662" w:rsidRPr="007B2A5C">
        <w:rPr>
          <w:rFonts w:ascii="Times New Roman" w:hAnsi="Times New Roman" w:cs="Times New Roman"/>
          <w:sz w:val="22"/>
        </w:rPr>
        <w:t>분석하였으며</w:t>
      </w:r>
      <w:r w:rsidR="00727662" w:rsidRPr="007B2A5C">
        <w:rPr>
          <w:rFonts w:ascii="Times New Roman" w:hAnsi="Times New Roman" w:cs="Times New Roman"/>
          <w:sz w:val="22"/>
        </w:rPr>
        <w:t>,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2833E0" w:rsidRPr="007B2A5C">
        <w:rPr>
          <w:rFonts w:ascii="Times New Roman" w:hAnsi="Times New Roman" w:cs="Times New Roman" w:hint="eastAsia"/>
          <w:sz w:val="22"/>
        </w:rPr>
        <w:t>잠재계층지표로</w:t>
      </w:r>
      <w:r w:rsidR="002833E0" w:rsidRPr="007B2A5C">
        <w:rPr>
          <w:rFonts w:ascii="Times New Roman" w:hAnsi="Times New Roman" w:cs="Times New Roman" w:hint="eastAsia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단지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생활습관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요인을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2833E0" w:rsidRPr="007B2A5C">
        <w:rPr>
          <w:rFonts w:ascii="Times New Roman" w:hAnsi="Times New Roman" w:cs="Times New Roman" w:hint="eastAsia"/>
          <w:sz w:val="22"/>
        </w:rPr>
        <w:t>고려한</w:t>
      </w:r>
      <w:r w:rsidR="002833E0" w:rsidRPr="007B2A5C">
        <w:rPr>
          <w:rFonts w:ascii="Times New Roman" w:hAnsi="Times New Roman" w:cs="Times New Roman" w:hint="eastAsia"/>
          <w:sz w:val="22"/>
        </w:rPr>
        <w:t xml:space="preserve"> </w:t>
      </w:r>
      <w:r w:rsidR="002833E0" w:rsidRPr="007B2A5C">
        <w:rPr>
          <w:rFonts w:ascii="Times New Roman" w:hAnsi="Times New Roman" w:cs="Times New Roman" w:hint="eastAsia"/>
          <w:sz w:val="22"/>
        </w:rPr>
        <w:t>점에서</w:t>
      </w:r>
      <w:r w:rsidR="002833E0" w:rsidRPr="007B2A5C">
        <w:rPr>
          <w:rFonts w:ascii="Times New Roman" w:hAnsi="Times New Roman" w:cs="Times New Roman" w:hint="eastAsia"/>
          <w:sz w:val="22"/>
        </w:rPr>
        <w:t xml:space="preserve"> </w:t>
      </w:r>
      <w:r w:rsidR="002833E0" w:rsidRPr="007B2A5C">
        <w:rPr>
          <w:rFonts w:ascii="Times New Roman" w:hAnsi="Times New Roman" w:cs="Times New Roman" w:hint="eastAsia"/>
          <w:sz w:val="22"/>
        </w:rPr>
        <w:t>본</w:t>
      </w:r>
      <w:r w:rsidR="002833E0" w:rsidRPr="007B2A5C">
        <w:rPr>
          <w:rFonts w:ascii="Times New Roman" w:hAnsi="Times New Roman" w:cs="Times New Roman" w:hint="eastAsia"/>
          <w:sz w:val="22"/>
        </w:rPr>
        <w:t xml:space="preserve"> </w:t>
      </w:r>
      <w:r w:rsidR="002833E0" w:rsidRPr="007B2A5C">
        <w:rPr>
          <w:rFonts w:ascii="Times New Roman" w:hAnsi="Times New Roman" w:cs="Times New Roman" w:hint="eastAsia"/>
          <w:sz w:val="22"/>
        </w:rPr>
        <w:t>연구와</w:t>
      </w:r>
      <w:r w:rsidR="002833E0" w:rsidRPr="007B2A5C">
        <w:rPr>
          <w:rFonts w:ascii="Times New Roman" w:hAnsi="Times New Roman" w:cs="Times New Roman" w:hint="eastAsia"/>
          <w:sz w:val="22"/>
        </w:rPr>
        <w:t xml:space="preserve"> </w:t>
      </w:r>
      <w:r w:rsidR="00727662" w:rsidRPr="007B2A5C">
        <w:rPr>
          <w:rFonts w:ascii="Times New Roman" w:hAnsi="Times New Roman" w:cs="Times New Roman"/>
          <w:sz w:val="22"/>
        </w:rPr>
        <w:t>차이가</w:t>
      </w:r>
      <w:r w:rsidR="00727662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있다</w:t>
      </w:r>
      <w:r w:rsidR="005E41F8" w:rsidRPr="007B2A5C">
        <w:rPr>
          <w:rFonts w:ascii="Times New Roman" w:hAnsi="Times New Roman" w:cs="Times New Roman"/>
          <w:sz w:val="22"/>
        </w:rPr>
        <w:t xml:space="preserve">. </w:t>
      </w:r>
      <w:r w:rsidR="005E41F8" w:rsidRPr="007B2A5C">
        <w:rPr>
          <w:rFonts w:ascii="Times New Roman" w:hAnsi="Times New Roman" w:cs="Times New Roman"/>
          <w:sz w:val="22"/>
        </w:rPr>
        <w:t>건강위험행동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패턴의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성별에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따른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차이는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고혈압을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포함한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만성질환의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발생과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진행에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중요한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영향요인으로</w:t>
      </w:r>
      <w:r w:rsidR="005E41F8" w:rsidRPr="007B2A5C">
        <w:rPr>
          <w:rFonts w:ascii="Times New Roman" w:hAnsi="Times New Roman" w:cs="Times New Roman"/>
          <w:sz w:val="22"/>
        </w:rPr>
        <w:t xml:space="preserve"> </w:t>
      </w:r>
      <w:r w:rsidR="005E41F8" w:rsidRPr="007B2A5C">
        <w:rPr>
          <w:rFonts w:ascii="Times New Roman" w:hAnsi="Times New Roman" w:cs="Times New Roman"/>
          <w:sz w:val="22"/>
        </w:rPr>
        <w:t>작용한다</w:t>
      </w:r>
      <w:r w:rsidR="005E41F8" w:rsidRPr="007B2A5C">
        <w:rPr>
          <w:rFonts w:ascii="Times New Roman" w:hAnsi="Times New Roman" w:cs="Times New Roman"/>
          <w:sz w:val="22"/>
        </w:rPr>
        <w:t>[</w:t>
      </w:r>
      <w:r w:rsidR="005B6382">
        <w:rPr>
          <w:rFonts w:ascii="Times New Roman" w:hAnsi="Times New Roman" w:cs="Times New Roman"/>
          <w:sz w:val="22"/>
        </w:rPr>
        <w:t>19</w:t>
      </w:r>
      <w:r w:rsidR="005E41F8" w:rsidRPr="007B2A5C">
        <w:rPr>
          <w:rFonts w:ascii="Times New Roman" w:hAnsi="Times New Roman" w:cs="Times New Roman"/>
          <w:sz w:val="22"/>
        </w:rPr>
        <w:t xml:space="preserve">]. </w:t>
      </w:r>
      <w:r w:rsidR="00E936E0" w:rsidRPr="007B2A5C">
        <w:rPr>
          <w:rFonts w:ascii="Times New Roman" w:hAnsi="Times New Roman" w:cs="Times New Roman"/>
          <w:sz w:val="22"/>
        </w:rPr>
        <w:t>본</w:t>
      </w:r>
      <w:r w:rsidR="00E936E0" w:rsidRPr="007B2A5C">
        <w:rPr>
          <w:rFonts w:ascii="Times New Roman" w:hAnsi="Times New Roman" w:cs="Times New Roman"/>
          <w:sz w:val="22"/>
        </w:rPr>
        <w:t xml:space="preserve"> </w:t>
      </w:r>
      <w:r w:rsidR="00E936E0" w:rsidRPr="007B2A5C">
        <w:rPr>
          <w:rFonts w:ascii="Times New Roman" w:hAnsi="Times New Roman" w:cs="Times New Roman"/>
          <w:sz w:val="22"/>
        </w:rPr>
        <w:t>연구에서</w:t>
      </w:r>
      <w:r w:rsidR="00447877" w:rsidRPr="007B2A5C">
        <w:rPr>
          <w:rFonts w:ascii="Times New Roman" w:hAnsi="Times New Roman" w:cs="Times New Roman"/>
          <w:sz w:val="22"/>
        </w:rPr>
        <w:t>는</w:t>
      </w:r>
      <w:r w:rsidR="00447877" w:rsidRPr="007B2A5C">
        <w:rPr>
          <w:rFonts w:ascii="Times New Roman" w:hAnsi="Times New Roman" w:cs="Times New Roman"/>
          <w:sz w:val="22"/>
        </w:rPr>
        <w:t xml:space="preserve"> </w:t>
      </w:r>
      <w:r w:rsidR="00690E99" w:rsidRPr="007B2A5C">
        <w:rPr>
          <w:rFonts w:ascii="Times New Roman" w:hAnsi="Times New Roman" w:cs="Times New Roman"/>
          <w:sz w:val="22"/>
        </w:rPr>
        <w:t>성</w:t>
      </w:r>
      <w:r w:rsidR="00B605AA" w:rsidRPr="007B2A5C">
        <w:rPr>
          <w:rFonts w:ascii="Times New Roman" w:hAnsi="Times New Roman" w:cs="Times New Roman"/>
          <w:sz w:val="22"/>
        </w:rPr>
        <w:t>별로</w:t>
      </w:r>
      <w:r w:rsidR="00B605AA" w:rsidRPr="007B2A5C">
        <w:rPr>
          <w:rFonts w:ascii="Times New Roman" w:hAnsi="Times New Roman" w:cs="Times New Roman"/>
          <w:sz w:val="22"/>
        </w:rPr>
        <w:t xml:space="preserve"> </w:t>
      </w:r>
      <w:r w:rsidR="00B605AA" w:rsidRPr="007B2A5C">
        <w:rPr>
          <w:rFonts w:ascii="Times New Roman" w:hAnsi="Times New Roman" w:cs="Times New Roman"/>
          <w:sz w:val="22"/>
        </w:rPr>
        <w:t>구분된</w:t>
      </w:r>
      <w:r w:rsidR="00690E99" w:rsidRPr="007B2A5C">
        <w:rPr>
          <w:rFonts w:ascii="Times New Roman" w:hAnsi="Times New Roman" w:cs="Times New Roman"/>
          <w:sz w:val="22"/>
        </w:rPr>
        <w:t xml:space="preserve"> </w:t>
      </w:r>
      <w:r w:rsidR="00447877" w:rsidRPr="007B2A5C">
        <w:rPr>
          <w:rFonts w:ascii="Times New Roman" w:hAnsi="Times New Roman" w:cs="Times New Roman"/>
          <w:sz w:val="22"/>
        </w:rPr>
        <w:t>잠재계층</w:t>
      </w:r>
      <w:r w:rsidR="00B605AA" w:rsidRPr="007B2A5C">
        <w:rPr>
          <w:rFonts w:ascii="Times New Roman" w:hAnsi="Times New Roman" w:cs="Times New Roman"/>
          <w:sz w:val="22"/>
        </w:rPr>
        <w:t>에</w:t>
      </w:r>
      <w:r w:rsidR="00447877" w:rsidRPr="007B2A5C">
        <w:rPr>
          <w:rFonts w:ascii="Times New Roman" w:hAnsi="Times New Roman" w:cs="Times New Roman"/>
          <w:sz w:val="22"/>
        </w:rPr>
        <w:t xml:space="preserve"> </w:t>
      </w:r>
      <w:r w:rsidR="00690E99" w:rsidRPr="007B2A5C">
        <w:rPr>
          <w:rFonts w:ascii="Times New Roman" w:hAnsi="Times New Roman" w:cs="Times New Roman"/>
          <w:sz w:val="22"/>
        </w:rPr>
        <w:t>상이한</w:t>
      </w:r>
      <w:r w:rsidR="00690E99" w:rsidRPr="007B2A5C">
        <w:rPr>
          <w:rFonts w:ascii="Times New Roman" w:hAnsi="Times New Roman" w:cs="Times New Roman"/>
          <w:sz w:val="22"/>
        </w:rPr>
        <w:t xml:space="preserve"> </w:t>
      </w:r>
      <w:r w:rsidR="00966072" w:rsidRPr="007B2A5C">
        <w:rPr>
          <w:rFonts w:ascii="Times New Roman" w:hAnsi="Times New Roman" w:cs="Times New Roman"/>
          <w:sz w:val="22"/>
        </w:rPr>
        <w:lastRenderedPageBreak/>
        <w:t>생활습관</w:t>
      </w:r>
      <w:r w:rsidR="00966072" w:rsidRPr="007B2A5C">
        <w:rPr>
          <w:rFonts w:ascii="Times New Roman" w:hAnsi="Times New Roman" w:cs="Times New Roman"/>
          <w:sz w:val="22"/>
        </w:rPr>
        <w:t xml:space="preserve"> </w:t>
      </w:r>
      <w:r w:rsidR="00690E99" w:rsidRPr="007B2A5C">
        <w:rPr>
          <w:rFonts w:ascii="Times New Roman" w:hAnsi="Times New Roman" w:cs="Times New Roman"/>
          <w:sz w:val="22"/>
        </w:rPr>
        <w:t>특징</w:t>
      </w:r>
      <w:r w:rsidR="00B605AA" w:rsidRPr="007B2A5C">
        <w:rPr>
          <w:rFonts w:ascii="Times New Roman" w:hAnsi="Times New Roman" w:cs="Times New Roman"/>
          <w:sz w:val="22"/>
        </w:rPr>
        <w:t>이</w:t>
      </w:r>
      <w:r w:rsidR="00B605AA" w:rsidRPr="007B2A5C">
        <w:rPr>
          <w:rFonts w:ascii="Times New Roman" w:hAnsi="Times New Roman" w:cs="Times New Roman"/>
          <w:sz w:val="22"/>
        </w:rPr>
        <w:t xml:space="preserve"> </w:t>
      </w:r>
      <w:r w:rsidR="00B605AA" w:rsidRPr="007B2A5C">
        <w:rPr>
          <w:rFonts w:ascii="Times New Roman" w:hAnsi="Times New Roman" w:cs="Times New Roman"/>
          <w:sz w:val="22"/>
        </w:rPr>
        <w:t>포함된</w:t>
      </w:r>
      <w:r w:rsidR="00B605AA" w:rsidRPr="007B2A5C">
        <w:rPr>
          <w:rFonts w:ascii="Times New Roman" w:hAnsi="Times New Roman" w:cs="Times New Roman"/>
          <w:sz w:val="22"/>
        </w:rPr>
        <w:t xml:space="preserve"> </w:t>
      </w:r>
      <w:r w:rsidR="00B605AA" w:rsidRPr="007B2A5C">
        <w:rPr>
          <w:rFonts w:ascii="Times New Roman" w:hAnsi="Times New Roman" w:cs="Times New Roman"/>
          <w:sz w:val="22"/>
        </w:rPr>
        <w:t>것을</w:t>
      </w:r>
      <w:r w:rsidR="00B605AA" w:rsidRPr="007B2A5C">
        <w:rPr>
          <w:rFonts w:ascii="Times New Roman" w:hAnsi="Times New Roman" w:cs="Times New Roman"/>
          <w:sz w:val="22"/>
        </w:rPr>
        <w:t xml:space="preserve"> </w:t>
      </w:r>
      <w:r w:rsidR="00B605AA" w:rsidRPr="007B2A5C">
        <w:rPr>
          <w:rFonts w:ascii="Times New Roman" w:hAnsi="Times New Roman" w:cs="Times New Roman"/>
          <w:sz w:val="22"/>
        </w:rPr>
        <w:t>확</w:t>
      </w:r>
      <w:r w:rsidR="00AC2D62" w:rsidRPr="007B2A5C">
        <w:rPr>
          <w:rFonts w:ascii="Times New Roman" w:hAnsi="Times New Roman" w:cs="Times New Roman"/>
          <w:sz w:val="22"/>
        </w:rPr>
        <w:t>인</w:t>
      </w:r>
      <w:r w:rsidR="00690E99" w:rsidRPr="007B2A5C">
        <w:rPr>
          <w:rFonts w:ascii="Times New Roman" w:hAnsi="Times New Roman" w:cs="Times New Roman"/>
          <w:sz w:val="22"/>
        </w:rPr>
        <w:t>하</w:t>
      </w:r>
      <w:r w:rsidR="00AC2D62" w:rsidRPr="007B2A5C">
        <w:rPr>
          <w:rFonts w:ascii="Times New Roman" w:hAnsi="Times New Roman" w:cs="Times New Roman"/>
          <w:sz w:val="22"/>
        </w:rPr>
        <w:t>였고</w:t>
      </w:r>
      <w:r w:rsidR="00D70FEE" w:rsidRPr="007B2A5C">
        <w:rPr>
          <w:rFonts w:ascii="Times New Roman" w:hAnsi="Times New Roman" w:cs="Times New Roman"/>
          <w:sz w:val="22"/>
        </w:rPr>
        <w:t xml:space="preserve">, </w:t>
      </w:r>
      <w:r w:rsidR="00CC2D2B" w:rsidRPr="007B2A5C">
        <w:rPr>
          <w:rFonts w:ascii="Times New Roman" w:hAnsi="Times New Roman" w:cs="Times New Roman"/>
          <w:sz w:val="22"/>
        </w:rPr>
        <w:t>대사이상</w:t>
      </w:r>
      <w:r w:rsidR="00CC2D2B" w:rsidRPr="007B2A5C">
        <w:rPr>
          <w:rFonts w:ascii="Times New Roman" w:hAnsi="Times New Roman" w:cs="Times New Roman"/>
          <w:sz w:val="22"/>
        </w:rPr>
        <w:t xml:space="preserve"> </w:t>
      </w:r>
      <w:r w:rsidR="00CC2D2B" w:rsidRPr="007B2A5C">
        <w:rPr>
          <w:rFonts w:ascii="Times New Roman" w:hAnsi="Times New Roman" w:cs="Times New Roman"/>
          <w:sz w:val="22"/>
        </w:rPr>
        <w:t>및</w:t>
      </w:r>
      <w:r w:rsidR="00CC2D2B" w:rsidRPr="007B2A5C">
        <w:rPr>
          <w:rFonts w:ascii="Times New Roman" w:hAnsi="Times New Roman" w:cs="Times New Roman"/>
          <w:sz w:val="22"/>
        </w:rPr>
        <w:t xml:space="preserve"> </w:t>
      </w:r>
      <w:r w:rsidR="00CC2D2B" w:rsidRPr="007B2A5C">
        <w:rPr>
          <w:rFonts w:ascii="Times New Roman" w:hAnsi="Times New Roman" w:cs="Times New Roman"/>
          <w:sz w:val="22"/>
        </w:rPr>
        <w:t>비만과</w:t>
      </w:r>
      <w:r w:rsidR="00CC2D2B" w:rsidRPr="007B2A5C">
        <w:rPr>
          <w:rFonts w:ascii="Times New Roman" w:hAnsi="Times New Roman" w:cs="Times New Roman"/>
          <w:sz w:val="22"/>
        </w:rPr>
        <w:t xml:space="preserve"> </w:t>
      </w:r>
      <w:r w:rsidR="00CC2D2B" w:rsidRPr="007B2A5C">
        <w:rPr>
          <w:rFonts w:ascii="Times New Roman" w:hAnsi="Times New Roman" w:cs="Times New Roman"/>
          <w:sz w:val="22"/>
        </w:rPr>
        <w:t>결합된</w:t>
      </w:r>
      <w:r w:rsidR="00CC2D2B" w:rsidRPr="007B2A5C">
        <w:rPr>
          <w:rFonts w:ascii="Times New Roman" w:hAnsi="Times New Roman" w:cs="Times New Roman"/>
          <w:sz w:val="22"/>
        </w:rPr>
        <w:t xml:space="preserve"> </w:t>
      </w:r>
      <w:r w:rsidR="00CC2D2B" w:rsidRPr="007B2A5C">
        <w:rPr>
          <w:rFonts w:ascii="Times New Roman" w:hAnsi="Times New Roman" w:cs="Times New Roman"/>
          <w:sz w:val="22"/>
        </w:rPr>
        <w:t>이질적</w:t>
      </w:r>
      <w:r w:rsidR="00CC2D2B" w:rsidRPr="007B2A5C">
        <w:rPr>
          <w:rFonts w:ascii="Times New Roman" w:hAnsi="Times New Roman" w:cs="Times New Roman"/>
          <w:sz w:val="22"/>
        </w:rPr>
        <w:t xml:space="preserve"> </w:t>
      </w:r>
      <w:r w:rsidR="00CC2D2B" w:rsidRPr="007B2A5C">
        <w:rPr>
          <w:rFonts w:ascii="Times New Roman" w:hAnsi="Times New Roman" w:cs="Times New Roman"/>
          <w:sz w:val="22"/>
        </w:rPr>
        <w:t>하위집단</w:t>
      </w:r>
      <w:r w:rsidR="00AC2D62" w:rsidRPr="007B2A5C">
        <w:rPr>
          <w:rFonts w:ascii="Times New Roman" w:hAnsi="Times New Roman" w:cs="Times New Roman"/>
          <w:sz w:val="22"/>
        </w:rPr>
        <w:t>에</w:t>
      </w:r>
      <w:r w:rsidR="00AC2D62" w:rsidRPr="007B2A5C">
        <w:rPr>
          <w:rFonts w:ascii="Times New Roman" w:hAnsi="Times New Roman" w:cs="Times New Roman"/>
          <w:sz w:val="22"/>
        </w:rPr>
        <w:t xml:space="preserve"> </w:t>
      </w:r>
      <w:r w:rsidR="00AC2D62" w:rsidRPr="007B2A5C">
        <w:rPr>
          <w:rFonts w:ascii="Times New Roman" w:hAnsi="Times New Roman" w:cs="Times New Roman"/>
          <w:sz w:val="22"/>
        </w:rPr>
        <w:t>따른</w:t>
      </w:r>
      <w:r w:rsidR="00AC2D62" w:rsidRPr="007B2A5C">
        <w:rPr>
          <w:rFonts w:ascii="Times New Roman" w:hAnsi="Times New Roman" w:cs="Times New Roman"/>
          <w:sz w:val="22"/>
        </w:rPr>
        <w:t xml:space="preserve"> </w:t>
      </w:r>
      <w:r w:rsidR="00AC2D62" w:rsidRPr="007B2A5C">
        <w:rPr>
          <w:rFonts w:ascii="Times New Roman" w:hAnsi="Times New Roman" w:cs="Times New Roman"/>
          <w:sz w:val="22"/>
        </w:rPr>
        <w:t>임상적</w:t>
      </w:r>
      <w:r w:rsidR="00AC2D62" w:rsidRPr="007B2A5C">
        <w:rPr>
          <w:rFonts w:ascii="Times New Roman" w:hAnsi="Times New Roman" w:cs="Times New Roman"/>
          <w:sz w:val="22"/>
        </w:rPr>
        <w:t xml:space="preserve"> </w:t>
      </w:r>
      <w:r w:rsidR="00CC2D2B" w:rsidRPr="007B2A5C">
        <w:rPr>
          <w:rFonts w:ascii="Times New Roman" w:hAnsi="Times New Roman" w:cs="Times New Roman"/>
          <w:sz w:val="22"/>
        </w:rPr>
        <w:t>건강</w:t>
      </w:r>
      <w:r w:rsidR="00AC2D62" w:rsidRPr="007B2A5C">
        <w:rPr>
          <w:rFonts w:ascii="Times New Roman" w:hAnsi="Times New Roman" w:cs="Times New Roman"/>
          <w:sz w:val="22"/>
        </w:rPr>
        <w:t>특성</w:t>
      </w:r>
      <w:r w:rsidR="00B605AA" w:rsidRPr="007B2A5C">
        <w:rPr>
          <w:rFonts w:ascii="Times New Roman" w:hAnsi="Times New Roman" w:cs="Times New Roman"/>
          <w:sz w:val="22"/>
        </w:rPr>
        <w:t xml:space="preserve"> </w:t>
      </w:r>
      <w:r w:rsidR="00B605AA" w:rsidRPr="007B2A5C">
        <w:rPr>
          <w:rFonts w:ascii="Times New Roman" w:hAnsi="Times New Roman" w:cs="Times New Roman"/>
          <w:sz w:val="22"/>
        </w:rPr>
        <w:t>차이를</w:t>
      </w:r>
      <w:r w:rsidR="00B605AA" w:rsidRPr="007B2A5C">
        <w:rPr>
          <w:rFonts w:ascii="Times New Roman" w:hAnsi="Times New Roman" w:cs="Times New Roman"/>
          <w:sz w:val="22"/>
        </w:rPr>
        <w:t xml:space="preserve"> </w:t>
      </w:r>
      <w:r w:rsidR="00B605AA" w:rsidRPr="007B2A5C">
        <w:rPr>
          <w:rFonts w:ascii="Times New Roman" w:hAnsi="Times New Roman" w:cs="Times New Roman"/>
          <w:sz w:val="22"/>
        </w:rPr>
        <w:t>설명하였</w:t>
      </w:r>
      <w:r w:rsidR="00447877" w:rsidRPr="007B2A5C">
        <w:rPr>
          <w:rFonts w:ascii="Times New Roman" w:hAnsi="Times New Roman" w:cs="Times New Roman"/>
          <w:sz w:val="22"/>
        </w:rPr>
        <w:t>다</w:t>
      </w:r>
      <w:r w:rsidR="00AC2D62" w:rsidRPr="007B2A5C">
        <w:rPr>
          <w:rFonts w:ascii="Times New Roman" w:hAnsi="Times New Roman" w:cs="Times New Roman"/>
          <w:sz w:val="22"/>
        </w:rPr>
        <w:t>.</w:t>
      </w:r>
    </w:p>
    <w:p w14:paraId="017C28E3" w14:textId="521E32CE" w:rsidR="0096308B" w:rsidRPr="007B2A5C" w:rsidRDefault="00260A0B" w:rsidP="00F940A2">
      <w:pPr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일반</w:t>
      </w:r>
      <w:r w:rsidR="00D90DD2" w:rsidRPr="007B2A5C">
        <w:rPr>
          <w:rFonts w:ascii="Times New Roman" w:hAnsi="Times New Roman" w:cs="Times New Roman"/>
          <w:sz w:val="22"/>
        </w:rPr>
        <w:t>인</w:t>
      </w:r>
      <w:r w:rsidRPr="007B2A5C">
        <w:rPr>
          <w:rFonts w:ascii="Times New Roman" w:hAnsi="Times New Roman" w:cs="Times New Roman"/>
          <w:sz w:val="22"/>
        </w:rPr>
        <w:t>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대상으로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생활습관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패턴을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확인한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E84D29" w:rsidRPr="007B2A5C">
        <w:rPr>
          <w:rFonts w:ascii="Times New Roman" w:hAnsi="Times New Roman" w:cs="Times New Roman"/>
          <w:sz w:val="22"/>
        </w:rPr>
        <w:t>이전</w:t>
      </w:r>
      <w:r w:rsidR="006E30BD" w:rsidRPr="007B2A5C">
        <w:rPr>
          <w:rFonts w:ascii="Times New Roman" w:hAnsi="Times New Roman" w:cs="Times New Roman" w:hint="eastAsia"/>
          <w:sz w:val="22"/>
        </w:rPr>
        <w:t xml:space="preserve"> </w:t>
      </w:r>
      <w:r w:rsidR="005731C1" w:rsidRPr="007B2A5C">
        <w:rPr>
          <w:rFonts w:ascii="Times New Roman" w:hAnsi="Times New Roman" w:cs="Times New Roman"/>
          <w:sz w:val="22"/>
        </w:rPr>
        <w:t>연구에서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남성</w:t>
      </w:r>
      <w:r w:rsidR="00A707EF" w:rsidRPr="007B2A5C">
        <w:rPr>
          <w:rFonts w:ascii="Times New Roman" w:hAnsi="Times New Roman" w:cs="Times New Roman"/>
          <w:sz w:val="22"/>
        </w:rPr>
        <w:t>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A707EF" w:rsidRPr="007B2A5C">
        <w:rPr>
          <w:rFonts w:ascii="Times New Roman" w:hAnsi="Times New Roman" w:cs="Times New Roman"/>
          <w:sz w:val="22"/>
        </w:rPr>
        <w:t>주로</w:t>
      </w:r>
      <w:r w:rsidR="006E30BD"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음주와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흡연</w:t>
      </w:r>
      <w:r w:rsidR="006E30BD" w:rsidRPr="007B2A5C">
        <w:rPr>
          <w:rFonts w:ascii="Times New Roman" w:hAnsi="Times New Roman" w:cs="Times New Roman" w:hint="eastAsia"/>
          <w:sz w:val="22"/>
        </w:rPr>
        <w:t>이</w:t>
      </w:r>
      <w:r w:rsidR="006E30BD" w:rsidRPr="007B2A5C">
        <w:rPr>
          <w:rFonts w:ascii="Times New Roman" w:hAnsi="Times New Roman" w:cs="Times New Roman" w:hint="eastAsia"/>
          <w:sz w:val="22"/>
        </w:rPr>
        <w:t xml:space="preserve"> </w:t>
      </w:r>
      <w:r w:rsidR="006E30BD" w:rsidRPr="007B2A5C">
        <w:rPr>
          <w:rFonts w:ascii="Times New Roman" w:hAnsi="Times New Roman" w:cs="Times New Roman" w:hint="eastAsia"/>
          <w:sz w:val="22"/>
        </w:rPr>
        <w:t>포함된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패턴을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B5467F" w:rsidRPr="007B2A5C">
        <w:rPr>
          <w:rFonts w:ascii="Times New Roman" w:hAnsi="Times New Roman" w:cs="Times New Roman"/>
          <w:sz w:val="22"/>
        </w:rPr>
        <w:t>보였</w:t>
      </w:r>
      <w:r w:rsidRPr="007B2A5C">
        <w:rPr>
          <w:rFonts w:ascii="Times New Roman" w:hAnsi="Times New Roman" w:cs="Times New Roman"/>
          <w:sz w:val="22"/>
        </w:rPr>
        <w:t>고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Pr="007B2A5C">
        <w:rPr>
          <w:rFonts w:ascii="Times New Roman" w:hAnsi="Times New Roman" w:cs="Times New Roman"/>
          <w:sz w:val="22"/>
        </w:rPr>
        <w:t>여성은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부족한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신체활동</w:t>
      </w:r>
      <w:r w:rsidR="00A707EF" w:rsidRPr="007B2A5C">
        <w:rPr>
          <w:rFonts w:ascii="Times New Roman" w:hAnsi="Times New Roman" w:cs="Times New Roman"/>
          <w:sz w:val="22"/>
        </w:rPr>
        <w:t xml:space="preserve"> </w:t>
      </w:r>
      <w:r w:rsidR="00967D8C" w:rsidRPr="007B2A5C">
        <w:rPr>
          <w:rFonts w:ascii="Times New Roman" w:hAnsi="Times New Roman" w:cs="Times New Roman"/>
          <w:sz w:val="22"/>
        </w:rPr>
        <w:t>혹은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967D8C" w:rsidRPr="007B2A5C">
        <w:rPr>
          <w:rFonts w:ascii="Times New Roman" w:hAnsi="Times New Roman" w:cs="Times New Roman"/>
          <w:sz w:val="22"/>
        </w:rPr>
        <w:t>이</w:t>
      </w:r>
      <w:r w:rsidR="00D93806" w:rsidRPr="007B2A5C">
        <w:rPr>
          <w:rFonts w:ascii="Times New Roman" w:hAnsi="Times New Roman" w:cs="Times New Roman"/>
          <w:sz w:val="22"/>
        </w:rPr>
        <w:t>에</w:t>
      </w:r>
      <w:r w:rsidR="00967D8C" w:rsidRPr="007B2A5C">
        <w:rPr>
          <w:rFonts w:ascii="Times New Roman" w:hAnsi="Times New Roman" w:cs="Times New Roman"/>
          <w:sz w:val="22"/>
        </w:rPr>
        <w:t xml:space="preserve"> </w:t>
      </w:r>
      <w:r w:rsidR="009C24C8" w:rsidRPr="007B2A5C">
        <w:rPr>
          <w:rFonts w:ascii="Times New Roman" w:hAnsi="Times New Roman" w:cs="Times New Roman"/>
          <w:sz w:val="22"/>
        </w:rPr>
        <w:t>다른</w:t>
      </w:r>
      <w:r w:rsidR="009C24C8" w:rsidRPr="007B2A5C">
        <w:rPr>
          <w:rFonts w:ascii="Times New Roman" w:hAnsi="Times New Roman" w:cs="Times New Roman"/>
          <w:sz w:val="22"/>
        </w:rPr>
        <w:t xml:space="preserve"> </w:t>
      </w:r>
      <w:r w:rsidR="009C24C8" w:rsidRPr="007B2A5C">
        <w:rPr>
          <w:rFonts w:ascii="Times New Roman" w:hAnsi="Times New Roman" w:cs="Times New Roman"/>
          <w:sz w:val="22"/>
        </w:rPr>
        <w:t>요인</w:t>
      </w:r>
      <w:r w:rsidR="00967D8C" w:rsidRPr="007B2A5C">
        <w:rPr>
          <w:rFonts w:ascii="Times New Roman" w:hAnsi="Times New Roman" w:cs="Times New Roman"/>
          <w:sz w:val="22"/>
        </w:rPr>
        <w:t>이</w:t>
      </w:r>
      <w:r w:rsidR="00967D8C" w:rsidRPr="007B2A5C">
        <w:rPr>
          <w:rFonts w:ascii="Times New Roman" w:hAnsi="Times New Roman" w:cs="Times New Roman"/>
          <w:sz w:val="22"/>
        </w:rPr>
        <w:t xml:space="preserve"> </w:t>
      </w:r>
      <w:r w:rsidR="00967D8C" w:rsidRPr="007B2A5C">
        <w:rPr>
          <w:rFonts w:ascii="Times New Roman" w:hAnsi="Times New Roman" w:cs="Times New Roman"/>
          <w:sz w:val="22"/>
        </w:rPr>
        <w:t>조합된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형태로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6E30BD" w:rsidRPr="007B2A5C">
        <w:rPr>
          <w:rFonts w:ascii="Times New Roman" w:hAnsi="Times New Roman" w:cs="Times New Roman" w:hint="eastAsia"/>
          <w:sz w:val="22"/>
        </w:rPr>
        <w:t>분류</w:t>
      </w:r>
      <w:r w:rsidR="00967D8C" w:rsidRPr="007B2A5C">
        <w:rPr>
          <w:rFonts w:ascii="Times New Roman" w:hAnsi="Times New Roman" w:cs="Times New Roman"/>
          <w:sz w:val="22"/>
        </w:rPr>
        <w:t>되는</w:t>
      </w:r>
      <w:r w:rsidR="00967D8C" w:rsidRPr="007B2A5C">
        <w:rPr>
          <w:rFonts w:ascii="Times New Roman" w:hAnsi="Times New Roman" w:cs="Times New Roman"/>
          <w:sz w:val="22"/>
        </w:rPr>
        <w:t xml:space="preserve"> </w:t>
      </w:r>
      <w:r w:rsidR="00967D8C" w:rsidRPr="007B2A5C">
        <w:rPr>
          <w:rFonts w:ascii="Times New Roman" w:hAnsi="Times New Roman" w:cs="Times New Roman"/>
          <w:sz w:val="22"/>
        </w:rPr>
        <w:t>것을</w:t>
      </w:r>
      <w:r w:rsidR="00071BE7"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확인하</w:t>
      </w:r>
      <w:r w:rsidR="00BA23D2" w:rsidRPr="007B2A5C">
        <w:rPr>
          <w:rFonts w:ascii="Times New Roman" w:hAnsi="Times New Roman" w:cs="Times New Roman"/>
          <w:sz w:val="22"/>
        </w:rPr>
        <w:t>였다</w:t>
      </w:r>
      <w:r w:rsidR="00BA23D2" w:rsidRPr="007B2A5C">
        <w:rPr>
          <w:rFonts w:ascii="Times New Roman" w:hAnsi="Times New Roman" w:cs="Times New Roman"/>
          <w:sz w:val="22"/>
        </w:rPr>
        <w:t>[</w:t>
      </w:r>
      <w:r w:rsidR="005E299D" w:rsidRPr="007B2A5C">
        <w:rPr>
          <w:rFonts w:ascii="Times New Roman" w:hAnsi="Times New Roman" w:cs="Times New Roman"/>
          <w:sz w:val="22"/>
        </w:rPr>
        <w:t>2</w:t>
      </w:r>
      <w:r w:rsidR="005B6382">
        <w:rPr>
          <w:rFonts w:ascii="Times New Roman" w:hAnsi="Times New Roman" w:cs="Times New Roman"/>
          <w:sz w:val="22"/>
        </w:rPr>
        <w:t>0</w:t>
      </w:r>
      <w:r w:rsidR="00E84D29" w:rsidRPr="007B2A5C">
        <w:rPr>
          <w:rFonts w:ascii="Times New Roman" w:hAnsi="Times New Roman" w:cs="Times New Roman"/>
          <w:sz w:val="22"/>
        </w:rPr>
        <w:t xml:space="preserve">]. </w:t>
      </w:r>
      <w:r w:rsidR="00DB259D" w:rsidRPr="007B2A5C">
        <w:rPr>
          <w:rFonts w:ascii="Times New Roman" w:hAnsi="Times New Roman" w:cs="Times New Roman" w:hint="eastAsia"/>
          <w:sz w:val="22"/>
        </w:rPr>
        <w:t>본</w:t>
      </w:r>
      <w:r w:rsidR="006E30BD" w:rsidRPr="007B2A5C">
        <w:rPr>
          <w:rFonts w:ascii="Times New Roman" w:hAnsi="Times New Roman" w:cs="Times New Roman" w:hint="eastAsia"/>
          <w:sz w:val="22"/>
        </w:rPr>
        <w:t xml:space="preserve"> </w:t>
      </w:r>
      <w:r w:rsidR="00DB259D" w:rsidRPr="007B2A5C">
        <w:rPr>
          <w:rFonts w:ascii="Times New Roman" w:hAnsi="Times New Roman" w:cs="Times New Roman" w:hint="eastAsia"/>
          <w:sz w:val="22"/>
        </w:rPr>
        <w:t>연구에서</w:t>
      </w:r>
      <w:r w:rsidR="00DB25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DB259D" w:rsidRPr="007B2A5C">
        <w:rPr>
          <w:rFonts w:ascii="Times New Roman" w:hAnsi="Times New Roman" w:cs="Times New Roman" w:hint="eastAsia"/>
          <w:sz w:val="22"/>
        </w:rPr>
        <w:t>남성</w:t>
      </w:r>
      <w:r w:rsidR="00DB25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DB259D" w:rsidRPr="007B2A5C">
        <w:rPr>
          <w:rFonts w:ascii="Times New Roman" w:hAnsi="Times New Roman" w:cs="Times New Roman"/>
          <w:sz w:val="22"/>
        </w:rPr>
        <w:t>3</w:t>
      </w:r>
      <w:r w:rsidR="00DB259D" w:rsidRPr="007B2A5C">
        <w:rPr>
          <w:rFonts w:ascii="Times New Roman" w:hAnsi="Times New Roman" w:cs="Times New Roman" w:hint="eastAsia"/>
          <w:sz w:val="22"/>
        </w:rPr>
        <w:t>명</w:t>
      </w:r>
      <w:r w:rsidR="00DB25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DB259D" w:rsidRPr="007B2A5C">
        <w:rPr>
          <w:rFonts w:ascii="Times New Roman" w:hAnsi="Times New Roman" w:cs="Times New Roman" w:hint="eastAsia"/>
          <w:sz w:val="22"/>
        </w:rPr>
        <w:t>중</w:t>
      </w:r>
      <w:r w:rsidR="00DB25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DB259D" w:rsidRPr="007B2A5C">
        <w:rPr>
          <w:rFonts w:ascii="Times New Roman" w:hAnsi="Times New Roman" w:cs="Times New Roman"/>
          <w:sz w:val="22"/>
        </w:rPr>
        <w:t>2</w:t>
      </w:r>
      <w:r w:rsidR="00DB259D" w:rsidRPr="007B2A5C">
        <w:rPr>
          <w:rFonts w:ascii="Times New Roman" w:hAnsi="Times New Roman" w:cs="Times New Roman" w:hint="eastAsia"/>
          <w:sz w:val="22"/>
        </w:rPr>
        <w:t>명이</w:t>
      </w:r>
      <w:r w:rsidR="00DB25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DB259D" w:rsidRPr="007B2A5C">
        <w:rPr>
          <w:rFonts w:ascii="Times New Roman" w:hAnsi="Times New Roman" w:cs="Times New Roman" w:hint="eastAsia"/>
          <w:sz w:val="22"/>
        </w:rPr>
        <w:t>고위험</w:t>
      </w:r>
      <w:r w:rsidR="00DB25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DB259D" w:rsidRPr="007B2A5C">
        <w:rPr>
          <w:rFonts w:ascii="Times New Roman" w:hAnsi="Times New Roman" w:cs="Times New Roman" w:hint="eastAsia"/>
          <w:sz w:val="22"/>
        </w:rPr>
        <w:t>음주만</w:t>
      </w:r>
      <w:r w:rsidR="00DB25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DB259D" w:rsidRPr="007B2A5C">
        <w:rPr>
          <w:rFonts w:ascii="Times New Roman" w:hAnsi="Times New Roman" w:cs="Times New Roman" w:hint="eastAsia"/>
          <w:sz w:val="22"/>
        </w:rPr>
        <w:t>포함된</w:t>
      </w:r>
      <w:r w:rsidR="00DB259D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DB259D" w:rsidRPr="007B2A5C">
        <w:rPr>
          <w:rFonts w:ascii="Times New Roman" w:hAnsi="Times New Roman" w:cs="Times New Roman" w:hint="eastAsia"/>
          <w:sz w:val="22"/>
        </w:rPr>
        <w:t>저위험</w:t>
      </w:r>
      <w:proofErr w:type="spellEnd"/>
      <w:r w:rsidR="00DB25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DB259D" w:rsidRPr="007B2A5C">
        <w:rPr>
          <w:rFonts w:ascii="Times New Roman" w:hAnsi="Times New Roman" w:cs="Times New Roman" w:hint="eastAsia"/>
          <w:sz w:val="22"/>
        </w:rPr>
        <w:t>생활습관</w:t>
      </w:r>
      <w:r w:rsidR="00DB25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DB259D" w:rsidRPr="007B2A5C">
        <w:rPr>
          <w:rFonts w:ascii="Times New Roman" w:hAnsi="Times New Roman" w:cs="Times New Roman" w:hint="eastAsia"/>
          <w:sz w:val="22"/>
        </w:rPr>
        <w:t>계층에</w:t>
      </w:r>
      <w:r w:rsidR="00DB25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DB259D" w:rsidRPr="007B2A5C">
        <w:rPr>
          <w:rFonts w:ascii="Times New Roman" w:hAnsi="Times New Roman" w:cs="Times New Roman" w:hint="eastAsia"/>
          <w:sz w:val="22"/>
        </w:rPr>
        <w:t>분포하였</w:t>
      </w:r>
      <w:r w:rsidR="00074145" w:rsidRPr="007B2A5C">
        <w:rPr>
          <w:rFonts w:ascii="Times New Roman" w:hAnsi="Times New Roman" w:cs="Times New Roman" w:hint="eastAsia"/>
          <w:sz w:val="22"/>
        </w:rPr>
        <w:t>고</w:t>
      </w:r>
      <w:r w:rsidR="00DB259D" w:rsidRPr="007B2A5C">
        <w:rPr>
          <w:rFonts w:ascii="Times New Roman" w:hAnsi="Times New Roman" w:cs="Times New Roman" w:hint="eastAsia"/>
          <w:sz w:val="22"/>
        </w:rPr>
        <w:t xml:space="preserve">, </w:t>
      </w:r>
      <w:r w:rsidR="00DB259D" w:rsidRPr="007B2A5C">
        <w:rPr>
          <w:rFonts w:ascii="Times New Roman" w:hAnsi="Times New Roman" w:cs="Times New Roman" w:hint="eastAsia"/>
          <w:sz w:val="22"/>
        </w:rPr>
        <w:t>여성은</w:t>
      </w:r>
      <w:r w:rsidR="00DB259D" w:rsidRPr="007B2A5C">
        <w:rPr>
          <w:rFonts w:ascii="Times New Roman" w:hAnsi="Times New Roman" w:cs="Times New Roman" w:hint="eastAsia"/>
          <w:sz w:val="22"/>
        </w:rPr>
        <w:t xml:space="preserve"> </w:t>
      </w:r>
      <w:r w:rsidR="006E30BD" w:rsidRPr="007B2A5C">
        <w:rPr>
          <w:rFonts w:ascii="Times New Roman" w:hAnsi="Times New Roman" w:cs="Times New Roman"/>
          <w:sz w:val="22"/>
        </w:rPr>
        <w:t>96.5%</w:t>
      </w:r>
      <w:r w:rsidR="006E30BD" w:rsidRPr="007B2A5C">
        <w:rPr>
          <w:rFonts w:ascii="Times New Roman" w:hAnsi="Times New Roman" w:cs="Times New Roman" w:hint="eastAsia"/>
          <w:sz w:val="22"/>
        </w:rPr>
        <w:t>가</w:t>
      </w:r>
      <w:r w:rsidR="006E30BD" w:rsidRPr="007B2A5C">
        <w:rPr>
          <w:rFonts w:ascii="Times New Roman" w:hAnsi="Times New Roman" w:cs="Times New Roman" w:hint="eastAsia"/>
          <w:sz w:val="22"/>
        </w:rPr>
        <w:t xml:space="preserve"> </w:t>
      </w:r>
      <w:r w:rsidR="007D0946" w:rsidRPr="007B2A5C">
        <w:rPr>
          <w:rFonts w:ascii="Times New Roman" w:hAnsi="Times New Roman" w:cs="Times New Roman" w:hint="eastAsia"/>
          <w:sz w:val="22"/>
        </w:rPr>
        <w:t>건강위험행동이</w:t>
      </w:r>
      <w:r w:rsidR="007D0946" w:rsidRPr="007B2A5C">
        <w:rPr>
          <w:rFonts w:ascii="Times New Roman" w:hAnsi="Times New Roman" w:cs="Times New Roman" w:hint="eastAsia"/>
          <w:sz w:val="22"/>
        </w:rPr>
        <w:t xml:space="preserve"> </w:t>
      </w:r>
      <w:r w:rsidR="007D0946" w:rsidRPr="007B2A5C">
        <w:rPr>
          <w:rFonts w:ascii="Times New Roman" w:hAnsi="Times New Roman" w:cs="Times New Roman" w:hint="eastAsia"/>
          <w:sz w:val="22"/>
        </w:rPr>
        <w:t>없거나</w:t>
      </w:r>
      <w:r w:rsidR="007D0946" w:rsidRPr="007B2A5C">
        <w:rPr>
          <w:rFonts w:ascii="Times New Roman" w:hAnsi="Times New Roman" w:cs="Times New Roman" w:hint="eastAsia"/>
          <w:sz w:val="22"/>
        </w:rPr>
        <w:t xml:space="preserve"> </w:t>
      </w:r>
      <w:r w:rsidR="007D0946" w:rsidRPr="007B2A5C">
        <w:rPr>
          <w:rFonts w:ascii="Times New Roman" w:hAnsi="Times New Roman" w:cs="Times New Roman" w:hint="eastAsia"/>
          <w:sz w:val="22"/>
        </w:rPr>
        <w:t>부족한</w:t>
      </w:r>
      <w:r w:rsidR="007D0946" w:rsidRPr="007B2A5C">
        <w:rPr>
          <w:rFonts w:ascii="Times New Roman" w:hAnsi="Times New Roman" w:cs="Times New Roman" w:hint="eastAsia"/>
          <w:sz w:val="22"/>
        </w:rPr>
        <w:t xml:space="preserve"> </w:t>
      </w:r>
      <w:r w:rsidR="007D0946" w:rsidRPr="007B2A5C">
        <w:rPr>
          <w:rFonts w:ascii="Times New Roman" w:hAnsi="Times New Roman" w:cs="Times New Roman" w:hint="eastAsia"/>
          <w:sz w:val="22"/>
        </w:rPr>
        <w:t>신체활동만</w:t>
      </w:r>
      <w:r w:rsidR="007D0946" w:rsidRPr="007B2A5C">
        <w:rPr>
          <w:rFonts w:ascii="Times New Roman" w:hAnsi="Times New Roman" w:cs="Times New Roman" w:hint="eastAsia"/>
          <w:sz w:val="22"/>
        </w:rPr>
        <w:t xml:space="preserve"> </w:t>
      </w:r>
      <w:r w:rsidR="007D0946" w:rsidRPr="007B2A5C">
        <w:rPr>
          <w:rFonts w:ascii="Times New Roman" w:hAnsi="Times New Roman" w:cs="Times New Roman" w:hint="eastAsia"/>
          <w:sz w:val="22"/>
        </w:rPr>
        <w:t>포함된</w:t>
      </w:r>
      <w:r w:rsidR="007D0946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6E30BD" w:rsidRPr="007B2A5C">
        <w:rPr>
          <w:rFonts w:ascii="Times New Roman" w:hAnsi="Times New Roman" w:cs="Times New Roman" w:hint="eastAsia"/>
          <w:sz w:val="22"/>
        </w:rPr>
        <w:t>저위험</w:t>
      </w:r>
      <w:proofErr w:type="spellEnd"/>
      <w:r w:rsidR="006E30BD" w:rsidRPr="007B2A5C">
        <w:rPr>
          <w:rFonts w:ascii="Times New Roman" w:hAnsi="Times New Roman" w:cs="Times New Roman" w:hint="eastAsia"/>
          <w:sz w:val="22"/>
        </w:rPr>
        <w:t xml:space="preserve"> </w:t>
      </w:r>
      <w:r w:rsidR="006E30BD" w:rsidRPr="007B2A5C">
        <w:rPr>
          <w:rFonts w:ascii="Times New Roman" w:hAnsi="Times New Roman" w:cs="Times New Roman" w:hint="eastAsia"/>
          <w:sz w:val="22"/>
        </w:rPr>
        <w:t>생활습관</w:t>
      </w:r>
      <w:r w:rsidR="006E30BD" w:rsidRPr="007B2A5C">
        <w:rPr>
          <w:rFonts w:ascii="Times New Roman" w:hAnsi="Times New Roman" w:cs="Times New Roman" w:hint="eastAsia"/>
          <w:sz w:val="22"/>
        </w:rPr>
        <w:t xml:space="preserve"> </w:t>
      </w:r>
      <w:r w:rsidR="006E30BD" w:rsidRPr="007B2A5C">
        <w:rPr>
          <w:rFonts w:ascii="Times New Roman" w:hAnsi="Times New Roman" w:cs="Times New Roman" w:hint="eastAsia"/>
          <w:sz w:val="22"/>
        </w:rPr>
        <w:t>계층에</w:t>
      </w:r>
      <w:r w:rsidR="006E30BD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1F63" w:rsidRPr="007B2A5C">
        <w:rPr>
          <w:rFonts w:ascii="Times New Roman" w:hAnsi="Times New Roman" w:cs="Times New Roman" w:hint="eastAsia"/>
          <w:sz w:val="22"/>
        </w:rPr>
        <w:t>분포하였</w:t>
      </w:r>
      <w:r w:rsidR="006E30BD" w:rsidRPr="007B2A5C">
        <w:rPr>
          <w:rFonts w:ascii="Times New Roman" w:hAnsi="Times New Roman" w:cs="Times New Roman" w:hint="eastAsia"/>
          <w:sz w:val="22"/>
        </w:rPr>
        <w:t>다</w:t>
      </w:r>
      <w:r w:rsidR="006E30BD" w:rsidRPr="007B2A5C">
        <w:rPr>
          <w:rFonts w:ascii="Times New Roman" w:hAnsi="Times New Roman" w:cs="Times New Roman" w:hint="eastAsia"/>
          <w:sz w:val="22"/>
        </w:rPr>
        <w:t>.</w:t>
      </w:r>
      <w:r w:rsidR="006E30BD" w:rsidRPr="007B2A5C">
        <w:rPr>
          <w:rFonts w:ascii="Times New Roman" w:hAnsi="Times New Roman" w:cs="Times New Roman"/>
          <w:sz w:val="22"/>
        </w:rPr>
        <w:t xml:space="preserve"> </w:t>
      </w:r>
      <w:r w:rsidR="00DB259D" w:rsidRPr="007B2A5C">
        <w:rPr>
          <w:rFonts w:ascii="Times New Roman" w:hAnsi="Times New Roman" w:cs="Times New Roman" w:hint="eastAsia"/>
          <w:sz w:val="22"/>
        </w:rPr>
        <w:t>이처럼</w:t>
      </w:r>
      <w:r w:rsidR="00925334" w:rsidRPr="007B2A5C">
        <w:rPr>
          <w:rFonts w:ascii="Times New Roman" w:hAnsi="Times New Roman" w:cs="Times New Roman" w:hint="eastAsia"/>
          <w:sz w:val="22"/>
        </w:rPr>
        <w:t xml:space="preserve"> </w:t>
      </w:r>
      <w:r w:rsidR="00734B97" w:rsidRPr="007B2A5C">
        <w:rPr>
          <w:rFonts w:ascii="Times New Roman" w:hAnsi="Times New Roman" w:cs="Times New Roman" w:hint="eastAsia"/>
          <w:sz w:val="22"/>
        </w:rPr>
        <w:t>고혈압</w:t>
      </w:r>
      <w:r w:rsidR="00734B97" w:rsidRPr="007B2A5C">
        <w:rPr>
          <w:rFonts w:ascii="Times New Roman" w:hAnsi="Times New Roman" w:cs="Times New Roman" w:hint="eastAsia"/>
          <w:sz w:val="22"/>
        </w:rPr>
        <w:t xml:space="preserve"> </w:t>
      </w:r>
      <w:r w:rsidR="00734B97" w:rsidRPr="007B2A5C">
        <w:rPr>
          <w:rFonts w:ascii="Times New Roman" w:hAnsi="Times New Roman" w:cs="Times New Roman" w:hint="eastAsia"/>
          <w:sz w:val="22"/>
        </w:rPr>
        <w:t>환자는</w:t>
      </w:r>
      <w:r w:rsidR="00734B97" w:rsidRPr="007B2A5C">
        <w:rPr>
          <w:rFonts w:ascii="Times New Roman" w:hAnsi="Times New Roman" w:cs="Times New Roman" w:hint="eastAsia"/>
          <w:sz w:val="22"/>
        </w:rPr>
        <w:t xml:space="preserve"> </w:t>
      </w:r>
      <w:r w:rsidR="00925334" w:rsidRPr="007B2A5C">
        <w:rPr>
          <w:rFonts w:ascii="Times New Roman" w:hAnsi="Times New Roman" w:cs="Times New Roman" w:hint="eastAsia"/>
          <w:sz w:val="22"/>
        </w:rPr>
        <w:t>일반인에</w:t>
      </w:r>
      <w:r w:rsidR="00925334" w:rsidRPr="007B2A5C">
        <w:rPr>
          <w:rFonts w:ascii="Times New Roman" w:hAnsi="Times New Roman" w:cs="Times New Roman" w:hint="eastAsia"/>
          <w:sz w:val="22"/>
        </w:rPr>
        <w:t xml:space="preserve"> </w:t>
      </w:r>
      <w:r w:rsidR="00925334" w:rsidRPr="007B2A5C">
        <w:rPr>
          <w:rFonts w:ascii="Times New Roman" w:hAnsi="Times New Roman" w:cs="Times New Roman" w:hint="eastAsia"/>
          <w:sz w:val="22"/>
        </w:rPr>
        <w:t>비해</w:t>
      </w:r>
      <w:r w:rsidR="00925334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925334" w:rsidRPr="007B2A5C">
        <w:rPr>
          <w:rFonts w:ascii="Times New Roman" w:hAnsi="Times New Roman" w:cs="Times New Roman" w:hint="eastAsia"/>
          <w:sz w:val="22"/>
        </w:rPr>
        <w:t>저위험</w:t>
      </w:r>
      <w:proofErr w:type="spellEnd"/>
      <w:r w:rsidR="00925334" w:rsidRPr="007B2A5C">
        <w:rPr>
          <w:rFonts w:ascii="Times New Roman" w:hAnsi="Times New Roman" w:cs="Times New Roman" w:hint="eastAsia"/>
          <w:sz w:val="22"/>
        </w:rPr>
        <w:t xml:space="preserve"> </w:t>
      </w:r>
      <w:r w:rsidR="00925334" w:rsidRPr="007B2A5C">
        <w:rPr>
          <w:rFonts w:ascii="Times New Roman" w:hAnsi="Times New Roman" w:cs="Times New Roman" w:hint="eastAsia"/>
          <w:sz w:val="22"/>
        </w:rPr>
        <w:t>생활습관</w:t>
      </w:r>
      <w:r w:rsidR="00464385" w:rsidRPr="007B2A5C">
        <w:rPr>
          <w:rFonts w:ascii="Times New Roman" w:hAnsi="Times New Roman" w:cs="Times New Roman" w:hint="eastAsia"/>
          <w:sz w:val="22"/>
        </w:rPr>
        <w:t>을</w:t>
      </w:r>
      <w:r w:rsidR="00464385" w:rsidRPr="007B2A5C">
        <w:rPr>
          <w:rFonts w:ascii="Times New Roman" w:hAnsi="Times New Roman" w:cs="Times New Roman" w:hint="eastAsia"/>
          <w:sz w:val="22"/>
        </w:rPr>
        <w:t xml:space="preserve"> </w:t>
      </w:r>
      <w:r w:rsidR="00464385" w:rsidRPr="007B2A5C">
        <w:rPr>
          <w:rFonts w:ascii="Times New Roman" w:hAnsi="Times New Roman" w:cs="Times New Roman" w:hint="eastAsia"/>
          <w:sz w:val="22"/>
        </w:rPr>
        <w:t>보였다</w:t>
      </w:r>
      <w:r w:rsidR="00464385" w:rsidRPr="007B2A5C">
        <w:rPr>
          <w:rFonts w:ascii="Times New Roman" w:hAnsi="Times New Roman" w:cs="Times New Roman" w:hint="eastAsia"/>
          <w:sz w:val="22"/>
        </w:rPr>
        <w:t>.</w:t>
      </w:r>
      <w:r w:rsidR="00925334" w:rsidRPr="007B2A5C">
        <w:rPr>
          <w:rFonts w:ascii="Times New Roman" w:hAnsi="Times New Roman" w:cs="Times New Roman"/>
          <w:sz w:val="22"/>
        </w:rPr>
        <w:t xml:space="preserve"> </w:t>
      </w:r>
      <w:r w:rsidR="00391BCB" w:rsidRPr="007B2A5C">
        <w:rPr>
          <w:rFonts w:ascii="Times New Roman" w:hAnsi="Times New Roman" w:cs="Times New Roman" w:hint="eastAsia"/>
          <w:sz w:val="22"/>
        </w:rPr>
        <w:t>특히</w:t>
      </w:r>
      <w:r w:rsidR="00391BCB" w:rsidRPr="007B2A5C">
        <w:rPr>
          <w:rFonts w:ascii="Times New Roman" w:hAnsi="Times New Roman" w:cs="Times New Roman" w:hint="eastAsia"/>
          <w:sz w:val="22"/>
        </w:rPr>
        <w:t xml:space="preserve"> </w:t>
      </w:r>
      <w:r w:rsidR="007D0946" w:rsidRPr="007B2A5C">
        <w:rPr>
          <w:rFonts w:ascii="Times New Roman" w:hAnsi="Times New Roman" w:cs="Times New Roman" w:hint="eastAsia"/>
          <w:sz w:val="22"/>
        </w:rPr>
        <w:t>여성</w:t>
      </w:r>
      <w:r w:rsidR="00464385" w:rsidRPr="007B2A5C">
        <w:rPr>
          <w:rFonts w:ascii="Times New Roman" w:hAnsi="Times New Roman" w:cs="Times New Roman" w:hint="eastAsia"/>
          <w:sz w:val="22"/>
        </w:rPr>
        <w:t>의</w:t>
      </w:r>
      <w:r w:rsidR="007D0946" w:rsidRPr="007B2A5C">
        <w:rPr>
          <w:rFonts w:ascii="Times New Roman" w:hAnsi="Times New Roman" w:cs="Times New Roman" w:hint="eastAsia"/>
          <w:sz w:val="22"/>
        </w:rPr>
        <w:t xml:space="preserve"> </w:t>
      </w:r>
      <w:r w:rsidR="007D0946" w:rsidRPr="007B2A5C">
        <w:rPr>
          <w:rFonts w:ascii="Times New Roman" w:hAnsi="Times New Roman" w:cs="Times New Roman" w:hint="eastAsia"/>
          <w:sz w:val="22"/>
        </w:rPr>
        <w:t>절반이</w:t>
      </w:r>
      <w:r w:rsidR="007D0946" w:rsidRPr="007B2A5C">
        <w:rPr>
          <w:rFonts w:ascii="Times New Roman" w:hAnsi="Times New Roman" w:cs="Times New Roman" w:hint="eastAsia"/>
          <w:sz w:val="22"/>
        </w:rPr>
        <w:t xml:space="preserve"> </w:t>
      </w:r>
      <w:r w:rsidR="00AE47CB" w:rsidRPr="007B2A5C">
        <w:rPr>
          <w:rFonts w:ascii="Times New Roman" w:hAnsi="Times New Roman" w:cs="Times New Roman" w:hint="eastAsia"/>
          <w:sz w:val="22"/>
        </w:rPr>
        <w:t>건강위험행동</w:t>
      </w:r>
      <w:r w:rsidR="000E67B2" w:rsidRPr="007B2A5C">
        <w:rPr>
          <w:rFonts w:ascii="Times New Roman" w:hAnsi="Times New Roman" w:cs="Times New Roman" w:hint="eastAsia"/>
          <w:sz w:val="22"/>
        </w:rPr>
        <w:t xml:space="preserve"> </w:t>
      </w:r>
      <w:r w:rsidR="00AE47CB" w:rsidRPr="007B2A5C">
        <w:rPr>
          <w:rFonts w:ascii="Times New Roman" w:hAnsi="Times New Roman" w:cs="Times New Roman" w:hint="eastAsia"/>
          <w:sz w:val="22"/>
        </w:rPr>
        <w:t>요인</w:t>
      </w:r>
      <w:r w:rsidR="000F5364" w:rsidRPr="007B2A5C">
        <w:rPr>
          <w:rFonts w:ascii="Times New Roman" w:hAnsi="Times New Roman" w:cs="Times New Roman" w:hint="eastAsia"/>
          <w:sz w:val="22"/>
        </w:rPr>
        <w:t>이</w:t>
      </w:r>
      <w:r w:rsidR="000F53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0F5364" w:rsidRPr="007B2A5C">
        <w:rPr>
          <w:rFonts w:ascii="Times New Roman" w:hAnsi="Times New Roman" w:cs="Times New Roman" w:hint="eastAsia"/>
          <w:sz w:val="22"/>
        </w:rPr>
        <w:t>포함되지</w:t>
      </w:r>
      <w:r w:rsidR="000F53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0F5364" w:rsidRPr="007B2A5C">
        <w:rPr>
          <w:rFonts w:ascii="Times New Roman" w:hAnsi="Times New Roman" w:cs="Times New Roman" w:hint="eastAsia"/>
          <w:sz w:val="22"/>
        </w:rPr>
        <w:t>않은</w:t>
      </w:r>
      <w:r w:rsidR="000F53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0F5364" w:rsidRPr="007B2A5C">
        <w:rPr>
          <w:rFonts w:ascii="Times New Roman" w:hAnsi="Times New Roman" w:cs="Times New Roman" w:hint="eastAsia"/>
          <w:sz w:val="22"/>
        </w:rPr>
        <w:t>계층에</w:t>
      </w:r>
      <w:r w:rsidR="000F53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E15629" w:rsidRPr="007B2A5C">
        <w:rPr>
          <w:rFonts w:ascii="Times New Roman" w:hAnsi="Times New Roman" w:cs="Times New Roman" w:hint="eastAsia"/>
          <w:sz w:val="22"/>
        </w:rPr>
        <w:t>분포하</w:t>
      </w:r>
      <w:r w:rsidR="0003302A" w:rsidRPr="007B2A5C">
        <w:rPr>
          <w:rFonts w:ascii="Times New Roman" w:hAnsi="Times New Roman" w:cs="Times New Roman" w:hint="eastAsia"/>
          <w:sz w:val="22"/>
        </w:rPr>
        <w:t>여</w:t>
      </w:r>
      <w:r w:rsidR="0003302A" w:rsidRPr="007B2A5C">
        <w:rPr>
          <w:rFonts w:ascii="Times New Roman" w:hAnsi="Times New Roman" w:cs="Times New Roman" w:hint="eastAsia"/>
          <w:sz w:val="22"/>
        </w:rPr>
        <w:t>,</w:t>
      </w:r>
      <w:r w:rsidR="000F53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0F5364" w:rsidRPr="007B2A5C">
        <w:rPr>
          <w:rFonts w:ascii="Times New Roman" w:hAnsi="Times New Roman" w:cs="Times New Roman" w:hint="eastAsia"/>
          <w:sz w:val="22"/>
        </w:rPr>
        <w:t>여성</w:t>
      </w:r>
      <w:r w:rsidR="000F53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0F5364" w:rsidRPr="007B2A5C">
        <w:rPr>
          <w:rFonts w:ascii="Times New Roman" w:hAnsi="Times New Roman" w:cs="Times New Roman" w:hint="eastAsia"/>
          <w:sz w:val="22"/>
        </w:rPr>
        <w:t>고혈압</w:t>
      </w:r>
      <w:r w:rsidR="000F53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0F5364" w:rsidRPr="007B2A5C">
        <w:rPr>
          <w:rFonts w:ascii="Times New Roman" w:hAnsi="Times New Roman" w:cs="Times New Roman" w:hint="eastAsia"/>
          <w:sz w:val="22"/>
        </w:rPr>
        <w:t>환자</w:t>
      </w:r>
      <w:r w:rsidR="0003302A" w:rsidRPr="007B2A5C">
        <w:rPr>
          <w:rFonts w:ascii="Times New Roman" w:hAnsi="Times New Roman" w:cs="Times New Roman" w:hint="eastAsia"/>
          <w:sz w:val="22"/>
        </w:rPr>
        <w:t>의</w:t>
      </w:r>
      <w:r w:rsidR="000F53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2B4C1B" w:rsidRPr="007B2A5C">
        <w:rPr>
          <w:rFonts w:ascii="Times New Roman" w:hAnsi="Times New Roman" w:cs="Times New Roman" w:hint="eastAsia"/>
          <w:sz w:val="22"/>
        </w:rPr>
        <w:t>생활습관</w:t>
      </w:r>
      <w:r w:rsidR="002B4C1B" w:rsidRPr="007B2A5C">
        <w:rPr>
          <w:rFonts w:ascii="Times New Roman" w:hAnsi="Times New Roman" w:cs="Times New Roman" w:hint="eastAsia"/>
          <w:sz w:val="22"/>
        </w:rPr>
        <w:t xml:space="preserve"> </w:t>
      </w:r>
      <w:r w:rsidR="002B4C1B" w:rsidRPr="007B2A5C">
        <w:rPr>
          <w:rFonts w:ascii="Times New Roman" w:hAnsi="Times New Roman" w:cs="Times New Roman" w:hint="eastAsia"/>
          <w:sz w:val="22"/>
        </w:rPr>
        <w:t>개선</w:t>
      </w:r>
      <w:r w:rsidR="002B4C1B" w:rsidRPr="007B2A5C">
        <w:rPr>
          <w:rFonts w:ascii="Times New Roman" w:hAnsi="Times New Roman" w:cs="Times New Roman" w:hint="eastAsia"/>
          <w:sz w:val="22"/>
        </w:rPr>
        <w:t xml:space="preserve"> </w:t>
      </w:r>
      <w:r w:rsidR="002B4C1B" w:rsidRPr="007B2A5C">
        <w:rPr>
          <w:rFonts w:ascii="Times New Roman" w:hAnsi="Times New Roman" w:cs="Times New Roman" w:hint="eastAsia"/>
          <w:sz w:val="22"/>
        </w:rPr>
        <w:t>경향이</w:t>
      </w:r>
      <w:r w:rsidR="002B4C1B" w:rsidRPr="007B2A5C">
        <w:rPr>
          <w:rFonts w:ascii="Times New Roman" w:hAnsi="Times New Roman" w:cs="Times New Roman" w:hint="eastAsia"/>
          <w:sz w:val="22"/>
        </w:rPr>
        <w:t xml:space="preserve"> </w:t>
      </w:r>
      <w:r w:rsidR="002B4C1B" w:rsidRPr="007B2A5C">
        <w:rPr>
          <w:rFonts w:ascii="Times New Roman" w:hAnsi="Times New Roman" w:cs="Times New Roman" w:hint="eastAsia"/>
          <w:sz w:val="22"/>
        </w:rPr>
        <w:t>더</w:t>
      </w:r>
      <w:r w:rsidR="000F5364" w:rsidRPr="007B2A5C">
        <w:rPr>
          <w:rFonts w:ascii="Times New Roman" w:hAnsi="Times New Roman" w:cs="Times New Roman" w:hint="eastAsia"/>
          <w:sz w:val="22"/>
        </w:rPr>
        <w:t>욱</w:t>
      </w:r>
      <w:r w:rsidR="002B4C1B" w:rsidRPr="007B2A5C">
        <w:rPr>
          <w:rFonts w:ascii="Times New Roman" w:hAnsi="Times New Roman" w:cs="Times New Roman" w:hint="eastAsia"/>
          <w:sz w:val="22"/>
        </w:rPr>
        <w:t xml:space="preserve"> </w:t>
      </w:r>
      <w:r w:rsidR="002B4C1B" w:rsidRPr="007B2A5C">
        <w:rPr>
          <w:rFonts w:ascii="Times New Roman" w:hAnsi="Times New Roman" w:cs="Times New Roman" w:hint="eastAsia"/>
          <w:sz w:val="22"/>
        </w:rPr>
        <w:t>뚜렷하다고</w:t>
      </w:r>
      <w:r w:rsidR="002B4C1B" w:rsidRPr="007B2A5C">
        <w:rPr>
          <w:rFonts w:ascii="Times New Roman" w:hAnsi="Times New Roman" w:cs="Times New Roman" w:hint="eastAsia"/>
          <w:sz w:val="22"/>
        </w:rPr>
        <w:t xml:space="preserve"> </w:t>
      </w:r>
      <w:r w:rsidR="000F5364" w:rsidRPr="007B2A5C">
        <w:rPr>
          <w:rFonts w:ascii="Times New Roman" w:hAnsi="Times New Roman" w:cs="Times New Roman" w:hint="eastAsia"/>
          <w:sz w:val="22"/>
        </w:rPr>
        <w:t>추측할</w:t>
      </w:r>
      <w:r w:rsidR="000F53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0F5364" w:rsidRPr="007B2A5C">
        <w:rPr>
          <w:rFonts w:ascii="Times New Roman" w:hAnsi="Times New Roman" w:cs="Times New Roman" w:hint="eastAsia"/>
          <w:sz w:val="22"/>
        </w:rPr>
        <w:t>수</w:t>
      </w:r>
      <w:r w:rsidR="000F53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0F5364" w:rsidRPr="007B2A5C">
        <w:rPr>
          <w:rFonts w:ascii="Times New Roman" w:hAnsi="Times New Roman" w:cs="Times New Roman" w:hint="eastAsia"/>
          <w:sz w:val="22"/>
        </w:rPr>
        <w:t>있</w:t>
      </w:r>
      <w:r w:rsidR="00E322D0" w:rsidRPr="007B2A5C">
        <w:rPr>
          <w:rFonts w:ascii="Times New Roman" w:hAnsi="Times New Roman" w:cs="Times New Roman" w:hint="eastAsia"/>
          <w:sz w:val="22"/>
        </w:rPr>
        <w:t>다</w:t>
      </w:r>
      <w:r w:rsidR="00E322D0" w:rsidRPr="007B2A5C">
        <w:rPr>
          <w:rFonts w:ascii="Times New Roman" w:hAnsi="Times New Roman" w:cs="Times New Roman" w:hint="eastAsia"/>
          <w:sz w:val="22"/>
        </w:rPr>
        <w:t>.</w:t>
      </w:r>
      <w:r w:rsidR="000F53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0F5364" w:rsidRPr="007B2A5C">
        <w:rPr>
          <w:rFonts w:ascii="Times New Roman" w:hAnsi="Times New Roman" w:cs="Times New Roman" w:hint="eastAsia"/>
          <w:sz w:val="22"/>
        </w:rPr>
        <w:t>이는</w:t>
      </w:r>
      <w:r w:rsidR="000F5364" w:rsidRPr="007B2A5C">
        <w:rPr>
          <w:rFonts w:ascii="Times New Roman" w:hAnsi="Times New Roman" w:cs="Times New Roman" w:hint="eastAsia"/>
          <w:sz w:val="22"/>
        </w:rPr>
        <w:t xml:space="preserve"> </w:t>
      </w:r>
      <w:r w:rsidR="0096308B" w:rsidRPr="007B2A5C">
        <w:rPr>
          <w:rFonts w:ascii="Times New Roman" w:hAnsi="Times New Roman" w:cs="Times New Roman" w:hint="eastAsia"/>
          <w:sz w:val="22"/>
        </w:rPr>
        <w:t>이전</w:t>
      </w:r>
      <w:r w:rsidR="0096308B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96308B" w:rsidRPr="007B2A5C">
        <w:rPr>
          <w:rFonts w:ascii="Times New Roman" w:hAnsi="Times New Roman" w:cs="Times New Roman" w:hint="eastAsia"/>
          <w:sz w:val="22"/>
        </w:rPr>
        <w:t>연구</w:t>
      </w:r>
      <w:r w:rsidR="00F940A2" w:rsidRPr="007B2A5C">
        <w:rPr>
          <w:rFonts w:ascii="Times New Roman" w:hAnsi="Times New Roman" w:cs="Times New Roman" w:hint="eastAsia"/>
          <w:sz w:val="22"/>
        </w:rPr>
        <w:t>들에서</w:t>
      </w:r>
      <w:proofErr w:type="spellEnd"/>
      <w:r w:rsidR="0096308B" w:rsidRPr="007B2A5C">
        <w:rPr>
          <w:rFonts w:ascii="Times New Roman" w:hAnsi="Times New Roman" w:cs="Times New Roman" w:hint="eastAsia"/>
          <w:sz w:val="22"/>
        </w:rPr>
        <w:t xml:space="preserve"> </w:t>
      </w:r>
      <w:r w:rsidR="0096308B" w:rsidRPr="007B2A5C">
        <w:rPr>
          <w:rFonts w:ascii="Times New Roman" w:hAnsi="Times New Roman" w:cs="Times New Roman"/>
          <w:sz w:val="22"/>
        </w:rPr>
        <w:t>높은</w:t>
      </w:r>
      <w:r w:rsidR="0096308B" w:rsidRPr="007B2A5C">
        <w:rPr>
          <w:rFonts w:ascii="Times New Roman" w:hAnsi="Times New Roman" w:cs="Times New Roman"/>
          <w:sz w:val="22"/>
        </w:rPr>
        <w:t xml:space="preserve"> </w:t>
      </w:r>
      <w:r w:rsidR="0096308B" w:rsidRPr="007B2A5C">
        <w:rPr>
          <w:rFonts w:ascii="Times New Roman" w:hAnsi="Times New Roman" w:cs="Times New Roman"/>
          <w:sz w:val="22"/>
        </w:rPr>
        <w:t>혈압을</w:t>
      </w:r>
      <w:r w:rsidR="0096308B" w:rsidRPr="007B2A5C">
        <w:rPr>
          <w:rFonts w:ascii="Times New Roman" w:hAnsi="Times New Roman" w:cs="Times New Roman"/>
          <w:sz w:val="22"/>
        </w:rPr>
        <w:t xml:space="preserve"> </w:t>
      </w:r>
      <w:r w:rsidR="0096308B" w:rsidRPr="007B2A5C">
        <w:rPr>
          <w:rFonts w:ascii="Times New Roman" w:hAnsi="Times New Roman" w:cs="Times New Roman"/>
          <w:sz w:val="22"/>
        </w:rPr>
        <w:t>관리하기</w:t>
      </w:r>
      <w:r w:rsidR="0096308B" w:rsidRPr="007B2A5C">
        <w:rPr>
          <w:rFonts w:ascii="Times New Roman" w:hAnsi="Times New Roman" w:cs="Times New Roman"/>
          <w:sz w:val="22"/>
        </w:rPr>
        <w:t xml:space="preserve"> </w:t>
      </w:r>
      <w:r w:rsidR="0096308B" w:rsidRPr="007B2A5C">
        <w:rPr>
          <w:rFonts w:ascii="Times New Roman" w:hAnsi="Times New Roman" w:cs="Times New Roman"/>
          <w:sz w:val="22"/>
        </w:rPr>
        <w:t>위한</w:t>
      </w:r>
      <w:r w:rsidR="0096308B" w:rsidRPr="007B2A5C">
        <w:rPr>
          <w:rFonts w:ascii="Times New Roman" w:hAnsi="Times New Roman" w:cs="Times New Roman"/>
          <w:sz w:val="22"/>
        </w:rPr>
        <w:t xml:space="preserve"> </w:t>
      </w:r>
      <w:r w:rsidR="0096308B" w:rsidRPr="007B2A5C">
        <w:rPr>
          <w:rFonts w:ascii="Times New Roman" w:hAnsi="Times New Roman" w:cs="Times New Roman"/>
          <w:sz w:val="22"/>
        </w:rPr>
        <w:t>생활습관</w:t>
      </w:r>
      <w:r w:rsidR="0096308B" w:rsidRPr="007B2A5C">
        <w:rPr>
          <w:rFonts w:ascii="Times New Roman" w:hAnsi="Times New Roman" w:cs="Times New Roman"/>
          <w:sz w:val="22"/>
        </w:rPr>
        <w:t xml:space="preserve"> </w:t>
      </w:r>
      <w:r w:rsidR="0096308B" w:rsidRPr="007B2A5C">
        <w:rPr>
          <w:rFonts w:ascii="Times New Roman" w:hAnsi="Times New Roman" w:cs="Times New Roman"/>
          <w:sz w:val="22"/>
        </w:rPr>
        <w:t>개선수준이</w:t>
      </w:r>
      <w:r w:rsidR="0096308B" w:rsidRPr="007B2A5C">
        <w:rPr>
          <w:rFonts w:ascii="Times New Roman" w:hAnsi="Times New Roman" w:cs="Times New Roman"/>
          <w:sz w:val="22"/>
        </w:rPr>
        <w:t xml:space="preserve"> </w:t>
      </w:r>
      <w:r w:rsidR="0096308B" w:rsidRPr="007B2A5C">
        <w:rPr>
          <w:rFonts w:ascii="Times New Roman" w:hAnsi="Times New Roman" w:cs="Times New Roman"/>
          <w:sz w:val="22"/>
        </w:rPr>
        <w:t>여성</w:t>
      </w:r>
      <w:r w:rsidR="00F940A2" w:rsidRPr="007B2A5C">
        <w:rPr>
          <w:rFonts w:ascii="Times New Roman" w:hAnsi="Times New Roman" w:cs="Times New Roman" w:hint="eastAsia"/>
          <w:sz w:val="22"/>
        </w:rPr>
        <w:t>에서</w:t>
      </w:r>
      <w:r w:rsidR="00F940A2" w:rsidRPr="007B2A5C">
        <w:rPr>
          <w:rFonts w:ascii="Times New Roman" w:hAnsi="Times New Roman" w:cs="Times New Roman" w:hint="eastAsia"/>
          <w:sz w:val="22"/>
        </w:rPr>
        <w:t xml:space="preserve"> </w:t>
      </w:r>
      <w:r w:rsidR="00F940A2" w:rsidRPr="007B2A5C">
        <w:rPr>
          <w:rFonts w:ascii="Times New Roman" w:hAnsi="Times New Roman" w:cs="Times New Roman" w:hint="eastAsia"/>
          <w:sz w:val="22"/>
        </w:rPr>
        <w:t>높다는</w:t>
      </w:r>
      <w:r w:rsidR="00F940A2" w:rsidRPr="007B2A5C">
        <w:rPr>
          <w:rFonts w:ascii="Times New Roman" w:hAnsi="Times New Roman" w:cs="Times New Roman" w:hint="eastAsia"/>
          <w:sz w:val="22"/>
        </w:rPr>
        <w:t xml:space="preserve"> </w:t>
      </w:r>
      <w:r w:rsidR="00F940A2" w:rsidRPr="007B2A5C">
        <w:rPr>
          <w:rFonts w:ascii="Times New Roman" w:hAnsi="Times New Roman" w:cs="Times New Roman" w:hint="eastAsia"/>
          <w:sz w:val="22"/>
        </w:rPr>
        <w:t>결과와</w:t>
      </w:r>
      <w:r w:rsidR="00F940A2" w:rsidRPr="007B2A5C">
        <w:rPr>
          <w:rFonts w:ascii="Times New Roman" w:hAnsi="Times New Roman" w:cs="Times New Roman" w:hint="eastAsia"/>
          <w:sz w:val="22"/>
        </w:rPr>
        <w:t xml:space="preserve"> </w:t>
      </w:r>
      <w:r w:rsidR="00F940A2" w:rsidRPr="007B2A5C">
        <w:rPr>
          <w:rFonts w:ascii="Times New Roman" w:hAnsi="Times New Roman" w:cs="Times New Roman" w:hint="eastAsia"/>
          <w:sz w:val="22"/>
        </w:rPr>
        <w:t>일치하였다</w:t>
      </w:r>
      <w:r w:rsidR="0096308B" w:rsidRPr="007B2A5C">
        <w:rPr>
          <w:rFonts w:ascii="Times New Roman" w:hAnsi="Times New Roman" w:cs="Times New Roman"/>
          <w:sz w:val="22"/>
        </w:rPr>
        <w:t>[2</w:t>
      </w:r>
      <w:r w:rsidR="005B6382">
        <w:rPr>
          <w:rFonts w:ascii="Times New Roman" w:hAnsi="Times New Roman" w:cs="Times New Roman"/>
          <w:sz w:val="22"/>
        </w:rPr>
        <w:t>1</w:t>
      </w:r>
      <w:r w:rsidR="0096308B" w:rsidRPr="007B2A5C">
        <w:rPr>
          <w:rFonts w:ascii="Times New Roman" w:hAnsi="Times New Roman" w:cs="Times New Roman"/>
          <w:sz w:val="22"/>
        </w:rPr>
        <w:t>,2</w:t>
      </w:r>
      <w:r w:rsidR="005B6382">
        <w:rPr>
          <w:rFonts w:ascii="Times New Roman" w:hAnsi="Times New Roman" w:cs="Times New Roman"/>
          <w:sz w:val="22"/>
        </w:rPr>
        <w:t>2</w:t>
      </w:r>
      <w:r w:rsidR="0096308B" w:rsidRPr="007B2A5C">
        <w:rPr>
          <w:rFonts w:ascii="Times New Roman" w:hAnsi="Times New Roman" w:cs="Times New Roman"/>
          <w:sz w:val="22"/>
        </w:rPr>
        <w:t xml:space="preserve">]. </w:t>
      </w:r>
    </w:p>
    <w:p w14:paraId="30E730C4" w14:textId="179BA4D7" w:rsidR="006F307D" w:rsidRPr="007B2A5C" w:rsidRDefault="00597D08" w:rsidP="00FE05A9">
      <w:pPr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또한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96308B" w:rsidRPr="007B2A5C">
        <w:rPr>
          <w:rFonts w:ascii="Times New Roman" w:hAnsi="Times New Roman" w:cs="Times New Roman" w:hint="eastAsia"/>
          <w:sz w:val="22"/>
        </w:rPr>
        <w:t>항고혈압제를</w:t>
      </w:r>
      <w:r w:rsidR="00A47695" w:rsidRPr="007B2A5C">
        <w:rPr>
          <w:rFonts w:ascii="Times New Roman" w:hAnsi="Times New Roman" w:cs="Times New Roman"/>
          <w:sz w:val="22"/>
        </w:rPr>
        <w:t xml:space="preserve"> </w:t>
      </w:r>
      <w:r w:rsidR="00A47695" w:rsidRPr="007B2A5C">
        <w:rPr>
          <w:rFonts w:ascii="Times New Roman" w:hAnsi="Times New Roman" w:cs="Times New Roman"/>
          <w:sz w:val="22"/>
        </w:rPr>
        <w:t>복용하는</w:t>
      </w:r>
      <w:r w:rsidR="00A47695" w:rsidRPr="007B2A5C">
        <w:rPr>
          <w:rFonts w:ascii="Times New Roman" w:hAnsi="Times New Roman" w:cs="Times New Roman"/>
          <w:sz w:val="22"/>
        </w:rPr>
        <w:t xml:space="preserve"> </w:t>
      </w:r>
      <w:r w:rsidR="00A47695" w:rsidRPr="007B2A5C">
        <w:rPr>
          <w:rFonts w:ascii="Times New Roman" w:hAnsi="Times New Roman" w:cs="Times New Roman"/>
          <w:sz w:val="22"/>
        </w:rPr>
        <w:t>대상자</w:t>
      </w:r>
      <w:r w:rsidR="005B7F03" w:rsidRPr="007B2A5C">
        <w:rPr>
          <w:rFonts w:ascii="Times New Roman" w:hAnsi="Times New Roman" w:cs="Times New Roman"/>
          <w:sz w:val="22"/>
        </w:rPr>
        <w:t>는</w:t>
      </w:r>
      <w:r w:rsidR="00A47695" w:rsidRPr="007B2A5C">
        <w:rPr>
          <w:rFonts w:ascii="Times New Roman" w:hAnsi="Times New Roman" w:cs="Times New Roman"/>
          <w:sz w:val="22"/>
        </w:rPr>
        <w:t xml:space="preserve"> </w:t>
      </w:r>
      <w:r w:rsidR="00434AB6" w:rsidRPr="007B2A5C">
        <w:rPr>
          <w:rFonts w:ascii="Times New Roman" w:hAnsi="Times New Roman" w:cs="Times New Roman"/>
          <w:sz w:val="22"/>
        </w:rPr>
        <w:t>생활습관</w:t>
      </w:r>
      <w:r w:rsidR="00434AB6" w:rsidRPr="007B2A5C">
        <w:rPr>
          <w:rFonts w:ascii="Times New Roman" w:hAnsi="Times New Roman" w:cs="Times New Roman"/>
          <w:sz w:val="22"/>
        </w:rPr>
        <w:t xml:space="preserve"> </w:t>
      </w:r>
      <w:r w:rsidR="00434AB6" w:rsidRPr="007B2A5C">
        <w:rPr>
          <w:rFonts w:ascii="Times New Roman" w:hAnsi="Times New Roman" w:cs="Times New Roman"/>
          <w:sz w:val="22"/>
        </w:rPr>
        <w:t>위험수준</w:t>
      </w:r>
      <w:r w:rsidR="00794031" w:rsidRPr="007B2A5C">
        <w:rPr>
          <w:rFonts w:ascii="Times New Roman" w:hAnsi="Times New Roman" w:cs="Times New Roman"/>
          <w:sz w:val="22"/>
        </w:rPr>
        <w:t>과</w:t>
      </w:r>
      <w:r w:rsidR="00794031" w:rsidRPr="007B2A5C">
        <w:rPr>
          <w:rFonts w:ascii="Times New Roman" w:hAnsi="Times New Roman" w:cs="Times New Roman"/>
          <w:sz w:val="22"/>
        </w:rPr>
        <w:t xml:space="preserve"> </w:t>
      </w:r>
      <w:r w:rsidR="00794031" w:rsidRPr="007B2A5C">
        <w:rPr>
          <w:rFonts w:ascii="Times New Roman" w:hAnsi="Times New Roman" w:cs="Times New Roman"/>
          <w:sz w:val="22"/>
        </w:rPr>
        <w:t>상관없이</w:t>
      </w:r>
      <w:r w:rsidR="00434AB6" w:rsidRPr="007B2A5C">
        <w:rPr>
          <w:rFonts w:ascii="Times New Roman" w:hAnsi="Times New Roman" w:cs="Times New Roman"/>
          <w:sz w:val="22"/>
        </w:rPr>
        <w:t xml:space="preserve"> </w:t>
      </w:r>
      <w:r w:rsidR="00434AB6" w:rsidRPr="007B2A5C">
        <w:rPr>
          <w:rFonts w:ascii="Times New Roman" w:hAnsi="Times New Roman" w:cs="Times New Roman"/>
          <w:sz w:val="22"/>
        </w:rPr>
        <w:t>비만</w:t>
      </w:r>
      <w:r w:rsidR="00742293" w:rsidRPr="007B2A5C">
        <w:rPr>
          <w:rFonts w:ascii="Times New Roman" w:hAnsi="Times New Roman" w:cs="Times New Roman"/>
          <w:sz w:val="22"/>
        </w:rPr>
        <w:t>인</w:t>
      </w:r>
      <w:r w:rsidR="00434AB6" w:rsidRPr="007B2A5C">
        <w:rPr>
          <w:rFonts w:ascii="Times New Roman" w:hAnsi="Times New Roman" w:cs="Times New Roman"/>
          <w:sz w:val="22"/>
        </w:rPr>
        <w:t xml:space="preserve"> </w:t>
      </w:r>
      <w:r w:rsidR="00434AB6" w:rsidRPr="007B2A5C">
        <w:rPr>
          <w:rFonts w:ascii="Times New Roman" w:hAnsi="Times New Roman" w:cs="Times New Roman"/>
          <w:sz w:val="22"/>
        </w:rPr>
        <w:t>계층</w:t>
      </w:r>
      <w:r w:rsidR="00742293" w:rsidRPr="007B2A5C">
        <w:rPr>
          <w:rFonts w:ascii="Times New Roman" w:hAnsi="Times New Roman" w:cs="Times New Roman"/>
          <w:sz w:val="22"/>
        </w:rPr>
        <w:t xml:space="preserve">(HB-MO </w:t>
      </w:r>
      <w:r w:rsidR="00742293" w:rsidRPr="007B2A5C">
        <w:rPr>
          <w:rFonts w:ascii="Times New Roman" w:hAnsi="Times New Roman" w:cs="Times New Roman"/>
          <w:sz w:val="22"/>
        </w:rPr>
        <w:t>또는</w:t>
      </w:r>
      <w:r w:rsidR="00742293" w:rsidRPr="007B2A5C">
        <w:rPr>
          <w:rFonts w:ascii="Times New Roman" w:hAnsi="Times New Roman" w:cs="Times New Roman"/>
          <w:sz w:val="22"/>
        </w:rPr>
        <w:t xml:space="preserve"> LB-MO)</w:t>
      </w:r>
      <w:r w:rsidR="00434AB6" w:rsidRPr="007B2A5C">
        <w:rPr>
          <w:rFonts w:ascii="Times New Roman" w:hAnsi="Times New Roman" w:cs="Times New Roman"/>
          <w:sz w:val="22"/>
        </w:rPr>
        <w:t>에</w:t>
      </w:r>
      <w:r w:rsidR="00434AB6" w:rsidRPr="007B2A5C">
        <w:rPr>
          <w:rFonts w:ascii="Times New Roman" w:hAnsi="Times New Roman" w:cs="Times New Roman"/>
          <w:sz w:val="22"/>
        </w:rPr>
        <w:t xml:space="preserve"> </w:t>
      </w:r>
      <w:r w:rsidR="00434AB6" w:rsidRPr="007B2A5C">
        <w:rPr>
          <w:rFonts w:ascii="Times New Roman" w:hAnsi="Times New Roman" w:cs="Times New Roman"/>
          <w:sz w:val="22"/>
        </w:rPr>
        <w:t>포함될</w:t>
      </w:r>
      <w:r w:rsidR="00434AB6" w:rsidRPr="007B2A5C">
        <w:rPr>
          <w:rFonts w:ascii="Times New Roman" w:hAnsi="Times New Roman" w:cs="Times New Roman"/>
          <w:sz w:val="22"/>
        </w:rPr>
        <w:t xml:space="preserve"> </w:t>
      </w:r>
      <w:r w:rsidR="00434AB6" w:rsidRPr="007B2A5C">
        <w:rPr>
          <w:rFonts w:ascii="Times New Roman" w:hAnsi="Times New Roman" w:cs="Times New Roman"/>
          <w:sz w:val="22"/>
        </w:rPr>
        <w:t>가능성이</w:t>
      </w:r>
      <w:r w:rsidR="00434AB6" w:rsidRPr="007B2A5C">
        <w:rPr>
          <w:rFonts w:ascii="Times New Roman" w:hAnsi="Times New Roman" w:cs="Times New Roman"/>
          <w:sz w:val="22"/>
        </w:rPr>
        <w:t xml:space="preserve"> </w:t>
      </w:r>
      <w:r w:rsidR="00434AB6" w:rsidRPr="007B2A5C">
        <w:rPr>
          <w:rFonts w:ascii="Times New Roman" w:hAnsi="Times New Roman" w:cs="Times New Roman"/>
          <w:sz w:val="22"/>
        </w:rPr>
        <w:t>높았다</w:t>
      </w:r>
      <w:r w:rsidR="00434AB6" w:rsidRPr="007B2A5C">
        <w:rPr>
          <w:rFonts w:ascii="Times New Roman" w:hAnsi="Times New Roman" w:cs="Times New Roman"/>
          <w:sz w:val="22"/>
        </w:rPr>
        <w:t>.</w:t>
      </w:r>
      <w:r w:rsidR="00742293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선행연구에서도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항고혈압</w:t>
      </w:r>
      <w:r w:rsidR="00FC20E2" w:rsidRPr="007B2A5C">
        <w:rPr>
          <w:rFonts w:ascii="Times New Roman" w:hAnsi="Times New Roman" w:cs="Times New Roman" w:hint="eastAsia"/>
          <w:sz w:val="22"/>
        </w:rPr>
        <w:t>제</w:t>
      </w:r>
      <w:r w:rsidR="008E6618" w:rsidRPr="007B2A5C">
        <w:rPr>
          <w:rFonts w:ascii="Times New Roman" w:hAnsi="Times New Roman" w:cs="Times New Roman"/>
          <w:sz w:val="22"/>
        </w:rPr>
        <w:t>의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복용이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정상체중을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유지하는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것과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관련</w:t>
      </w:r>
      <w:r w:rsidR="00532C83" w:rsidRPr="007B2A5C">
        <w:rPr>
          <w:rFonts w:ascii="Times New Roman" w:hAnsi="Times New Roman" w:cs="Times New Roman" w:hint="eastAsia"/>
          <w:sz w:val="22"/>
        </w:rPr>
        <w:t>이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없</w:t>
      </w:r>
      <w:r w:rsidR="001A5F12" w:rsidRPr="007B2A5C">
        <w:rPr>
          <w:rFonts w:ascii="Times New Roman" w:hAnsi="Times New Roman" w:cs="Times New Roman"/>
          <w:sz w:val="22"/>
        </w:rPr>
        <w:t>었</w:t>
      </w:r>
      <w:r w:rsidR="008E6618" w:rsidRPr="007B2A5C">
        <w:rPr>
          <w:rFonts w:ascii="Times New Roman" w:hAnsi="Times New Roman" w:cs="Times New Roman"/>
          <w:sz w:val="22"/>
        </w:rPr>
        <w:t>으며</w:t>
      </w:r>
      <w:r w:rsidR="008E6618" w:rsidRPr="007B2A5C">
        <w:rPr>
          <w:rFonts w:ascii="Times New Roman" w:hAnsi="Times New Roman" w:cs="Times New Roman"/>
          <w:sz w:val="22"/>
        </w:rPr>
        <w:t xml:space="preserve">, </w:t>
      </w:r>
      <w:r w:rsidR="008E6618" w:rsidRPr="007B2A5C">
        <w:rPr>
          <w:rFonts w:ascii="Times New Roman" w:hAnsi="Times New Roman" w:cs="Times New Roman"/>
          <w:sz w:val="22"/>
        </w:rPr>
        <w:t>오히려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약을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복용하는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고혈압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환자가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비만일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확률이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상당히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높다는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결론을</w:t>
      </w:r>
      <w:r w:rsidR="008E6618" w:rsidRPr="007B2A5C">
        <w:rPr>
          <w:rFonts w:ascii="Times New Roman" w:hAnsi="Times New Roman" w:cs="Times New Roman"/>
          <w:sz w:val="22"/>
        </w:rPr>
        <w:t xml:space="preserve"> </w:t>
      </w:r>
      <w:r w:rsidR="008E6618" w:rsidRPr="007B2A5C">
        <w:rPr>
          <w:rFonts w:ascii="Times New Roman" w:hAnsi="Times New Roman" w:cs="Times New Roman"/>
          <w:sz w:val="22"/>
        </w:rPr>
        <w:t>도출하였다</w:t>
      </w:r>
      <w:r w:rsidR="008E6618" w:rsidRPr="007B2A5C">
        <w:rPr>
          <w:rFonts w:ascii="Times New Roman" w:hAnsi="Times New Roman" w:cs="Times New Roman"/>
          <w:sz w:val="22"/>
        </w:rPr>
        <w:t>[</w:t>
      </w:r>
      <w:r w:rsidR="00492A9B" w:rsidRPr="007B2A5C">
        <w:rPr>
          <w:rFonts w:ascii="Times New Roman" w:hAnsi="Times New Roman" w:cs="Times New Roman"/>
          <w:sz w:val="22"/>
        </w:rPr>
        <w:t>2</w:t>
      </w:r>
      <w:r w:rsidR="005B6382">
        <w:rPr>
          <w:rFonts w:ascii="Times New Roman" w:hAnsi="Times New Roman" w:cs="Times New Roman"/>
          <w:sz w:val="22"/>
        </w:rPr>
        <w:t>3</w:t>
      </w:r>
      <w:r w:rsidR="008E6618" w:rsidRPr="007B2A5C">
        <w:rPr>
          <w:rFonts w:ascii="Times New Roman" w:hAnsi="Times New Roman" w:cs="Times New Roman"/>
          <w:sz w:val="22"/>
        </w:rPr>
        <w:t>,</w:t>
      </w:r>
      <w:r w:rsidR="005B6382">
        <w:rPr>
          <w:rFonts w:ascii="Times New Roman" w:hAnsi="Times New Roman" w:cs="Times New Roman"/>
          <w:sz w:val="22"/>
        </w:rPr>
        <w:t>24</w:t>
      </w:r>
      <w:r w:rsidR="008E6618" w:rsidRPr="007B2A5C">
        <w:rPr>
          <w:rFonts w:ascii="Times New Roman" w:hAnsi="Times New Roman" w:cs="Times New Roman"/>
          <w:sz w:val="22"/>
        </w:rPr>
        <w:t xml:space="preserve">]. </w:t>
      </w:r>
      <w:r w:rsidR="00AC3F6F" w:rsidRPr="007B2A5C">
        <w:rPr>
          <w:rFonts w:ascii="Times New Roman" w:hAnsi="Times New Roman" w:cs="Times New Roman"/>
          <w:sz w:val="22"/>
        </w:rPr>
        <w:t>항</w:t>
      </w:r>
      <w:r w:rsidR="00AC3F6F" w:rsidRPr="007B2A5C">
        <w:rPr>
          <w:rFonts w:ascii="Times New Roman" w:hAnsi="Times New Roman" w:cs="Times New Roman"/>
          <w:sz w:val="22"/>
        </w:rPr>
        <w:t xml:space="preserve"> </w:t>
      </w:r>
      <w:r w:rsidR="00AC3F6F" w:rsidRPr="007B2A5C">
        <w:rPr>
          <w:rFonts w:ascii="Times New Roman" w:hAnsi="Times New Roman" w:cs="Times New Roman"/>
          <w:sz w:val="22"/>
        </w:rPr>
        <w:t>고혈압</w:t>
      </w:r>
      <w:r w:rsidR="0096308B" w:rsidRPr="007B2A5C">
        <w:rPr>
          <w:rFonts w:ascii="Times New Roman" w:hAnsi="Times New Roman" w:cs="Times New Roman" w:hint="eastAsia"/>
          <w:sz w:val="22"/>
        </w:rPr>
        <w:t>제</w:t>
      </w:r>
      <w:r w:rsidR="00AC3F6F" w:rsidRPr="007B2A5C">
        <w:rPr>
          <w:rFonts w:ascii="Times New Roman" w:hAnsi="Times New Roman" w:cs="Times New Roman"/>
          <w:sz w:val="22"/>
        </w:rPr>
        <w:t>의</w:t>
      </w:r>
      <w:r w:rsidR="00AC3F6F" w:rsidRPr="007B2A5C">
        <w:rPr>
          <w:rFonts w:ascii="Times New Roman" w:hAnsi="Times New Roman" w:cs="Times New Roman"/>
          <w:sz w:val="22"/>
        </w:rPr>
        <w:t xml:space="preserve"> </w:t>
      </w:r>
      <w:r w:rsidR="00AC3F6F" w:rsidRPr="007B2A5C">
        <w:rPr>
          <w:rFonts w:ascii="Times New Roman" w:hAnsi="Times New Roman" w:cs="Times New Roman"/>
          <w:sz w:val="22"/>
        </w:rPr>
        <w:t>복용과</w:t>
      </w:r>
      <w:r w:rsidR="00AC3F6F" w:rsidRPr="007B2A5C">
        <w:rPr>
          <w:rFonts w:ascii="Times New Roman" w:hAnsi="Times New Roman" w:cs="Times New Roman"/>
          <w:sz w:val="22"/>
        </w:rPr>
        <w:t xml:space="preserve"> </w:t>
      </w:r>
      <w:r w:rsidR="00AC3F6F" w:rsidRPr="007B2A5C">
        <w:rPr>
          <w:rFonts w:ascii="Times New Roman" w:hAnsi="Times New Roman" w:cs="Times New Roman"/>
          <w:sz w:val="22"/>
        </w:rPr>
        <w:t>비만의</w:t>
      </w:r>
      <w:r w:rsidR="00AC3F6F" w:rsidRPr="007B2A5C">
        <w:rPr>
          <w:rFonts w:ascii="Times New Roman" w:hAnsi="Times New Roman" w:cs="Times New Roman"/>
          <w:sz w:val="22"/>
        </w:rPr>
        <w:t xml:space="preserve"> </w:t>
      </w:r>
      <w:r w:rsidR="00F47B5A" w:rsidRPr="007B2A5C">
        <w:rPr>
          <w:rFonts w:ascii="Times New Roman" w:hAnsi="Times New Roman" w:cs="Times New Roman"/>
          <w:sz w:val="22"/>
        </w:rPr>
        <w:t>관련성</w:t>
      </w:r>
      <w:r w:rsidR="00D16597" w:rsidRPr="007B2A5C">
        <w:rPr>
          <w:rFonts w:ascii="Times New Roman" w:hAnsi="Times New Roman" w:cs="Times New Roman"/>
          <w:sz w:val="22"/>
        </w:rPr>
        <w:t>은</w:t>
      </w:r>
      <w:r w:rsidR="00D16597" w:rsidRPr="007B2A5C">
        <w:rPr>
          <w:rFonts w:ascii="Times New Roman" w:hAnsi="Times New Roman" w:cs="Times New Roman"/>
          <w:sz w:val="22"/>
        </w:rPr>
        <w:t xml:space="preserve"> </w:t>
      </w:r>
      <w:r w:rsidR="00866BC1" w:rsidRPr="007B2A5C">
        <w:rPr>
          <w:rFonts w:ascii="Times New Roman" w:hAnsi="Times New Roman" w:cs="Times New Roman"/>
          <w:sz w:val="22"/>
        </w:rPr>
        <w:t>고혈압</w:t>
      </w:r>
      <w:r w:rsidR="00866BC1" w:rsidRPr="007B2A5C">
        <w:rPr>
          <w:rFonts w:ascii="Times New Roman" w:hAnsi="Times New Roman" w:cs="Times New Roman"/>
          <w:sz w:val="22"/>
        </w:rPr>
        <w:t xml:space="preserve"> </w:t>
      </w:r>
      <w:r w:rsidR="00866BC1" w:rsidRPr="007B2A5C">
        <w:rPr>
          <w:rFonts w:ascii="Times New Roman" w:hAnsi="Times New Roman" w:cs="Times New Roman"/>
          <w:sz w:val="22"/>
        </w:rPr>
        <w:t>환자의</w:t>
      </w:r>
      <w:r w:rsidR="00866BC1" w:rsidRPr="007B2A5C">
        <w:rPr>
          <w:rFonts w:ascii="Times New Roman" w:hAnsi="Times New Roman" w:cs="Times New Roman"/>
          <w:sz w:val="22"/>
        </w:rPr>
        <w:t xml:space="preserve"> </w:t>
      </w:r>
      <w:r w:rsidR="00866BC1" w:rsidRPr="007B2A5C">
        <w:rPr>
          <w:rFonts w:ascii="Times New Roman" w:hAnsi="Times New Roman" w:cs="Times New Roman"/>
          <w:sz w:val="22"/>
        </w:rPr>
        <w:t>약에</w:t>
      </w:r>
      <w:r w:rsidR="00866BC1" w:rsidRPr="007B2A5C">
        <w:rPr>
          <w:rFonts w:ascii="Times New Roman" w:hAnsi="Times New Roman" w:cs="Times New Roman"/>
          <w:sz w:val="22"/>
        </w:rPr>
        <w:t xml:space="preserve"> </w:t>
      </w:r>
      <w:r w:rsidR="00866BC1" w:rsidRPr="007B2A5C">
        <w:rPr>
          <w:rFonts w:ascii="Times New Roman" w:hAnsi="Times New Roman" w:cs="Times New Roman"/>
          <w:sz w:val="22"/>
        </w:rPr>
        <w:t>대한</w:t>
      </w:r>
      <w:r w:rsidR="00866BC1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66BC1" w:rsidRPr="007B2A5C">
        <w:rPr>
          <w:rFonts w:ascii="Times New Roman" w:hAnsi="Times New Roman" w:cs="Times New Roman"/>
          <w:sz w:val="22"/>
        </w:rPr>
        <w:t>의존력으로</w:t>
      </w:r>
      <w:proofErr w:type="spellEnd"/>
      <w:r w:rsidR="00866BC1" w:rsidRPr="007B2A5C">
        <w:rPr>
          <w:rFonts w:ascii="Times New Roman" w:hAnsi="Times New Roman" w:cs="Times New Roman"/>
          <w:sz w:val="22"/>
        </w:rPr>
        <w:t xml:space="preserve"> </w:t>
      </w:r>
      <w:r w:rsidR="004D4589" w:rsidRPr="007B2A5C">
        <w:rPr>
          <w:rFonts w:ascii="Times New Roman" w:hAnsi="Times New Roman" w:cs="Times New Roman"/>
          <w:sz w:val="22"/>
        </w:rPr>
        <w:t>설명</w:t>
      </w:r>
      <w:r w:rsidR="00D16597" w:rsidRPr="007B2A5C">
        <w:rPr>
          <w:rFonts w:ascii="Times New Roman" w:hAnsi="Times New Roman" w:cs="Times New Roman"/>
          <w:sz w:val="22"/>
        </w:rPr>
        <w:t>되기도</w:t>
      </w:r>
      <w:r w:rsidR="00D16597" w:rsidRPr="007B2A5C">
        <w:rPr>
          <w:rFonts w:ascii="Times New Roman" w:hAnsi="Times New Roman" w:cs="Times New Roman"/>
          <w:sz w:val="22"/>
        </w:rPr>
        <w:t xml:space="preserve"> </w:t>
      </w:r>
      <w:r w:rsidR="00D16597" w:rsidRPr="007B2A5C">
        <w:rPr>
          <w:rFonts w:ascii="Times New Roman" w:hAnsi="Times New Roman" w:cs="Times New Roman"/>
          <w:sz w:val="22"/>
        </w:rPr>
        <w:t>한다</w:t>
      </w:r>
      <w:r w:rsidR="00D16597" w:rsidRPr="007B2A5C">
        <w:rPr>
          <w:rFonts w:ascii="Times New Roman" w:hAnsi="Times New Roman" w:cs="Times New Roman"/>
          <w:sz w:val="22"/>
        </w:rPr>
        <w:t xml:space="preserve">. </w:t>
      </w:r>
      <w:r w:rsidR="006858F5" w:rsidRPr="007B2A5C">
        <w:rPr>
          <w:rFonts w:ascii="Times New Roman" w:hAnsi="Times New Roman" w:cs="Times New Roman"/>
          <w:sz w:val="22"/>
        </w:rPr>
        <w:t>Kim and Kong(2015)</w:t>
      </w:r>
      <w:r w:rsidR="006858F5" w:rsidRPr="007B2A5C">
        <w:rPr>
          <w:rFonts w:ascii="Times New Roman" w:hAnsi="Times New Roman" w:cs="Times New Roman"/>
          <w:sz w:val="22"/>
        </w:rPr>
        <w:t>은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항고혈압</w:t>
      </w:r>
      <w:r w:rsidR="00FC20E2" w:rsidRPr="007B2A5C">
        <w:rPr>
          <w:rFonts w:ascii="Times New Roman" w:hAnsi="Times New Roman" w:cs="Times New Roman" w:hint="eastAsia"/>
          <w:sz w:val="22"/>
        </w:rPr>
        <w:t>제</w:t>
      </w:r>
      <w:r w:rsidR="006858F5" w:rsidRPr="007B2A5C">
        <w:rPr>
          <w:rFonts w:ascii="Times New Roman" w:hAnsi="Times New Roman" w:cs="Times New Roman"/>
          <w:sz w:val="22"/>
        </w:rPr>
        <w:t>의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복용으로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충분히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혈압을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관리할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수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있다는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환자의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생각이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체중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관리를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시도하지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않을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수</w:t>
      </w:r>
      <w:r w:rsidR="006858F5" w:rsidRPr="007B2A5C">
        <w:rPr>
          <w:rFonts w:ascii="Times New Roman" w:hAnsi="Times New Roman" w:cs="Times New Roman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있다고</w:t>
      </w:r>
      <w:r w:rsidR="00532C83" w:rsidRPr="007B2A5C">
        <w:rPr>
          <w:rFonts w:ascii="Times New Roman" w:hAnsi="Times New Roman" w:cs="Times New Roman" w:hint="eastAsia"/>
          <w:sz w:val="22"/>
        </w:rPr>
        <w:t xml:space="preserve"> </w:t>
      </w:r>
      <w:r w:rsidR="006858F5" w:rsidRPr="007B2A5C">
        <w:rPr>
          <w:rFonts w:ascii="Times New Roman" w:hAnsi="Times New Roman" w:cs="Times New Roman"/>
          <w:sz w:val="22"/>
        </w:rPr>
        <w:t>하였다</w:t>
      </w:r>
      <w:r w:rsidR="006858F5" w:rsidRPr="007B2A5C">
        <w:rPr>
          <w:rFonts w:ascii="Times New Roman" w:hAnsi="Times New Roman" w:cs="Times New Roman"/>
          <w:sz w:val="22"/>
        </w:rPr>
        <w:t>[</w:t>
      </w:r>
      <w:r w:rsidR="005E299D" w:rsidRPr="007B2A5C">
        <w:rPr>
          <w:rFonts w:ascii="Times New Roman" w:hAnsi="Times New Roman" w:cs="Times New Roman"/>
          <w:sz w:val="22"/>
        </w:rPr>
        <w:t>2</w:t>
      </w:r>
      <w:r w:rsidR="005B6382">
        <w:rPr>
          <w:rFonts w:ascii="Times New Roman" w:hAnsi="Times New Roman" w:cs="Times New Roman"/>
          <w:sz w:val="22"/>
        </w:rPr>
        <w:t>2</w:t>
      </w:r>
      <w:r w:rsidR="006858F5" w:rsidRPr="007B2A5C">
        <w:rPr>
          <w:rFonts w:ascii="Times New Roman" w:hAnsi="Times New Roman" w:cs="Times New Roman"/>
          <w:sz w:val="22"/>
        </w:rPr>
        <w:t xml:space="preserve">]. </w:t>
      </w:r>
      <w:r w:rsidR="001A5F12" w:rsidRPr="007B2A5C">
        <w:rPr>
          <w:rFonts w:ascii="Times New Roman" w:hAnsi="Times New Roman" w:cs="Times New Roman"/>
          <w:sz w:val="22"/>
        </w:rPr>
        <w:t>반면</w:t>
      </w:r>
      <w:r w:rsidR="001A5F12" w:rsidRPr="007B2A5C">
        <w:rPr>
          <w:rFonts w:ascii="Times New Roman" w:hAnsi="Times New Roman" w:cs="Times New Roman"/>
          <w:sz w:val="22"/>
        </w:rPr>
        <w:t xml:space="preserve">, </w:t>
      </w:r>
      <w:r w:rsidR="001D0538" w:rsidRPr="007B2A5C">
        <w:rPr>
          <w:rFonts w:ascii="Times New Roman" w:hAnsi="Times New Roman" w:cs="Times New Roman"/>
          <w:sz w:val="22"/>
        </w:rPr>
        <w:t>약을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복용하지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않지만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고혈압</w:t>
      </w:r>
      <w:r w:rsidR="007C5D9C" w:rsidRPr="007B2A5C">
        <w:rPr>
          <w:rFonts w:ascii="Times New Roman" w:hAnsi="Times New Roman" w:cs="Times New Roman"/>
          <w:sz w:val="22"/>
        </w:rPr>
        <w:t>을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lastRenderedPageBreak/>
        <w:t>인지한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환자는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생활습관을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개선하여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혈압을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관리하려는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특징이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있다</w:t>
      </w:r>
      <w:r w:rsidR="001D0538" w:rsidRPr="007B2A5C">
        <w:rPr>
          <w:rFonts w:ascii="Times New Roman" w:hAnsi="Times New Roman" w:cs="Times New Roman"/>
          <w:sz w:val="22"/>
        </w:rPr>
        <w:t>[</w:t>
      </w:r>
      <w:r w:rsidR="005B6382">
        <w:rPr>
          <w:rFonts w:ascii="Times New Roman" w:hAnsi="Times New Roman" w:cs="Times New Roman"/>
          <w:sz w:val="22"/>
        </w:rPr>
        <w:t>23</w:t>
      </w:r>
      <w:r w:rsidR="001D0538" w:rsidRPr="007B2A5C">
        <w:rPr>
          <w:rFonts w:ascii="Times New Roman" w:hAnsi="Times New Roman" w:cs="Times New Roman"/>
          <w:sz w:val="22"/>
        </w:rPr>
        <w:t xml:space="preserve">]. </w:t>
      </w:r>
      <w:r w:rsidR="001A5F12" w:rsidRPr="007B2A5C">
        <w:rPr>
          <w:rFonts w:ascii="Times New Roman" w:hAnsi="Times New Roman" w:cs="Times New Roman"/>
          <w:sz w:val="22"/>
        </w:rPr>
        <w:t>유럽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7C5D9C" w:rsidRPr="007B2A5C">
        <w:rPr>
          <w:rFonts w:ascii="Times New Roman" w:hAnsi="Times New Roman" w:cs="Times New Roman"/>
          <w:sz w:val="22"/>
        </w:rPr>
        <w:t>종단</w:t>
      </w:r>
      <w:r w:rsidR="001A5F12" w:rsidRPr="007B2A5C">
        <w:rPr>
          <w:rFonts w:ascii="Times New Roman" w:hAnsi="Times New Roman" w:cs="Times New Roman"/>
          <w:sz w:val="22"/>
        </w:rPr>
        <w:t>연구에서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음주와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흡연상태가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고혈압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인지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여부에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따라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차이를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보였으며</w:t>
      </w:r>
      <w:r w:rsidR="001A5F12" w:rsidRPr="007B2A5C">
        <w:rPr>
          <w:rFonts w:ascii="Times New Roman" w:hAnsi="Times New Roman" w:cs="Times New Roman"/>
          <w:sz w:val="22"/>
        </w:rPr>
        <w:t xml:space="preserve">, </w:t>
      </w:r>
      <w:r w:rsidR="001A5F12" w:rsidRPr="007B2A5C">
        <w:rPr>
          <w:rFonts w:ascii="Times New Roman" w:hAnsi="Times New Roman" w:cs="Times New Roman"/>
          <w:sz w:val="22"/>
        </w:rPr>
        <w:t>한국과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스페인에서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실시한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연구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역시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고혈압을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인지하였을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때</w:t>
      </w:r>
      <w:r w:rsidR="001A5F12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A5F12" w:rsidRPr="007B2A5C">
        <w:rPr>
          <w:rFonts w:ascii="Times New Roman" w:hAnsi="Times New Roman" w:cs="Times New Roman"/>
          <w:sz w:val="22"/>
        </w:rPr>
        <w:t>비흡연</w:t>
      </w:r>
      <w:r w:rsidR="007C5D9C" w:rsidRPr="007B2A5C">
        <w:rPr>
          <w:rFonts w:ascii="Times New Roman" w:hAnsi="Times New Roman" w:cs="Times New Roman"/>
          <w:sz w:val="22"/>
        </w:rPr>
        <w:t>하는</w:t>
      </w:r>
      <w:proofErr w:type="spellEnd"/>
      <w:r w:rsidR="001A5F12" w:rsidRPr="007B2A5C">
        <w:rPr>
          <w:rFonts w:ascii="Times New Roman" w:hAnsi="Times New Roman" w:cs="Times New Roman"/>
          <w:sz w:val="22"/>
        </w:rPr>
        <w:t xml:space="preserve"> </w:t>
      </w:r>
      <w:r w:rsidR="001A5F12" w:rsidRPr="007B2A5C">
        <w:rPr>
          <w:rFonts w:ascii="Times New Roman" w:hAnsi="Times New Roman" w:cs="Times New Roman"/>
          <w:sz w:val="22"/>
        </w:rPr>
        <w:t>경향이</w:t>
      </w:r>
      <w:r w:rsidR="007C5D9C" w:rsidRPr="007B2A5C">
        <w:rPr>
          <w:rFonts w:ascii="Times New Roman" w:hAnsi="Times New Roman" w:cs="Times New Roman"/>
          <w:sz w:val="22"/>
        </w:rPr>
        <w:t xml:space="preserve"> </w:t>
      </w:r>
      <w:r w:rsidR="007C5D9C" w:rsidRPr="007B2A5C">
        <w:rPr>
          <w:rFonts w:ascii="Times New Roman" w:hAnsi="Times New Roman" w:cs="Times New Roman"/>
          <w:sz w:val="22"/>
        </w:rPr>
        <w:t>나타났</w:t>
      </w:r>
      <w:r w:rsidR="001A5F12" w:rsidRPr="007B2A5C">
        <w:rPr>
          <w:rFonts w:ascii="Times New Roman" w:hAnsi="Times New Roman" w:cs="Times New Roman"/>
          <w:sz w:val="22"/>
        </w:rPr>
        <w:t>다</w:t>
      </w:r>
      <w:r w:rsidR="001A5F12" w:rsidRPr="007B2A5C">
        <w:rPr>
          <w:rFonts w:ascii="Times New Roman" w:hAnsi="Times New Roman" w:cs="Times New Roman"/>
          <w:sz w:val="22"/>
        </w:rPr>
        <w:t>[</w:t>
      </w:r>
      <w:r w:rsidR="00492A9B" w:rsidRPr="007B2A5C">
        <w:rPr>
          <w:rFonts w:ascii="Times New Roman" w:hAnsi="Times New Roman" w:cs="Times New Roman"/>
          <w:sz w:val="22"/>
        </w:rPr>
        <w:t>2</w:t>
      </w:r>
      <w:r w:rsidR="005B6382">
        <w:rPr>
          <w:rFonts w:ascii="Times New Roman" w:hAnsi="Times New Roman" w:cs="Times New Roman"/>
          <w:sz w:val="22"/>
        </w:rPr>
        <w:t>2</w:t>
      </w:r>
      <w:r w:rsidR="001A5F12" w:rsidRPr="007B2A5C">
        <w:rPr>
          <w:rFonts w:ascii="Times New Roman" w:hAnsi="Times New Roman" w:cs="Times New Roman"/>
          <w:sz w:val="22"/>
        </w:rPr>
        <w:t>,</w:t>
      </w:r>
      <w:r w:rsidR="00492A9B" w:rsidRPr="007B2A5C">
        <w:rPr>
          <w:rFonts w:ascii="Times New Roman" w:hAnsi="Times New Roman" w:cs="Times New Roman"/>
          <w:sz w:val="22"/>
        </w:rPr>
        <w:t>2</w:t>
      </w:r>
      <w:r w:rsidR="005B6382">
        <w:rPr>
          <w:rFonts w:ascii="Times New Roman" w:hAnsi="Times New Roman" w:cs="Times New Roman"/>
          <w:sz w:val="22"/>
        </w:rPr>
        <w:t>5</w:t>
      </w:r>
      <w:r w:rsidR="00C97C4A" w:rsidRPr="007B2A5C">
        <w:rPr>
          <w:rFonts w:ascii="Times New Roman" w:hAnsi="Times New Roman" w:cs="Times New Roman"/>
          <w:sz w:val="22"/>
        </w:rPr>
        <w:t>].</w:t>
      </w:r>
      <w:r w:rsidR="007C5D9C" w:rsidRPr="007B2A5C">
        <w:rPr>
          <w:rFonts w:ascii="Times New Roman" w:hAnsi="Times New Roman" w:cs="Times New Roman"/>
          <w:sz w:val="22"/>
        </w:rPr>
        <w:t xml:space="preserve"> </w:t>
      </w:r>
      <w:r w:rsidR="00532C83" w:rsidRPr="007B2A5C">
        <w:rPr>
          <w:rFonts w:ascii="Times New Roman" w:hAnsi="Times New Roman" w:cs="Times New Roman" w:hint="eastAsia"/>
          <w:sz w:val="22"/>
        </w:rPr>
        <w:t>이는</w:t>
      </w:r>
      <w:r w:rsidR="00532C83" w:rsidRPr="007B2A5C">
        <w:rPr>
          <w:rFonts w:ascii="Times New Roman" w:hAnsi="Times New Roman" w:cs="Times New Roman" w:hint="eastAsia"/>
          <w:sz w:val="22"/>
        </w:rPr>
        <w:t xml:space="preserve"> </w:t>
      </w:r>
      <w:r w:rsidR="00532C83" w:rsidRPr="007B2A5C">
        <w:rPr>
          <w:rFonts w:ascii="Times New Roman" w:hAnsi="Times New Roman" w:cs="Times New Roman" w:hint="eastAsia"/>
          <w:sz w:val="22"/>
        </w:rPr>
        <w:t>질병의</w:t>
      </w:r>
      <w:r w:rsidR="00532C83" w:rsidRPr="007B2A5C">
        <w:rPr>
          <w:rFonts w:ascii="Times New Roman" w:hAnsi="Times New Roman" w:cs="Times New Roman" w:hint="eastAsia"/>
          <w:sz w:val="22"/>
        </w:rPr>
        <w:t xml:space="preserve"> </w:t>
      </w:r>
      <w:r w:rsidR="00532C83" w:rsidRPr="007B2A5C">
        <w:rPr>
          <w:rFonts w:ascii="Times New Roman" w:hAnsi="Times New Roman" w:cs="Times New Roman" w:hint="eastAsia"/>
          <w:sz w:val="22"/>
        </w:rPr>
        <w:t>인지가</w:t>
      </w:r>
      <w:r w:rsidR="00532C83" w:rsidRPr="007B2A5C">
        <w:rPr>
          <w:rFonts w:ascii="Times New Roman" w:hAnsi="Times New Roman" w:cs="Times New Roman" w:hint="eastAsia"/>
          <w:sz w:val="22"/>
        </w:rPr>
        <w:t xml:space="preserve"> </w:t>
      </w:r>
      <w:r w:rsidR="006F307D" w:rsidRPr="007B2A5C">
        <w:rPr>
          <w:rFonts w:ascii="Times New Roman" w:hAnsi="Times New Roman" w:cs="Times New Roman"/>
          <w:sz w:val="22"/>
        </w:rPr>
        <w:t>건강한</w:t>
      </w:r>
      <w:r w:rsidR="006F307D" w:rsidRPr="007B2A5C">
        <w:rPr>
          <w:rFonts w:ascii="Times New Roman" w:hAnsi="Times New Roman" w:cs="Times New Roman"/>
          <w:sz w:val="22"/>
        </w:rPr>
        <w:t xml:space="preserve"> </w:t>
      </w:r>
      <w:r w:rsidR="006F307D" w:rsidRPr="007B2A5C">
        <w:rPr>
          <w:rFonts w:ascii="Times New Roman" w:hAnsi="Times New Roman" w:cs="Times New Roman"/>
          <w:sz w:val="22"/>
        </w:rPr>
        <w:t>생활습관</w:t>
      </w:r>
      <w:r w:rsidR="00532C83" w:rsidRPr="007B2A5C">
        <w:rPr>
          <w:rFonts w:ascii="Times New Roman" w:hAnsi="Times New Roman" w:cs="Times New Roman" w:hint="eastAsia"/>
          <w:sz w:val="22"/>
        </w:rPr>
        <w:t>으로의</w:t>
      </w:r>
      <w:r w:rsidR="006F307D" w:rsidRPr="007B2A5C">
        <w:rPr>
          <w:rFonts w:ascii="Times New Roman" w:hAnsi="Times New Roman" w:cs="Times New Roman"/>
          <w:sz w:val="22"/>
        </w:rPr>
        <w:t xml:space="preserve"> </w:t>
      </w:r>
      <w:r w:rsidR="006F307D" w:rsidRPr="007B2A5C">
        <w:rPr>
          <w:rFonts w:ascii="Times New Roman" w:hAnsi="Times New Roman" w:cs="Times New Roman"/>
          <w:sz w:val="22"/>
        </w:rPr>
        <w:t>이행과</w:t>
      </w:r>
      <w:r w:rsidR="006F307D" w:rsidRPr="007B2A5C">
        <w:rPr>
          <w:rFonts w:ascii="Times New Roman" w:hAnsi="Times New Roman" w:cs="Times New Roman"/>
          <w:sz w:val="22"/>
        </w:rPr>
        <w:t xml:space="preserve"> </w:t>
      </w:r>
      <w:r w:rsidR="006F307D" w:rsidRPr="007B2A5C">
        <w:rPr>
          <w:rFonts w:ascii="Times New Roman" w:hAnsi="Times New Roman" w:cs="Times New Roman"/>
          <w:sz w:val="22"/>
        </w:rPr>
        <w:t>정상체중</w:t>
      </w:r>
      <w:r w:rsidR="006F307D" w:rsidRPr="007B2A5C">
        <w:rPr>
          <w:rFonts w:ascii="Times New Roman" w:hAnsi="Times New Roman" w:cs="Times New Roman"/>
          <w:sz w:val="22"/>
        </w:rPr>
        <w:t xml:space="preserve"> </w:t>
      </w:r>
      <w:r w:rsidR="006F307D" w:rsidRPr="007B2A5C">
        <w:rPr>
          <w:rFonts w:ascii="Times New Roman" w:hAnsi="Times New Roman" w:cs="Times New Roman"/>
          <w:sz w:val="22"/>
        </w:rPr>
        <w:t>유지에</w:t>
      </w:r>
      <w:r w:rsidR="006F307D" w:rsidRPr="007B2A5C">
        <w:rPr>
          <w:rFonts w:ascii="Times New Roman" w:hAnsi="Times New Roman" w:cs="Times New Roman"/>
          <w:sz w:val="22"/>
        </w:rPr>
        <w:t xml:space="preserve"> </w:t>
      </w:r>
      <w:r w:rsidR="006F307D" w:rsidRPr="007B2A5C">
        <w:rPr>
          <w:rFonts w:ascii="Times New Roman" w:hAnsi="Times New Roman" w:cs="Times New Roman"/>
          <w:sz w:val="22"/>
        </w:rPr>
        <w:t>중요한</w:t>
      </w:r>
      <w:r w:rsidR="006F307D" w:rsidRPr="007B2A5C">
        <w:rPr>
          <w:rFonts w:ascii="Times New Roman" w:hAnsi="Times New Roman" w:cs="Times New Roman"/>
          <w:sz w:val="22"/>
        </w:rPr>
        <w:t xml:space="preserve"> </w:t>
      </w:r>
      <w:r w:rsidR="006F307D" w:rsidRPr="007B2A5C">
        <w:rPr>
          <w:rFonts w:ascii="Times New Roman" w:hAnsi="Times New Roman" w:cs="Times New Roman"/>
          <w:sz w:val="22"/>
        </w:rPr>
        <w:t>영향요인으로</w:t>
      </w:r>
      <w:r w:rsidR="006F307D" w:rsidRPr="007B2A5C">
        <w:rPr>
          <w:rFonts w:ascii="Times New Roman" w:hAnsi="Times New Roman" w:cs="Times New Roman"/>
          <w:sz w:val="22"/>
        </w:rPr>
        <w:t xml:space="preserve"> </w:t>
      </w:r>
      <w:r w:rsidR="006F307D" w:rsidRPr="007B2A5C">
        <w:rPr>
          <w:rFonts w:ascii="Times New Roman" w:hAnsi="Times New Roman" w:cs="Times New Roman"/>
          <w:sz w:val="22"/>
        </w:rPr>
        <w:t>작용</w:t>
      </w:r>
      <w:r w:rsidR="00532C83" w:rsidRPr="007B2A5C">
        <w:rPr>
          <w:rFonts w:ascii="Times New Roman" w:hAnsi="Times New Roman" w:cs="Times New Roman" w:hint="eastAsia"/>
          <w:sz w:val="22"/>
        </w:rPr>
        <w:t>함을</w:t>
      </w:r>
      <w:r w:rsidR="00532C83" w:rsidRPr="007B2A5C">
        <w:rPr>
          <w:rFonts w:ascii="Times New Roman" w:hAnsi="Times New Roman" w:cs="Times New Roman" w:hint="eastAsia"/>
          <w:sz w:val="22"/>
        </w:rPr>
        <w:t xml:space="preserve"> </w:t>
      </w:r>
      <w:r w:rsidR="00532C83" w:rsidRPr="007B2A5C">
        <w:rPr>
          <w:rFonts w:ascii="Times New Roman" w:hAnsi="Times New Roman" w:cs="Times New Roman" w:hint="eastAsia"/>
          <w:sz w:val="22"/>
        </w:rPr>
        <w:t>반영한다</w:t>
      </w:r>
      <w:r w:rsidR="006F307D" w:rsidRPr="007B2A5C">
        <w:rPr>
          <w:rFonts w:ascii="Times New Roman" w:hAnsi="Times New Roman" w:cs="Times New Roman"/>
          <w:sz w:val="22"/>
        </w:rPr>
        <w:t xml:space="preserve">. </w:t>
      </w:r>
      <w:r w:rsidR="001D0538" w:rsidRPr="007B2A5C">
        <w:rPr>
          <w:rFonts w:ascii="Times New Roman" w:hAnsi="Times New Roman" w:cs="Times New Roman"/>
          <w:sz w:val="22"/>
        </w:rPr>
        <w:t>본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연구</w:t>
      </w:r>
      <w:r w:rsidR="00F46806" w:rsidRPr="007B2A5C">
        <w:rPr>
          <w:rFonts w:ascii="Times New Roman" w:hAnsi="Times New Roman" w:cs="Times New Roman"/>
          <w:sz w:val="22"/>
        </w:rPr>
        <w:t>에서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고혈압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진단</w:t>
      </w:r>
      <w:r w:rsidR="00D36AB6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경험이</w:t>
      </w:r>
      <w:r w:rsidR="001D0538" w:rsidRPr="007B2A5C">
        <w:rPr>
          <w:rFonts w:ascii="Times New Roman" w:hAnsi="Times New Roman" w:cs="Times New Roman"/>
          <w:sz w:val="22"/>
        </w:rPr>
        <w:t xml:space="preserve"> </w:t>
      </w:r>
      <w:r w:rsidR="001D0538" w:rsidRPr="007B2A5C">
        <w:rPr>
          <w:rFonts w:ascii="Times New Roman" w:hAnsi="Times New Roman" w:cs="Times New Roman"/>
          <w:sz w:val="22"/>
        </w:rPr>
        <w:t>없</w:t>
      </w:r>
      <w:r w:rsidR="00532C83" w:rsidRPr="007B2A5C">
        <w:rPr>
          <w:rFonts w:ascii="Times New Roman" w:hAnsi="Times New Roman" w:cs="Times New Roman" w:hint="eastAsia"/>
          <w:sz w:val="22"/>
        </w:rPr>
        <w:t>고</w:t>
      </w:r>
      <w:r w:rsidR="00532C83" w:rsidRPr="007B2A5C">
        <w:rPr>
          <w:rFonts w:ascii="Times New Roman" w:hAnsi="Times New Roman" w:cs="Times New Roman" w:hint="eastAsia"/>
          <w:sz w:val="22"/>
        </w:rPr>
        <w:t>,</w:t>
      </w:r>
      <w:r w:rsidR="00532C83" w:rsidRPr="007B2A5C">
        <w:rPr>
          <w:rFonts w:ascii="Times New Roman" w:hAnsi="Times New Roman" w:cs="Times New Roman"/>
          <w:sz w:val="22"/>
        </w:rPr>
        <w:t xml:space="preserve"> </w:t>
      </w:r>
      <w:r w:rsidR="00532C83" w:rsidRPr="007B2A5C">
        <w:rPr>
          <w:rFonts w:ascii="Times New Roman" w:hAnsi="Times New Roman" w:cs="Times New Roman" w:hint="eastAsia"/>
          <w:sz w:val="22"/>
        </w:rPr>
        <w:t>고혈압을</w:t>
      </w:r>
      <w:r w:rsidR="00532C83" w:rsidRPr="007B2A5C">
        <w:rPr>
          <w:rFonts w:ascii="Times New Roman" w:hAnsi="Times New Roman" w:cs="Times New Roman" w:hint="eastAsia"/>
          <w:sz w:val="22"/>
        </w:rPr>
        <w:t xml:space="preserve"> </w:t>
      </w:r>
      <w:r w:rsidR="00532C83" w:rsidRPr="007B2A5C">
        <w:rPr>
          <w:rFonts w:ascii="Times New Roman" w:hAnsi="Times New Roman" w:cs="Times New Roman" w:hint="eastAsia"/>
          <w:sz w:val="22"/>
        </w:rPr>
        <w:t>인지하지</w:t>
      </w:r>
      <w:r w:rsidR="00532C83" w:rsidRPr="007B2A5C">
        <w:rPr>
          <w:rFonts w:ascii="Times New Roman" w:hAnsi="Times New Roman" w:cs="Times New Roman" w:hint="eastAsia"/>
          <w:sz w:val="22"/>
        </w:rPr>
        <w:t xml:space="preserve"> </w:t>
      </w:r>
      <w:r w:rsidR="00532C83" w:rsidRPr="007B2A5C">
        <w:rPr>
          <w:rFonts w:ascii="Times New Roman" w:hAnsi="Times New Roman" w:cs="Times New Roman" w:hint="eastAsia"/>
          <w:sz w:val="22"/>
        </w:rPr>
        <w:t>못한</w:t>
      </w:r>
      <w:r w:rsidR="000D2B81" w:rsidRPr="007B2A5C">
        <w:rPr>
          <w:rFonts w:ascii="Times New Roman" w:hAnsi="Times New Roman" w:cs="Times New Roman"/>
          <w:sz w:val="22"/>
        </w:rPr>
        <w:t xml:space="preserve"> </w:t>
      </w:r>
      <w:r w:rsidR="00F46806" w:rsidRPr="007B2A5C">
        <w:rPr>
          <w:rFonts w:ascii="Times New Roman" w:hAnsi="Times New Roman" w:cs="Times New Roman"/>
          <w:sz w:val="22"/>
        </w:rPr>
        <w:t>대상자가</w:t>
      </w:r>
      <w:r w:rsidR="00F46806" w:rsidRPr="007B2A5C">
        <w:rPr>
          <w:rFonts w:ascii="Times New Roman" w:hAnsi="Times New Roman" w:cs="Times New Roman"/>
          <w:sz w:val="22"/>
        </w:rPr>
        <w:t xml:space="preserve"> </w:t>
      </w:r>
      <w:r w:rsidR="006653A6" w:rsidRPr="007B2A5C">
        <w:rPr>
          <w:rFonts w:ascii="Times New Roman" w:hAnsi="Times New Roman" w:cs="Times New Roman"/>
          <w:sz w:val="22"/>
        </w:rPr>
        <w:t xml:space="preserve">16.5% </w:t>
      </w:r>
      <w:r w:rsidR="00F46806" w:rsidRPr="007B2A5C">
        <w:rPr>
          <w:rFonts w:ascii="Times New Roman" w:hAnsi="Times New Roman" w:cs="Times New Roman"/>
          <w:sz w:val="22"/>
        </w:rPr>
        <w:t>포함되어</w:t>
      </w:r>
      <w:r w:rsidR="00F46806" w:rsidRPr="007B2A5C">
        <w:rPr>
          <w:rFonts w:ascii="Times New Roman" w:hAnsi="Times New Roman" w:cs="Times New Roman"/>
          <w:sz w:val="22"/>
        </w:rPr>
        <w:t xml:space="preserve"> </w:t>
      </w:r>
      <w:r w:rsidR="00FB36D6" w:rsidRPr="007B2A5C">
        <w:rPr>
          <w:rFonts w:ascii="Times New Roman" w:hAnsi="Times New Roman" w:cs="Times New Roman"/>
          <w:sz w:val="22"/>
        </w:rPr>
        <w:t>있었다</w:t>
      </w:r>
      <w:r w:rsidR="00FB36D6" w:rsidRPr="007B2A5C">
        <w:rPr>
          <w:rFonts w:ascii="Times New Roman" w:hAnsi="Times New Roman" w:cs="Times New Roman"/>
          <w:sz w:val="22"/>
        </w:rPr>
        <w:t xml:space="preserve">. </w:t>
      </w:r>
      <w:r w:rsidR="005561CD" w:rsidRPr="007B2A5C">
        <w:rPr>
          <w:rFonts w:ascii="Times New Roman" w:hAnsi="Times New Roman" w:cs="Times New Roman"/>
          <w:sz w:val="22"/>
        </w:rPr>
        <w:t>이들</w:t>
      </w:r>
      <w:r w:rsidR="006F307D" w:rsidRPr="007B2A5C">
        <w:rPr>
          <w:rFonts w:ascii="Times New Roman" w:hAnsi="Times New Roman" w:cs="Times New Roman"/>
          <w:sz w:val="22"/>
        </w:rPr>
        <w:t>의</w:t>
      </w:r>
      <w:r w:rsidR="005561CD" w:rsidRPr="007B2A5C">
        <w:rPr>
          <w:rFonts w:ascii="Times New Roman" w:hAnsi="Times New Roman" w:cs="Times New Roman"/>
          <w:sz w:val="22"/>
        </w:rPr>
        <w:t xml:space="preserve"> </w:t>
      </w:r>
      <w:r w:rsidR="006F307D" w:rsidRPr="007B2A5C">
        <w:rPr>
          <w:rFonts w:ascii="Times New Roman" w:hAnsi="Times New Roman" w:cs="Times New Roman"/>
          <w:sz w:val="22"/>
        </w:rPr>
        <w:t>효과적인</w:t>
      </w:r>
      <w:r w:rsidR="006F307D" w:rsidRPr="007B2A5C">
        <w:rPr>
          <w:rFonts w:ascii="Times New Roman" w:hAnsi="Times New Roman" w:cs="Times New Roman"/>
          <w:sz w:val="22"/>
        </w:rPr>
        <w:t xml:space="preserve"> </w:t>
      </w:r>
      <w:r w:rsidR="006F307D" w:rsidRPr="007B2A5C">
        <w:rPr>
          <w:rFonts w:ascii="Times New Roman" w:hAnsi="Times New Roman" w:cs="Times New Roman"/>
          <w:sz w:val="22"/>
        </w:rPr>
        <w:t>혈압</w:t>
      </w:r>
      <w:r w:rsidR="006F307D" w:rsidRPr="007B2A5C">
        <w:rPr>
          <w:rFonts w:ascii="Times New Roman" w:hAnsi="Times New Roman" w:cs="Times New Roman"/>
          <w:sz w:val="22"/>
        </w:rPr>
        <w:t xml:space="preserve"> </w:t>
      </w:r>
      <w:r w:rsidR="006F307D" w:rsidRPr="007B2A5C">
        <w:rPr>
          <w:rFonts w:ascii="Times New Roman" w:hAnsi="Times New Roman" w:cs="Times New Roman"/>
          <w:sz w:val="22"/>
        </w:rPr>
        <w:t>관리</w:t>
      </w:r>
      <w:r w:rsidR="00D31FA3" w:rsidRPr="007B2A5C">
        <w:rPr>
          <w:rFonts w:ascii="Times New Roman" w:hAnsi="Times New Roman" w:cs="Times New Roman" w:hint="eastAsia"/>
          <w:sz w:val="22"/>
        </w:rPr>
        <w:t>를</w:t>
      </w:r>
      <w:r w:rsidR="00D31FA3" w:rsidRPr="007B2A5C">
        <w:rPr>
          <w:rFonts w:ascii="Times New Roman" w:hAnsi="Times New Roman" w:cs="Times New Roman" w:hint="eastAsia"/>
          <w:sz w:val="22"/>
        </w:rPr>
        <w:t xml:space="preserve"> </w:t>
      </w:r>
      <w:r w:rsidR="00D31FA3" w:rsidRPr="007B2A5C">
        <w:rPr>
          <w:rFonts w:ascii="Times New Roman" w:hAnsi="Times New Roman" w:cs="Times New Roman" w:hint="eastAsia"/>
          <w:sz w:val="22"/>
        </w:rPr>
        <w:t>위해서는</w:t>
      </w:r>
      <w:r w:rsidR="00D54803" w:rsidRPr="007B2A5C">
        <w:rPr>
          <w:rFonts w:ascii="Times New Roman" w:hAnsi="Times New Roman" w:cs="Times New Roman" w:hint="eastAsia"/>
          <w:sz w:val="22"/>
        </w:rPr>
        <w:t xml:space="preserve"> </w:t>
      </w:r>
      <w:r w:rsidR="00D54803" w:rsidRPr="007B2A5C">
        <w:rPr>
          <w:rFonts w:ascii="Times New Roman" w:hAnsi="Times New Roman" w:cs="Times New Roman" w:hint="eastAsia"/>
          <w:sz w:val="22"/>
        </w:rPr>
        <w:t>고혈압</w:t>
      </w:r>
      <w:r w:rsidR="00D54803" w:rsidRPr="007B2A5C">
        <w:rPr>
          <w:rFonts w:ascii="Times New Roman" w:hAnsi="Times New Roman" w:cs="Times New Roman" w:hint="eastAsia"/>
          <w:sz w:val="22"/>
        </w:rPr>
        <w:t xml:space="preserve"> </w:t>
      </w:r>
      <w:r w:rsidR="00D54803" w:rsidRPr="007B2A5C">
        <w:rPr>
          <w:rFonts w:ascii="Times New Roman" w:hAnsi="Times New Roman" w:cs="Times New Roman" w:hint="eastAsia"/>
          <w:sz w:val="22"/>
        </w:rPr>
        <w:t>상태에</w:t>
      </w:r>
      <w:r w:rsidR="00D54803" w:rsidRPr="007B2A5C">
        <w:rPr>
          <w:rFonts w:ascii="Times New Roman" w:hAnsi="Times New Roman" w:cs="Times New Roman" w:hint="eastAsia"/>
          <w:sz w:val="22"/>
        </w:rPr>
        <w:t xml:space="preserve"> </w:t>
      </w:r>
      <w:r w:rsidR="00D54803" w:rsidRPr="007B2A5C">
        <w:rPr>
          <w:rFonts w:ascii="Times New Roman" w:hAnsi="Times New Roman" w:cs="Times New Roman" w:hint="eastAsia"/>
          <w:sz w:val="22"/>
        </w:rPr>
        <w:t>대한</w:t>
      </w:r>
      <w:r w:rsidR="00D54803" w:rsidRPr="007B2A5C">
        <w:rPr>
          <w:rFonts w:ascii="Times New Roman" w:hAnsi="Times New Roman" w:cs="Times New Roman" w:hint="eastAsia"/>
          <w:sz w:val="22"/>
        </w:rPr>
        <w:t xml:space="preserve"> </w:t>
      </w:r>
      <w:r w:rsidR="00D54803" w:rsidRPr="007B2A5C">
        <w:rPr>
          <w:rFonts w:ascii="Times New Roman" w:hAnsi="Times New Roman" w:cs="Times New Roman" w:hint="eastAsia"/>
          <w:sz w:val="22"/>
        </w:rPr>
        <w:t>인지가</w:t>
      </w:r>
      <w:r w:rsidR="00D54803" w:rsidRPr="007B2A5C">
        <w:rPr>
          <w:rFonts w:ascii="Times New Roman" w:hAnsi="Times New Roman" w:cs="Times New Roman" w:hint="eastAsia"/>
          <w:sz w:val="22"/>
        </w:rPr>
        <w:t xml:space="preserve"> </w:t>
      </w:r>
      <w:r w:rsidR="00D54803" w:rsidRPr="007B2A5C">
        <w:rPr>
          <w:rFonts w:ascii="Times New Roman" w:hAnsi="Times New Roman" w:cs="Times New Roman" w:hint="eastAsia"/>
          <w:sz w:val="22"/>
        </w:rPr>
        <w:t>선행되어야</w:t>
      </w:r>
      <w:r w:rsidR="00D54803" w:rsidRPr="007B2A5C">
        <w:rPr>
          <w:rFonts w:ascii="Times New Roman" w:hAnsi="Times New Roman" w:cs="Times New Roman" w:hint="eastAsia"/>
          <w:sz w:val="22"/>
        </w:rPr>
        <w:t xml:space="preserve"> </w:t>
      </w:r>
      <w:r w:rsidR="00D31FA3" w:rsidRPr="007B2A5C">
        <w:rPr>
          <w:rFonts w:ascii="Times New Roman" w:hAnsi="Times New Roman" w:cs="Times New Roman" w:hint="eastAsia"/>
          <w:sz w:val="22"/>
        </w:rPr>
        <w:t>함을</w:t>
      </w:r>
      <w:r w:rsidR="00D31FA3" w:rsidRPr="007B2A5C">
        <w:rPr>
          <w:rFonts w:ascii="Times New Roman" w:hAnsi="Times New Roman" w:cs="Times New Roman" w:hint="eastAsia"/>
          <w:sz w:val="22"/>
        </w:rPr>
        <w:t xml:space="preserve"> </w:t>
      </w:r>
      <w:r w:rsidR="00D31FA3" w:rsidRPr="007B2A5C">
        <w:rPr>
          <w:rFonts w:ascii="Times New Roman" w:hAnsi="Times New Roman" w:cs="Times New Roman" w:hint="eastAsia"/>
          <w:sz w:val="22"/>
        </w:rPr>
        <w:t>시사하였다</w:t>
      </w:r>
      <w:r w:rsidR="006F307D" w:rsidRPr="007B2A5C">
        <w:rPr>
          <w:rFonts w:ascii="Times New Roman" w:hAnsi="Times New Roman" w:cs="Times New Roman"/>
          <w:sz w:val="22"/>
        </w:rPr>
        <w:t xml:space="preserve">. </w:t>
      </w:r>
    </w:p>
    <w:p w14:paraId="0FE7F8A3" w14:textId="5A4DD07C" w:rsidR="00E55D29" w:rsidRPr="007B2A5C" w:rsidRDefault="000E6C20" w:rsidP="00FE05A9">
      <w:pPr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고혈압의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주요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위험요인으로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알려진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대사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이상과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비만에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</w:t>
      </w:r>
      <w:r w:rsidR="00827904" w:rsidRPr="007B2A5C">
        <w:rPr>
          <w:rFonts w:ascii="Times New Roman" w:hAnsi="Times New Roman" w:cs="Times New Roman" w:hint="eastAsia"/>
          <w:sz w:val="22"/>
        </w:rPr>
        <w:t>해</w:t>
      </w:r>
      <w:r w:rsidR="00827904" w:rsidRPr="007B2A5C">
        <w:rPr>
          <w:rFonts w:ascii="Times New Roman" w:hAnsi="Times New Roman" w:cs="Times New Roman" w:hint="eastAsia"/>
          <w:sz w:val="22"/>
        </w:rPr>
        <w:t>,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대사적으로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건강하지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않은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정상체중</w:t>
      </w:r>
      <w:r w:rsidRPr="007B2A5C">
        <w:rPr>
          <w:rFonts w:ascii="Times New Roman" w:hAnsi="Times New Roman" w:cs="Times New Roman"/>
          <w:sz w:val="22"/>
        </w:rPr>
        <w:t>(MUNW)</w:t>
      </w:r>
      <w:r w:rsidRPr="007B2A5C">
        <w:rPr>
          <w:rFonts w:ascii="Times New Roman" w:hAnsi="Times New Roman" w:cs="Times New Roman"/>
          <w:sz w:val="22"/>
        </w:rPr>
        <w:t>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대사적으로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건강한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비만</w:t>
      </w:r>
      <w:r w:rsidRPr="007B2A5C">
        <w:rPr>
          <w:rFonts w:ascii="Times New Roman" w:hAnsi="Times New Roman" w:cs="Times New Roman"/>
          <w:sz w:val="22"/>
        </w:rPr>
        <w:t>(MHO)</w:t>
      </w:r>
      <w:r w:rsidRPr="007B2A5C">
        <w:rPr>
          <w:rFonts w:ascii="Times New Roman" w:hAnsi="Times New Roman" w:cs="Times New Roman"/>
          <w:sz w:val="22"/>
        </w:rPr>
        <w:t>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정의하여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고혈압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발생의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단일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효과를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규명</w:t>
      </w:r>
      <w:r w:rsidR="00827904" w:rsidRPr="007B2A5C">
        <w:rPr>
          <w:rFonts w:ascii="Times New Roman" w:hAnsi="Times New Roman" w:cs="Times New Roman" w:hint="eastAsia"/>
          <w:sz w:val="22"/>
        </w:rPr>
        <w:t>한</w:t>
      </w:r>
      <w:r w:rsidR="00827904" w:rsidRPr="007B2A5C">
        <w:rPr>
          <w:rFonts w:ascii="Times New Roman" w:hAnsi="Times New Roman" w:cs="Times New Roman" w:hint="eastAsia"/>
          <w:sz w:val="22"/>
        </w:rPr>
        <w:t xml:space="preserve"> </w:t>
      </w:r>
      <w:r w:rsidR="00827904" w:rsidRPr="007B2A5C">
        <w:rPr>
          <w:rFonts w:ascii="Times New Roman" w:hAnsi="Times New Roman" w:cs="Times New Roman" w:hint="eastAsia"/>
          <w:sz w:val="22"/>
        </w:rPr>
        <w:t>연구들이</w:t>
      </w:r>
      <w:r w:rsidR="00827904" w:rsidRPr="007B2A5C">
        <w:rPr>
          <w:rFonts w:ascii="Times New Roman" w:hAnsi="Times New Roman" w:cs="Times New Roman" w:hint="eastAsia"/>
          <w:sz w:val="22"/>
        </w:rPr>
        <w:t xml:space="preserve"> </w:t>
      </w:r>
      <w:r w:rsidR="00827904" w:rsidRPr="007B2A5C">
        <w:rPr>
          <w:rFonts w:ascii="Times New Roman" w:hAnsi="Times New Roman" w:cs="Times New Roman" w:hint="eastAsia"/>
          <w:sz w:val="22"/>
        </w:rPr>
        <w:t>있</w:t>
      </w:r>
      <w:r w:rsidRPr="007B2A5C">
        <w:rPr>
          <w:rFonts w:ascii="Times New Roman" w:hAnsi="Times New Roman" w:cs="Times New Roman"/>
          <w:sz w:val="22"/>
        </w:rPr>
        <w:t>다</w:t>
      </w:r>
      <w:r w:rsidR="00827904" w:rsidRPr="007B2A5C">
        <w:rPr>
          <w:rFonts w:ascii="Times New Roman" w:hAnsi="Times New Roman" w:cs="Times New Roman" w:hint="eastAsia"/>
          <w:sz w:val="22"/>
        </w:rPr>
        <w:t>[2</w:t>
      </w:r>
      <w:r w:rsidR="005B6382">
        <w:rPr>
          <w:rFonts w:ascii="Times New Roman" w:hAnsi="Times New Roman" w:cs="Times New Roman"/>
          <w:sz w:val="22"/>
        </w:rPr>
        <w:t>6–29</w:t>
      </w:r>
      <w:r w:rsidR="00827904" w:rsidRPr="007B2A5C">
        <w:rPr>
          <w:rFonts w:ascii="Times New Roman" w:hAnsi="Times New Roman" w:cs="Times New Roman"/>
          <w:sz w:val="22"/>
        </w:rPr>
        <w:t>]</w:t>
      </w:r>
      <w:r w:rsidRPr="007B2A5C">
        <w:rPr>
          <w:rFonts w:ascii="Times New Roman" w:hAnsi="Times New Roman" w:cs="Times New Roman"/>
          <w:sz w:val="22"/>
        </w:rPr>
        <w:t xml:space="preserve">. </w:t>
      </w:r>
      <w:r w:rsidRPr="007B2A5C">
        <w:rPr>
          <w:rFonts w:ascii="Times New Roman" w:hAnsi="Times New Roman" w:cs="Times New Roman"/>
          <w:sz w:val="22"/>
        </w:rPr>
        <w:t>한국인을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대상으로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5E299D" w:rsidRPr="007B2A5C">
        <w:rPr>
          <w:rFonts w:ascii="Times New Roman" w:hAnsi="Times New Roman" w:cs="Times New Roman"/>
          <w:sz w:val="22"/>
        </w:rPr>
        <w:t xml:space="preserve">Kang </w:t>
      </w:r>
      <w:r w:rsidR="002823D6" w:rsidRPr="007B2A5C">
        <w:rPr>
          <w:rFonts w:ascii="Times New Roman" w:hAnsi="Times New Roman" w:cs="Times New Roman"/>
          <w:sz w:val="22"/>
        </w:rPr>
        <w:t>등</w:t>
      </w:r>
      <w:r w:rsidR="005E299D" w:rsidRPr="007B2A5C">
        <w:rPr>
          <w:rFonts w:ascii="Times New Roman" w:hAnsi="Times New Roman" w:cs="Times New Roman"/>
          <w:sz w:val="22"/>
        </w:rPr>
        <w:t>(2016)</w:t>
      </w:r>
      <w:r w:rsidR="00492A9B" w:rsidRPr="007B2A5C">
        <w:rPr>
          <w:rFonts w:ascii="Times New Roman" w:hAnsi="Times New Roman" w:cs="Times New Roman"/>
          <w:sz w:val="22"/>
        </w:rPr>
        <w:t>[2</w:t>
      </w:r>
      <w:r w:rsidR="005B6382">
        <w:rPr>
          <w:rFonts w:ascii="Times New Roman" w:hAnsi="Times New Roman" w:cs="Times New Roman"/>
          <w:sz w:val="22"/>
        </w:rPr>
        <w:t>6</w:t>
      </w:r>
      <w:r w:rsidRPr="007B2A5C">
        <w:rPr>
          <w:rFonts w:ascii="Times New Roman" w:hAnsi="Times New Roman" w:cs="Times New Roman"/>
          <w:sz w:val="22"/>
        </w:rPr>
        <w:t>]</w:t>
      </w:r>
      <w:r w:rsidRPr="007B2A5C">
        <w:rPr>
          <w:rFonts w:ascii="Times New Roman" w:hAnsi="Times New Roman" w:cs="Times New Roman"/>
          <w:sz w:val="22"/>
        </w:rPr>
        <w:t>과</w:t>
      </w:r>
      <w:r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B2A5C">
        <w:rPr>
          <w:rFonts w:ascii="Times New Roman" w:hAnsi="Times New Roman" w:cs="Times New Roman"/>
          <w:sz w:val="22"/>
        </w:rPr>
        <w:t>Ryoo</w:t>
      </w:r>
      <w:proofErr w:type="spellEnd"/>
      <w:r w:rsidRPr="007B2A5C">
        <w:rPr>
          <w:rFonts w:ascii="Times New Roman" w:hAnsi="Times New Roman" w:cs="Times New Roman"/>
          <w:sz w:val="22"/>
        </w:rPr>
        <w:t xml:space="preserve"> </w:t>
      </w:r>
      <w:r w:rsidR="002823D6" w:rsidRPr="007B2A5C">
        <w:rPr>
          <w:rFonts w:ascii="Times New Roman" w:hAnsi="Times New Roman" w:cs="Times New Roman"/>
          <w:sz w:val="22"/>
        </w:rPr>
        <w:t>등</w:t>
      </w:r>
      <w:r w:rsidRPr="007B2A5C">
        <w:rPr>
          <w:rFonts w:ascii="Times New Roman" w:hAnsi="Times New Roman" w:cs="Times New Roman"/>
          <w:sz w:val="22"/>
        </w:rPr>
        <w:t>(2017)[</w:t>
      </w:r>
      <w:r w:rsidR="00492A9B" w:rsidRPr="007B2A5C">
        <w:rPr>
          <w:rFonts w:ascii="Times New Roman" w:hAnsi="Times New Roman" w:cs="Times New Roman"/>
          <w:sz w:val="22"/>
        </w:rPr>
        <w:t>2</w:t>
      </w:r>
      <w:r w:rsidR="005B6382">
        <w:rPr>
          <w:rFonts w:ascii="Times New Roman" w:hAnsi="Times New Roman" w:cs="Times New Roman"/>
          <w:sz w:val="22"/>
        </w:rPr>
        <w:t>7</w:t>
      </w:r>
      <w:r w:rsidRPr="007B2A5C">
        <w:rPr>
          <w:rFonts w:ascii="Times New Roman" w:hAnsi="Times New Roman" w:cs="Times New Roman"/>
          <w:sz w:val="22"/>
        </w:rPr>
        <w:t>]</w:t>
      </w:r>
      <w:r w:rsidRPr="007B2A5C">
        <w:rPr>
          <w:rFonts w:ascii="Times New Roman" w:hAnsi="Times New Roman" w:cs="Times New Roman"/>
          <w:sz w:val="22"/>
        </w:rPr>
        <w:t>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전향적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연구와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중국인을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대상으로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한</w:t>
      </w:r>
      <w:r w:rsidR="005E299D" w:rsidRPr="007B2A5C">
        <w:rPr>
          <w:rFonts w:ascii="Times New Roman" w:hAnsi="Times New Roman" w:cs="Times New Roman"/>
          <w:sz w:val="22"/>
        </w:rPr>
        <w:t xml:space="preserve"> </w:t>
      </w:r>
      <w:r w:rsidR="00492A9B" w:rsidRPr="007B2A5C">
        <w:rPr>
          <w:rFonts w:ascii="Times New Roman" w:hAnsi="Times New Roman" w:cs="Times New Roman"/>
          <w:sz w:val="22"/>
        </w:rPr>
        <w:t>Tian</w:t>
      </w:r>
      <w:r w:rsidR="005E299D" w:rsidRPr="007B2A5C">
        <w:rPr>
          <w:rFonts w:ascii="Times New Roman" w:hAnsi="Times New Roman" w:cs="Times New Roman"/>
          <w:sz w:val="22"/>
        </w:rPr>
        <w:t xml:space="preserve"> </w:t>
      </w:r>
      <w:r w:rsidR="002823D6" w:rsidRPr="007B2A5C">
        <w:rPr>
          <w:rFonts w:ascii="Times New Roman" w:hAnsi="Times New Roman" w:cs="Times New Roman"/>
          <w:sz w:val="22"/>
        </w:rPr>
        <w:t>등</w:t>
      </w:r>
      <w:r w:rsidR="005E299D" w:rsidRPr="007B2A5C">
        <w:rPr>
          <w:rFonts w:ascii="Times New Roman" w:hAnsi="Times New Roman" w:cs="Times New Roman"/>
          <w:sz w:val="22"/>
        </w:rPr>
        <w:t>(2018)</w:t>
      </w:r>
      <w:r w:rsidR="00492A9B" w:rsidRPr="007B2A5C">
        <w:rPr>
          <w:rFonts w:ascii="Times New Roman" w:hAnsi="Times New Roman" w:cs="Times New Roman"/>
          <w:sz w:val="22"/>
        </w:rPr>
        <w:t>[2</w:t>
      </w:r>
      <w:r w:rsidR="005B6382">
        <w:rPr>
          <w:rFonts w:ascii="Times New Roman" w:hAnsi="Times New Roman" w:cs="Times New Roman"/>
          <w:sz w:val="22"/>
        </w:rPr>
        <w:t>8</w:t>
      </w:r>
      <w:r w:rsidRPr="007B2A5C">
        <w:rPr>
          <w:rFonts w:ascii="Times New Roman" w:hAnsi="Times New Roman" w:cs="Times New Roman"/>
          <w:sz w:val="22"/>
        </w:rPr>
        <w:t>]</w:t>
      </w:r>
      <w:r w:rsidRPr="007B2A5C">
        <w:rPr>
          <w:rFonts w:ascii="Times New Roman" w:hAnsi="Times New Roman" w:cs="Times New Roman"/>
          <w:sz w:val="22"/>
        </w:rPr>
        <w:t>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단면연구에서는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대사적으로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건강한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정상체중</w:t>
      </w:r>
      <w:r w:rsidRPr="007B2A5C">
        <w:rPr>
          <w:rFonts w:ascii="Times New Roman" w:hAnsi="Times New Roman" w:cs="Times New Roman"/>
          <w:sz w:val="22"/>
        </w:rPr>
        <w:t>(M</w:t>
      </w:r>
      <w:r w:rsidR="00A142D8" w:rsidRPr="007B2A5C">
        <w:rPr>
          <w:rFonts w:ascii="Times New Roman" w:hAnsi="Times New Roman" w:cs="Times New Roman" w:hint="eastAsia"/>
          <w:sz w:val="22"/>
        </w:rPr>
        <w:t>H</w:t>
      </w:r>
      <w:r w:rsidRPr="007B2A5C">
        <w:rPr>
          <w:rFonts w:ascii="Times New Roman" w:hAnsi="Times New Roman" w:cs="Times New Roman"/>
          <w:sz w:val="22"/>
        </w:rPr>
        <w:t xml:space="preserve">NW) </w:t>
      </w:r>
      <w:r w:rsidRPr="007B2A5C">
        <w:rPr>
          <w:rFonts w:ascii="Times New Roman" w:hAnsi="Times New Roman" w:cs="Times New Roman"/>
          <w:sz w:val="22"/>
        </w:rPr>
        <w:t>유형에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비해</w:t>
      </w:r>
      <w:r w:rsidRPr="007B2A5C">
        <w:rPr>
          <w:rFonts w:ascii="Times New Roman" w:hAnsi="Times New Roman" w:cs="Times New Roman"/>
          <w:sz w:val="22"/>
        </w:rPr>
        <w:t>, MHO</w:t>
      </w:r>
      <w:r w:rsidRPr="007B2A5C">
        <w:rPr>
          <w:rFonts w:ascii="Times New Roman" w:hAnsi="Times New Roman" w:cs="Times New Roman"/>
          <w:sz w:val="22"/>
        </w:rPr>
        <w:t>과</w:t>
      </w:r>
      <w:r w:rsidRPr="007B2A5C">
        <w:rPr>
          <w:rFonts w:ascii="Times New Roman" w:hAnsi="Times New Roman" w:cs="Times New Roman"/>
          <w:sz w:val="22"/>
        </w:rPr>
        <w:t xml:space="preserve"> MUNW</w:t>
      </w:r>
      <w:r w:rsidRPr="007B2A5C">
        <w:rPr>
          <w:rFonts w:ascii="Times New Roman" w:hAnsi="Times New Roman" w:cs="Times New Roman"/>
          <w:sz w:val="22"/>
        </w:rPr>
        <w:t>유형의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고혈압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발생위험이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유의하게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높았으며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Pr="007B2A5C">
        <w:rPr>
          <w:rFonts w:ascii="Times New Roman" w:hAnsi="Times New Roman" w:cs="Times New Roman"/>
          <w:sz w:val="22"/>
        </w:rPr>
        <w:t>비만과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대사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상태가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고혈압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위험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증가에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독립적인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역할을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하고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있다고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밝혔다</w:t>
      </w:r>
      <w:r w:rsidRPr="007B2A5C">
        <w:rPr>
          <w:rFonts w:ascii="Times New Roman" w:hAnsi="Times New Roman" w:cs="Times New Roman"/>
          <w:sz w:val="22"/>
        </w:rPr>
        <w:t xml:space="preserve">. </w:t>
      </w:r>
      <w:r w:rsidRPr="007B2A5C">
        <w:rPr>
          <w:rFonts w:ascii="Times New Roman" w:hAnsi="Times New Roman" w:cs="Times New Roman"/>
          <w:sz w:val="22"/>
        </w:rPr>
        <w:t>이에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비해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Pr="007B2A5C">
        <w:rPr>
          <w:rFonts w:ascii="Times New Roman" w:hAnsi="Times New Roman" w:cs="Times New Roman"/>
          <w:sz w:val="22"/>
        </w:rPr>
        <w:t>본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연구는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고혈압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환자에서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보여지는</w:t>
      </w:r>
      <w:r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27904" w:rsidRPr="007B2A5C">
        <w:rPr>
          <w:rFonts w:ascii="Times New Roman" w:hAnsi="Times New Roman" w:cs="Times New Roman" w:hint="eastAsia"/>
          <w:sz w:val="22"/>
        </w:rPr>
        <w:t>군집화된</w:t>
      </w:r>
      <w:proofErr w:type="spellEnd"/>
      <w:r w:rsidR="00827904" w:rsidRPr="007B2A5C">
        <w:rPr>
          <w:rFonts w:ascii="Times New Roman" w:hAnsi="Times New Roman" w:cs="Times New Roman" w:hint="eastAsia"/>
          <w:sz w:val="22"/>
        </w:rPr>
        <w:t xml:space="preserve"> </w:t>
      </w:r>
      <w:r w:rsidR="00827904" w:rsidRPr="007B2A5C">
        <w:rPr>
          <w:rFonts w:ascii="Times New Roman" w:hAnsi="Times New Roman" w:cs="Times New Roman" w:hint="eastAsia"/>
          <w:sz w:val="22"/>
        </w:rPr>
        <w:t>특징의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확인을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목적으로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하였으며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Pr="007B2A5C">
        <w:rPr>
          <w:rFonts w:ascii="Times New Roman" w:hAnsi="Times New Roman" w:cs="Times New Roman"/>
          <w:sz w:val="22"/>
        </w:rPr>
        <w:t>모든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계층에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대사이상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상태가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포함되어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대사적으로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건강한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비만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계층</w:t>
      </w:r>
      <w:r w:rsidR="00220720" w:rsidRPr="007B2A5C">
        <w:rPr>
          <w:rFonts w:ascii="Times New Roman" w:hAnsi="Times New Roman" w:cs="Times New Roman"/>
          <w:sz w:val="22"/>
        </w:rPr>
        <w:t>이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구분</w:t>
      </w:r>
      <w:r w:rsidR="00220720" w:rsidRPr="007B2A5C">
        <w:rPr>
          <w:rFonts w:ascii="Times New Roman" w:hAnsi="Times New Roman" w:cs="Times New Roman"/>
          <w:sz w:val="22"/>
        </w:rPr>
        <w:t>되</w:t>
      </w:r>
      <w:r w:rsidRPr="007B2A5C">
        <w:rPr>
          <w:rFonts w:ascii="Times New Roman" w:hAnsi="Times New Roman" w:cs="Times New Roman"/>
          <w:sz w:val="22"/>
        </w:rPr>
        <w:t>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않았다</w:t>
      </w:r>
      <w:r w:rsidRPr="007B2A5C">
        <w:rPr>
          <w:rFonts w:ascii="Times New Roman" w:hAnsi="Times New Roman" w:cs="Times New Roman"/>
          <w:sz w:val="22"/>
        </w:rPr>
        <w:t xml:space="preserve">. </w:t>
      </w:r>
      <w:r w:rsidRPr="007B2A5C">
        <w:rPr>
          <w:rFonts w:ascii="Times New Roman" w:hAnsi="Times New Roman" w:cs="Times New Roman"/>
          <w:sz w:val="22"/>
        </w:rPr>
        <w:t>코호트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자료를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토대로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고혈압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발생을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추적한</w:t>
      </w:r>
      <w:r w:rsidRPr="007B2A5C">
        <w:rPr>
          <w:rFonts w:ascii="Times New Roman" w:hAnsi="Times New Roman" w:cs="Times New Roman"/>
          <w:sz w:val="22"/>
        </w:rPr>
        <w:t xml:space="preserve"> Lee </w:t>
      </w:r>
      <w:r w:rsidR="002823D6" w:rsidRPr="007B2A5C">
        <w:rPr>
          <w:rFonts w:ascii="Times New Roman" w:hAnsi="Times New Roman" w:cs="Times New Roman"/>
          <w:sz w:val="22"/>
        </w:rPr>
        <w:t>등</w:t>
      </w:r>
      <w:r w:rsidR="005B6382">
        <w:rPr>
          <w:rFonts w:ascii="Times New Roman" w:hAnsi="Times New Roman" w:cs="Times New Roman"/>
          <w:sz w:val="22"/>
        </w:rPr>
        <w:t>(2013)[29</w:t>
      </w:r>
      <w:r w:rsidRPr="007B2A5C">
        <w:rPr>
          <w:rFonts w:ascii="Times New Roman" w:hAnsi="Times New Roman" w:cs="Times New Roman"/>
          <w:sz w:val="22"/>
        </w:rPr>
        <w:t>]</w:t>
      </w:r>
      <w:r w:rsidRPr="007B2A5C">
        <w:rPr>
          <w:rFonts w:ascii="Times New Roman" w:hAnsi="Times New Roman" w:cs="Times New Roman"/>
          <w:sz w:val="22"/>
        </w:rPr>
        <w:t>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연구에서는</w:t>
      </w:r>
      <w:r w:rsidRPr="007B2A5C">
        <w:rPr>
          <w:rFonts w:ascii="Times New Roman" w:hAnsi="Times New Roman" w:cs="Times New Roman"/>
          <w:sz w:val="22"/>
        </w:rPr>
        <w:t xml:space="preserve"> 8</w:t>
      </w:r>
      <w:r w:rsidRPr="007B2A5C">
        <w:rPr>
          <w:rFonts w:ascii="Times New Roman" w:hAnsi="Times New Roman" w:cs="Times New Roman"/>
          <w:sz w:val="22"/>
        </w:rPr>
        <w:t>년의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추적기간동안</w:t>
      </w:r>
      <w:r w:rsidRPr="007B2A5C">
        <w:rPr>
          <w:rFonts w:ascii="Times New Roman" w:hAnsi="Times New Roman" w:cs="Times New Roman"/>
          <w:sz w:val="22"/>
        </w:rPr>
        <w:t xml:space="preserve"> MHO </w:t>
      </w:r>
      <w:r w:rsidRPr="007B2A5C">
        <w:rPr>
          <w:rFonts w:ascii="Times New Roman" w:hAnsi="Times New Roman" w:cs="Times New Roman"/>
          <w:sz w:val="22"/>
        </w:rPr>
        <w:t>집단의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많은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대상자가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대사적으로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건강하지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않은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상태로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전환되었으며</w:t>
      </w:r>
      <w:r w:rsidRPr="007B2A5C">
        <w:rPr>
          <w:rFonts w:ascii="Times New Roman" w:hAnsi="Times New Roman" w:cs="Times New Roman"/>
          <w:sz w:val="22"/>
        </w:rPr>
        <w:t xml:space="preserve">, MHO </w:t>
      </w:r>
      <w:r w:rsidRPr="007B2A5C">
        <w:rPr>
          <w:rFonts w:ascii="Times New Roman" w:hAnsi="Times New Roman" w:cs="Times New Roman"/>
          <w:sz w:val="22"/>
        </w:rPr>
        <w:t>집단에서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고혈압이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발생한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대상자의</w:t>
      </w:r>
      <w:r w:rsidRPr="007B2A5C">
        <w:rPr>
          <w:rFonts w:ascii="Times New Roman" w:hAnsi="Times New Roman" w:cs="Times New Roman"/>
          <w:sz w:val="22"/>
        </w:rPr>
        <w:t xml:space="preserve"> 56.5%</w:t>
      </w:r>
      <w:r w:rsidRPr="007B2A5C">
        <w:rPr>
          <w:rFonts w:ascii="Times New Roman" w:hAnsi="Times New Roman" w:cs="Times New Roman"/>
          <w:sz w:val="22"/>
        </w:rPr>
        <w:t>는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lastRenderedPageBreak/>
        <w:t>진단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대사적으로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건강하지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않은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것을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확인</w:t>
      </w:r>
      <w:r w:rsidR="00827904" w:rsidRPr="007B2A5C">
        <w:rPr>
          <w:rFonts w:ascii="Times New Roman" w:hAnsi="Times New Roman" w:cs="Times New Roman" w:hint="eastAsia"/>
          <w:sz w:val="22"/>
        </w:rPr>
        <w:t>하였</w:t>
      </w:r>
      <w:r w:rsidRPr="007B2A5C">
        <w:rPr>
          <w:rFonts w:ascii="Times New Roman" w:hAnsi="Times New Roman" w:cs="Times New Roman"/>
          <w:sz w:val="22"/>
        </w:rPr>
        <w:t>다</w:t>
      </w:r>
      <w:r w:rsidRPr="007B2A5C">
        <w:rPr>
          <w:rFonts w:ascii="Times New Roman" w:hAnsi="Times New Roman" w:cs="Times New Roman"/>
          <w:sz w:val="22"/>
        </w:rPr>
        <w:t xml:space="preserve">. </w:t>
      </w:r>
      <w:r w:rsidRPr="007B2A5C">
        <w:rPr>
          <w:rFonts w:ascii="Times New Roman" w:hAnsi="Times New Roman" w:cs="Times New Roman"/>
          <w:sz w:val="22"/>
        </w:rPr>
        <w:t>이는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비만</w:t>
      </w:r>
      <w:r w:rsidR="00827904" w:rsidRPr="007B2A5C">
        <w:rPr>
          <w:rFonts w:ascii="Times New Roman" w:hAnsi="Times New Roman" w:cs="Times New Roman" w:hint="eastAsia"/>
          <w:sz w:val="22"/>
        </w:rPr>
        <w:t xml:space="preserve"> </w:t>
      </w:r>
      <w:r w:rsidR="00827904" w:rsidRPr="007B2A5C">
        <w:rPr>
          <w:rFonts w:ascii="Times New Roman" w:hAnsi="Times New Roman" w:cs="Times New Roman" w:hint="eastAsia"/>
          <w:sz w:val="22"/>
        </w:rPr>
        <w:t>여부</w:t>
      </w:r>
      <w:r w:rsidRPr="007B2A5C">
        <w:rPr>
          <w:rFonts w:ascii="Times New Roman" w:hAnsi="Times New Roman" w:cs="Times New Roman"/>
          <w:sz w:val="22"/>
        </w:rPr>
        <w:t>보다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대사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827904" w:rsidRPr="007B2A5C">
        <w:rPr>
          <w:rFonts w:ascii="Times New Roman" w:hAnsi="Times New Roman" w:cs="Times New Roman" w:hint="eastAsia"/>
          <w:sz w:val="22"/>
        </w:rPr>
        <w:t>이상이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고혈압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환자에서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강조되는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본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연구와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유사한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결과</w:t>
      </w:r>
      <w:r w:rsidR="002E4705" w:rsidRPr="007B2A5C">
        <w:rPr>
          <w:rFonts w:ascii="Times New Roman" w:hAnsi="Times New Roman" w:cs="Times New Roman" w:hint="eastAsia"/>
          <w:sz w:val="22"/>
        </w:rPr>
        <w:t>로</w:t>
      </w:r>
      <w:r w:rsidR="002E4705" w:rsidRPr="007B2A5C">
        <w:rPr>
          <w:rFonts w:ascii="Times New Roman" w:hAnsi="Times New Roman" w:cs="Times New Roman" w:hint="eastAsia"/>
          <w:sz w:val="22"/>
        </w:rPr>
        <w:t>,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고혈압</w:t>
      </w:r>
      <w:r w:rsidR="00C32FD8" w:rsidRPr="007B2A5C">
        <w:rPr>
          <w:rFonts w:ascii="Times New Roman" w:hAnsi="Times New Roman" w:cs="Times New Roman" w:hint="eastAsia"/>
          <w:sz w:val="22"/>
        </w:rPr>
        <w:t>의</w:t>
      </w:r>
      <w:r w:rsidR="00C32FD8" w:rsidRPr="007B2A5C">
        <w:rPr>
          <w:rFonts w:ascii="Times New Roman" w:hAnsi="Times New Roman" w:cs="Times New Roman" w:hint="eastAsia"/>
          <w:sz w:val="22"/>
        </w:rPr>
        <w:t xml:space="preserve"> </w:t>
      </w:r>
      <w:r w:rsidR="00C32FD8" w:rsidRPr="007B2A5C">
        <w:rPr>
          <w:rFonts w:ascii="Times New Roman" w:hAnsi="Times New Roman" w:cs="Times New Roman" w:hint="eastAsia"/>
          <w:sz w:val="22"/>
        </w:rPr>
        <w:t>발생</w:t>
      </w:r>
      <w:r w:rsidR="008D3089" w:rsidRPr="007B2A5C">
        <w:rPr>
          <w:rFonts w:ascii="Times New Roman" w:hAnsi="Times New Roman" w:cs="Times New Roman" w:hint="eastAsia"/>
          <w:sz w:val="22"/>
        </w:rPr>
        <w:t>과</w:t>
      </w:r>
      <w:r w:rsidR="008D3089" w:rsidRPr="007B2A5C">
        <w:rPr>
          <w:rFonts w:ascii="Times New Roman" w:hAnsi="Times New Roman" w:cs="Times New Roman" w:hint="eastAsia"/>
          <w:sz w:val="22"/>
        </w:rPr>
        <w:t xml:space="preserve"> </w:t>
      </w:r>
      <w:r w:rsidR="008D3089" w:rsidRPr="007B2A5C">
        <w:rPr>
          <w:rFonts w:ascii="Times New Roman" w:hAnsi="Times New Roman" w:cs="Times New Roman" w:hint="eastAsia"/>
          <w:sz w:val="22"/>
        </w:rPr>
        <w:t>관련된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예측변수로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비만</w:t>
      </w:r>
      <w:r w:rsidR="00C32FD8" w:rsidRPr="007B2A5C">
        <w:rPr>
          <w:rFonts w:ascii="Times New Roman" w:hAnsi="Times New Roman" w:cs="Times New Roman" w:hint="eastAsia"/>
          <w:sz w:val="22"/>
        </w:rPr>
        <w:t>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대사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2E4705" w:rsidRPr="007B2A5C">
        <w:rPr>
          <w:rFonts w:ascii="Times New Roman" w:hAnsi="Times New Roman" w:cs="Times New Roman" w:hint="eastAsia"/>
          <w:sz w:val="22"/>
        </w:rPr>
        <w:t>이상을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독립적으로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고려할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있으나</w:t>
      </w:r>
      <w:r w:rsidRPr="007B2A5C">
        <w:rPr>
          <w:rFonts w:ascii="Times New Roman" w:hAnsi="Times New Roman" w:cs="Times New Roman"/>
          <w:sz w:val="22"/>
        </w:rPr>
        <w:t xml:space="preserve">, </w:t>
      </w:r>
      <w:r w:rsidRPr="007B2A5C">
        <w:rPr>
          <w:rFonts w:ascii="Times New Roman" w:hAnsi="Times New Roman" w:cs="Times New Roman"/>
          <w:sz w:val="22"/>
        </w:rPr>
        <w:t>고혈압</w:t>
      </w:r>
      <w:r w:rsidR="00C32FD8" w:rsidRPr="007B2A5C">
        <w:rPr>
          <w:rFonts w:ascii="Times New Roman" w:hAnsi="Times New Roman" w:cs="Times New Roman" w:hint="eastAsia"/>
          <w:sz w:val="22"/>
        </w:rPr>
        <w:t>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관리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측면에서는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대사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2E4705" w:rsidRPr="007B2A5C">
        <w:rPr>
          <w:rFonts w:ascii="Times New Roman" w:hAnsi="Times New Roman" w:cs="Times New Roman" w:hint="eastAsia"/>
          <w:sz w:val="22"/>
        </w:rPr>
        <w:t>이상을</w:t>
      </w:r>
      <w:r w:rsidR="00C32FD8" w:rsidRPr="007B2A5C">
        <w:rPr>
          <w:rFonts w:ascii="Times New Roman" w:hAnsi="Times New Roman" w:cs="Times New Roman" w:hint="eastAsia"/>
          <w:sz w:val="22"/>
        </w:rPr>
        <w:t xml:space="preserve"> </w:t>
      </w:r>
      <w:r w:rsidR="00C32FD8" w:rsidRPr="007B2A5C">
        <w:rPr>
          <w:rFonts w:ascii="Times New Roman" w:hAnsi="Times New Roman" w:cs="Times New Roman" w:hint="eastAsia"/>
          <w:sz w:val="22"/>
        </w:rPr>
        <w:t>개선하는</w:t>
      </w:r>
      <w:r w:rsidR="00C32FD8" w:rsidRPr="007B2A5C">
        <w:rPr>
          <w:rFonts w:ascii="Times New Roman" w:hAnsi="Times New Roman" w:cs="Times New Roman" w:hint="eastAsia"/>
          <w:sz w:val="22"/>
        </w:rPr>
        <w:t xml:space="preserve"> </w:t>
      </w:r>
      <w:r w:rsidR="00C32FD8" w:rsidRPr="007B2A5C">
        <w:rPr>
          <w:rFonts w:ascii="Times New Roman" w:hAnsi="Times New Roman" w:cs="Times New Roman" w:hint="eastAsia"/>
          <w:sz w:val="22"/>
        </w:rPr>
        <w:t>것이</w:t>
      </w:r>
      <w:r w:rsidR="00C32FD8" w:rsidRPr="007B2A5C">
        <w:rPr>
          <w:rFonts w:ascii="Times New Roman" w:hAnsi="Times New Roman" w:cs="Times New Roman" w:hint="eastAsia"/>
          <w:sz w:val="22"/>
        </w:rPr>
        <w:t xml:space="preserve"> </w:t>
      </w:r>
      <w:r w:rsidR="00C32FD8" w:rsidRPr="007B2A5C">
        <w:rPr>
          <w:rFonts w:ascii="Times New Roman" w:hAnsi="Times New Roman" w:cs="Times New Roman" w:hint="eastAsia"/>
          <w:sz w:val="22"/>
        </w:rPr>
        <w:t>더욱</w:t>
      </w:r>
      <w:r w:rsidR="00C32FD8" w:rsidRPr="007B2A5C">
        <w:rPr>
          <w:rFonts w:ascii="Times New Roman" w:hAnsi="Times New Roman" w:cs="Times New Roman" w:hint="eastAsia"/>
          <w:sz w:val="22"/>
        </w:rPr>
        <w:t xml:space="preserve"> </w:t>
      </w:r>
      <w:r w:rsidR="00C32FD8" w:rsidRPr="007B2A5C">
        <w:rPr>
          <w:rFonts w:ascii="Times New Roman" w:hAnsi="Times New Roman" w:cs="Times New Roman" w:hint="eastAsia"/>
          <w:sz w:val="22"/>
        </w:rPr>
        <w:t>중요</w:t>
      </w:r>
      <w:r w:rsidR="00174DBF" w:rsidRPr="007B2A5C">
        <w:rPr>
          <w:rFonts w:ascii="Times New Roman" w:hAnsi="Times New Roman" w:cs="Times New Roman" w:hint="eastAsia"/>
          <w:sz w:val="22"/>
        </w:rPr>
        <w:t>하다는</w:t>
      </w:r>
      <w:r w:rsidR="00174DBF" w:rsidRPr="007B2A5C">
        <w:rPr>
          <w:rFonts w:ascii="Times New Roman" w:hAnsi="Times New Roman" w:cs="Times New Roman" w:hint="eastAsia"/>
          <w:sz w:val="22"/>
        </w:rPr>
        <w:t xml:space="preserve"> </w:t>
      </w:r>
      <w:r w:rsidR="00174DBF" w:rsidRPr="007B2A5C">
        <w:rPr>
          <w:rFonts w:ascii="Times New Roman" w:hAnsi="Times New Roman" w:cs="Times New Roman" w:hint="eastAsia"/>
          <w:sz w:val="22"/>
        </w:rPr>
        <w:t>것을</w:t>
      </w:r>
      <w:r w:rsidR="00174DBF" w:rsidRPr="007B2A5C">
        <w:rPr>
          <w:rFonts w:ascii="Times New Roman" w:hAnsi="Times New Roman" w:cs="Times New Roman" w:hint="eastAsia"/>
          <w:sz w:val="22"/>
        </w:rPr>
        <w:t xml:space="preserve"> </w:t>
      </w:r>
      <w:r w:rsidR="00174DBF" w:rsidRPr="007B2A5C">
        <w:rPr>
          <w:rFonts w:ascii="Times New Roman" w:hAnsi="Times New Roman" w:cs="Times New Roman" w:hint="eastAsia"/>
          <w:sz w:val="22"/>
        </w:rPr>
        <w:t>반영한</w:t>
      </w:r>
      <w:r w:rsidR="008D3089" w:rsidRPr="007B2A5C">
        <w:rPr>
          <w:rFonts w:ascii="Times New Roman" w:hAnsi="Times New Roman" w:cs="Times New Roman" w:hint="eastAsia"/>
          <w:sz w:val="22"/>
        </w:rPr>
        <w:t>다</w:t>
      </w:r>
      <w:r w:rsidR="008D3089" w:rsidRPr="007B2A5C">
        <w:rPr>
          <w:rFonts w:ascii="Times New Roman" w:hAnsi="Times New Roman" w:cs="Times New Roman" w:hint="eastAsia"/>
          <w:sz w:val="22"/>
        </w:rPr>
        <w:t>.</w:t>
      </w:r>
    </w:p>
    <w:p w14:paraId="6C9C2914" w14:textId="5DC3B172" w:rsidR="006208E7" w:rsidRPr="007B2A5C" w:rsidRDefault="00466ECB" w:rsidP="004C1C94">
      <w:pPr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비만</w:t>
      </w:r>
      <w:r w:rsidRPr="007B2A5C">
        <w:rPr>
          <w:rFonts w:ascii="Times New Roman" w:hAnsi="Times New Roman" w:cs="Times New Roman" w:hint="eastAsia"/>
          <w:sz w:val="22"/>
        </w:rPr>
        <w:t>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생활습관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위험행동</w:t>
      </w:r>
      <w:r w:rsidRPr="007B2A5C">
        <w:rPr>
          <w:rFonts w:ascii="Times New Roman" w:hAnsi="Times New Roman" w:cs="Times New Roman" w:hint="eastAsia"/>
          <w:sz w:val="22"/>
        </w:rPr>
        <w:t>은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독립적으로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높은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혈압과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관련되</w:t>
      </w:r>
      <w:r w:rsidRPr="007B2A5C">
        <w:rPr>
          <w:rFonts w:ascii="Times New Roman" w:hAnsi="Times New Roman" w:cs="Times New Roman" w:hint="eastAsia"/>
          <w:sz w:val="22"/>
        </w:rPr>
        <w:t>어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있</w:t>
      </w:r>
      <w:r w:rsidRPr="007B2A5C">
        <w:rPr>
          <w:rFonts w:ascii="Times New Roman" w:hAnsi="Times New Roman" w:cs="Times New Roman"/>
          <w:sz w:val="22"/>
        </w:rPr>
        <w:t>다</w:t>
      </w:r>
      <w:r w:rsidRPr="007B2A5C">
        <w:rPr>
          <w:rFonts w:ascii="Times New Roman" w:hAnsi="Times New Roman" w:cs="Times New Roman" w:hint="eastAsia"/>
          <w:sz w:val="22"/>
        </w:rPr>
        <w:t>.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="004C1C94" w:rsidRPr="007B2A5C">
        <w:rPr>
          <w:rFonts w:ascii="Times New Roman" w:hAnsi="Times New Roman" w:cs="Times New Roman"/>
          <w:sz w:val="22"/>
        </w:rPr>
        <w:t>여성에서는</w:t>
      </w:r>
      <w:r w:rsidR="004C1C94" w:rsidRPr="007B2A5C">
        <w:rPr>
          <w:rFonts w:ascii="Times New Roman" w:hAnsi="Times New Roman" w:cs="Times New Roman"/>
          <w:sz w:val="22"/>
        </w:rPr>
        <w:t xml:space="preserve"> </w:t>
      </w:r>
      <w:r w:rsidR="004C1C94" w:rsidRPr="007B2A5C">
        <w:rPr>
          <w:rFonts w:ascii="Times New Roman" w:hAnsi="Times New Roman" w:cs="Times New Roman"/>
          <w:sz w:val="22"/>
        </w:rPr>
        <w:t>생활습관</w:t>
      </w:r>
      <w:r w:rsidR="004C1C94" w:rsidRPr="007B2A5C">
        <w:rPr>
          <w:rFonts w:ascii="Times New Roman" w:hAnsi="Times New Roman" w:cs="Times New Roman"/>
          <w:sz w:val="22"/>
        </w:rPr>
        <w:t xml:space="preserve"> </w:t>
      </w:r>
      <w:r w:rsidR="004C1C94" w:rsidRPr="007B2A5C">
        <w:rPr>
          <w:rFonts w:ascii="Times New Roman" w:hAnsi="Times New Roman" w:cs="Times New Roman"/>
          <w:sz w:val="22"/>
        </w:rPr>
        <w:t>위험행동에</w:t>
      </w:r>
      <w:r w:rsidR="004C1C94" w:rsidRPr="007B2A5C">
        <w:rPr>
          <w:rFonts w:ascii="Times New Roman" w:hAnsi="Times New Roman" w:cs="Times New Roman"/>
          <w:sz w:val="22"/>
        </w:rPr>
        <w:t xml:space="preserve"> </w:t>
      </w:r>
      <w:r w:rsidR="004C1C94" w:rsidRPr="007B2A5C">
        <w:rPr>
          <w:rFonts w:ascii="Times New Roman" w:hAnsi="Times New Roman" w:cs="Times New Roman"/>
          <w:sz w:val="22"/>
        </w:rPr>
        <w:t>우선하여</w:t>
      </w:r>
      <w:r w:rsidR="004C1C94" w:rsidRPr="007B2A5C">
        <w:rPr>
          <w:rFonts w:ascii="Times New Roman" w:hAnsi="Times New Roman" w:cs="Times New Roman"/>
          <w:sz w:val="22"/>
        </w:rPr>
        <w:t xml:space="preserve"> </w:t>
      </w:r>
      <w:r w:rsidR="004C1C94" w:rsidRPr="007B2A5C">
        <w:rPr>
          <w:rFonts w:ascii="Times New Roman" w:hAnsi="Times New Roman" w:cs="Times New Roman"/>
          <w:sz w:val="22"/>
        </w:rPr>
        <w:t>비만이</w:t>
      </w:r>
      <w:r w:rsidR="004C1C94" w:rsidRPr="007B2A5C">
        <w:rPr>
          <w:rFonts w:ascii="Times New Roman" w:hAnsi="Times New Roman" w:cs="Times New Roman"/>
          <w:sz w:val="22"/>
        </w:rPr>
        <w:t xml:space="preserve"> </w:t>
      </w:r>
      <w:r w:rsidR="004C1C94" w:rsidRPr="007B2A5C">
        <w:rPr>
          <w:rFonts w:ascii="Times New Roman" w:hAnsi="Times New Roman" w:cs="Times New Roman"/>
          <w:sz w:val="22"/>
        </w:rPr>
        <w:t>높은</w:t>
      </w:r>
      <w:r w:rsidR="004C1C94" w:rsidRPr="007B2A5C">
        <w:rPr>
          <w:rFonts w:ascii="Times New Roman" w:hAnsi="Times New Roman" w:cs="Times New Roman"/>
          <w:sz w:val="22"/>
        </w:rPr>
        <w:t xml:space="preserve"> </w:t>
      </w:r>
      <w:r w:rsidR="004C1C94" w:rsidRPr="007B2A5C">
        <w:rPr>
          <w:rFonts w:ascii="Times New Roman" w:hAnsi="Times New Roman" w:cs="Times New Roman"/>
          <w:sz w:val="22"/>
        </w:rPr>
        <w:t>혈압과</w:t>
      </w:r>
      <w:r w:rsidR="004C1C94" w:rsidRPr="007B2A5C">
        <w:rPr>
          <w:rFonts w:ascii="Times New Roman" w:hAnsi="Times New Roman" w:cs="Times New Roman"/>
          <w:sz w:val="22"/>
        </w:rPr>
        <w:t xml:space="preserve"> </w:t>
      </w:r>
      <w:r w:rsidR="004C1C94" w:rsidRPr="007B2A5C">
        <w:rPr>
          <w:rFonts w:ascii="Times New Roman" w:hAnsi="Times New Roman" w:cs="Times New Roman"/>
          <w:sz w:val="22"/>
        </w:rPr>
        <w:t>관련되어</w:t>
      </w:r>
      <w:r w:rsidR="004C1C94" w:rsidRPr="007B2A5C">
        <w:rPr>
          <w:rFonts w:ascii="Times New Roman" w:hAnsi="Times New Roman" w:cs="Times New Roman"/>
          <w:sz w:val="22"/>
        </w:rPr>
        <w:t xml:space="preserve"> </w:t>
      </w:r>
      <w:r w:rsidR="004C1C94" w:rsidRPr="007B2A5C">
        <w:rPr>
          <w:rFonts w:ascii="Times New Roman" w:hAnsi="Times New Roman" w:cs="Times New Roman"/>
          <w:sz w:val="22"/>
        </w:rPr>
        <w:t>있</w:t>
      </w:r>
      <w:r w:rsidRPr="007B2A5C">
        <w:rPr>
          <w:rFonts w:ascii="Times New Roman" w:hAnsi="Times New Roman" w:cs="Times New Roman" w:hint="eastAsia"/>
          <w:sz w:val="22"/>
        </w:rPr>
        <w:t>는데</w:t>
      </w:r>
      <w:r w:rsidRPr="007B2A5C">
        <w:rPr>
          <w:rFonts w:ascii="Times New Roman" w:hAnsi="Times New Roman" w:cs="Times New Roman" w:hint="eastAsia"/>
          <w:sz w:val="22"/>
        </w:rPr>
        <w:t xml:space="preserve"> </w:t>
      </w:r>
      <w:r w:rsidRPr="007B2A5C">
        <w:rPr>
          <w:rFonts w:ascii="Times New Roman" w:hAnsi="Times New Roman" w:cs="Times New Roman" w:hint="eastAsia"/>
          <w:sz w:val="22"/>
        </w:rPr>
        <w:t>비해</w:t>
      </w:r>
      <w:r w:rsidR="004C1C94" w:rsidRPr="007B2A5C">
        <w:rPr>
          <w:rFonts w:ascii="Times New Roman" w:hAnsi="Times New Roman" w:cs="Times New Roman" w:hint="eastAsia"/>
          <w:sz w:val="22"/>
        </w:rPr>
        <w:t>,</w:t>
      </w:r>
      <w:r w:rsidR="004C1C94" w:rsidRPr="007B2A5C">
        <w:rPr>
          <w:rFonts w:ascii="Times New Roman" w:hAnsi="Times New Roman" w:cs="Times New Roman"/>
          <w:sz w:val="22"/>
        </w:rPr>
        <w:t xml:space="preserve"> </w:t>
      </w:r>
      <w:r w:rsidR="008A18D8" w:rsidRPr="007B2A5C">
        <w:rPr>
          <w:rFonts w:ascii="Times New Roman" w:hAnsi="Times New Roman" w:cs="Times New Roman"/>
          <w:sz w:val="22"/>
        </w:rPr>
        <w:t>남성의</w:t>
      </w:r>
      <w:r w:rsidR="008A18D8" w:rsidRPr="007B2A5C">
        <w:rPr>
          <w:rFonts w:ascii="Times New Roman" w:hAnsi="Times New Roman" w:cs="Times New Roman"/>
          <w:sz w:val="22"/>
        </w:rPr>
        <w:t xml:space="preserve"> </w:t>
      </w:r>
      <w:r w:rsidR="008A18D8" w:rsidRPr="007B2A5C">
        <w:rPr>
          <w:rFonts w:ascii="Times New Roman" w:hAnsi="Times New Roman" w:cs="Times New Roman"/>
          <w:sz w:val="22"/>
        </w:rPr>
        <w:t>경우</w:t>
      </w:r>
      <w:r w:rsidR="004C1C94" w:rsidRPr="007B2A5C">
        <w:rPr>
          <w:rFonts w:ascii="Times New Roman" w:hAnsi="Times New Roman" w:cs="Times New Roman" w:hint="eastAsia"/>
          <w:sz w:val="22"/>
        </w:rPr>
        <w:t>에는</w:t>
      </w:r>
      <w:r w:rsidR="008A18D8" w:rsidRPr="007B2A5C">
        <w:rPr>
          <w:rFonts w:ascii="Times New Roman" w:hAnsi="Times New Roman" w:cs="Times New Roman"/>
          <w:sz w:val="22"/>
        </w:rPr>
        <w:t xml:space="preserve"> </w:t>
      </w:r>
      <w:r w:rsidR="000F6278" w:rsidRPr="007B2A5C">
        <w:rPr>
          <w:rFonts w:ascii="Times New Roman" w:hAnsi="Times New Roman" w:cs="Times New Roman"/>
          <w:sz w:val="22"/>
        </w:rPr>
        <w:t>정상체중인</w:t>
      </w:r>
      <w:r w:rsidR="000F6278" w:rsidRPr="007B2A5C">
        <w:rPr>
          <w:rFonts w:ascii="Times New Roman" w:hAnsi="Times New Roman" w:cs="Times New Roman"/>
          <w:sz w:val="22"/>
        </w:rPr>
        <w:t xml:space="preserve"> </w:t>
      </w:r>
      <w:r w:rsidR="00AA7BBE" w:rsidRPr="007B2A5C">
        <w:rPr>
          <w:rFonts w:ascii="Times New Roman" w:hAnsi="Times New Roman" w:cs="Times New Roman"/>
          <w:sz w:val="22"/>
        </w:rPr>
        <w:t>고위험</w:t>
      </w:r>
      <w:r w:rsidR="00AA7BBE" w:rsidRPr="007B2A5C">
        <w:rPr>
          <w:rFonts w:ascii="Times New Roman" w:hAnsi="Times New Roman" w:cs="Times New Roman"/>
          <w:sz w:val="22"/>
        </w:rPr>
        <w:t xml:space="preserve"> </w:t>
      </w:r>
      <w:r w:rsidR="00AA7BBE" w:rsidRPr="007B2A5C">
        <w:rPr>
          <w:rFonts w:ascii="Times New Roman" w:hAnsi="Times New Roman" w:cs="Times New Roman"/>
          <w:sz w:val="22"/>
        </w:rPr>
        <w:t>생활습관</w:t>
      </w:r>
      <w:r w:rsidR="00AA7BBE" w:rsidRPr="007B2A5C">
        <w:rPr>
          <w:rFonts w:ascii="Times New Roman" w:hAnsi="Times New Roman" w:cs="Times New Roman"/>
          <w:sz w:val="22"/>
        </w:rPr>
        <w:t xml:space="preserve"> </w:t>
      </w:r>
      <w:r w:rsidR="00AA7BBE" w:rsidRPr="007B2A5C">
        <w:rPr>
          <w:rFonts w:ascii="Times New Roman" w:hAnsi="Times New Roman" w:cs="Times New Roman"/>
          <w:sz w:val="22"/>
        </w:rPr>
        <w:t>계층에서도</w:t>
      </w:r>
      <w:r w:rsidR="004C1C94" w:rsidRPr="007B2A5C">
        <w:rPr>
          <w:rFonts w:ascii="Times New Roman" w:hAnsi="Times New Roman" w:cs="Times New Roman" w:hint="eastAsia"/>
          <w:sz w:val="22"/>
        </w:rPr>
        <w:t xml:space="preserve"> 2</w:t>
      </w:r>
      <w:r w:rsidR="004C1C94" w:rsidRPr="007B2A5C">
        <w:rPr>
          <w:rFonts w:ascii="Times New Roman" w:hAnsi="Times New Roman" w:cs="Times New Roman" w:hint="eastAsia"/>
          <w:sz w:val="22"/>
        </w:rPr>
        <w:t>단계</w:t>
      </w:r>
      <w:r w:rsidR="004C1C94" w:rsidRPr="007B2A5C">
        <w:rPr>
          <w:rFonts w:ascii="Times New Roman" w:hAnsi="Times New Roman" w:cs="Times New Roman" w:hint="eastAsia"/>
          <w:sz w:val="22"/>
        </w:rPr>
        <w:t xml:space="preserve"> </w:t>
      </w:r>
      <w:r w:rsidR="004C1C94" w:rsidRPr="007B2A5C">
        <w:rPr>
          <w:rFonts w:ascii="Times New Roman" w:hAnsi="Times New Roman" w:cs="Times New Roman" w:hint="eastAsia"/>
          <w:sz w:val="22"/>
        </w:rPr>
        <w:t>고혈압과</w:t>
      </w:r>
      <w:r w:rsidR="00AA7BBE" w:rsidRPr="007B2A5C">
        <w:rPr>
          <w:rFonts w:ascii="Times New Roman" w:hAnsi="Times New Roman" w:cs="Times New Roman"/>
          <w:sz w:val="22"/>
        </w:rPr>
        <w:t xml:space="preserve"> </w:t>
      </w:r>
      <w:r w:rsidR="00AA7BBE" w:rsidRPr="007B2A5C">
        <w:rPr>
          <w:rFonts w:ascii="Times New Roman" w:hAnsi="Times New Roman" w:cs="Times New Roman"/>
          <w:sz w:val="22"/>
        </w:rPr>
        <w:t>유의</w:t>
      </w:r>
      <w:r w:rsidR="00E979A5" w:rsidRPr="007B2A5C">
        <w:rPr>
          <w:rFonts w:ascii="Times New Roman" w:hAnsi="Times New Roman" w:cs="Times New Roman"/>
          <w:sz w:val="22"/>
        </w:rPr>
        <w:t>한</w:t>
      </w:r>
      <w:r w:rsidR="00E979A5" w:rsidRPr="007B2A5C">
        <w:rPr>
          <w:rFonts w:ascii="Times New Roman" w:hAnsi="Times New Roman" w:cs="Times New Roman"/>
          <w:sz w:val="22"/>
        </w:rPr>
        <w:t xml:space="preserve"> </w:t>
      </w:r>
      <w:r w:rsidR="004C1C94" w:rsidRPr="007B2A5C">
        <w:rPr>
          <w:rFonts w:ascii="Times New Roman" w:hAnsi="Times New Roman" w:cs="Times New Roman" w:hint="eastAsia"/>
          <w:sz w:val="22"/>
        </w:rPr>
        <w:t>관련을</w:t>
      </w:r>
      <w:r w:rsidR="004C1C94" w:rsidRPr="007B2A5C">
        <w:rPr>
          <w:rFonts w:ascii="Times New Roman" w:hAnsi="Times New Roman" w:cs="Times New Roman" w:hint="eastAsia"/>
          <w:sz w:val="22"/>
        </w:rPr>
        <w:t xml:space="preserve"> </w:t>
      </w:r>
      <w:r w:rsidR="004C1C94" w:rsidRPr="007B2A5C">
        <w:rPr>
          <w:rFonts w:ascii="Times New Roman" w:hAnsi="Times New Roman" w:cs="Times New Roman" w:hint="eastAsia"/>
          <w:sz w:val="22"/>
        </w:rPr>
        <w:t>보</w:t>
      </w:r>
      <w:r w:rsidRPr="007B2A5C">
        <w:rPr>
          <w:rFonts w:ascii="Times New Roman" w:hAnsi="Times New Roman" w:cs="Times New Roman" w:hint="eastAsia"/>
          <w:sz w:val="22"/>
        </w:rPr>
        <w:t>였다</w:t>
      </w:r>
      <w:r w:rsidRPr="007B2A5C">
        <w:rPr>
          <w:rFonts w:ascii="Times New Roman" w:hAnsi="Times New Roman" w:cs="Times New Roman" w:hint="eastAsia"/>
          <w:sz w:val="22"/>
        </w:rPr>
        <w:t>.</w:t>
      </w:r>
      <w:r w:rsidR="004C1C94" w:rsidRPr="007B2A5C">
        <w:rPr>
          <w:rFonts w:ascii="Times New Roman" w:hAnsi="Times New Roman" w:cs="Times New Roman"/>
          <w:sz w:val="22"/>
        </w:rPr>
        <w:t xml:space="preserve"> </w:t>
      </w:r>
      <w:r w:rsidR="009645E0" w:rsidRPr="007B2A5C">
        <w:rPr>
          <w:rFonts w:ascii="Times New Roman" w:hAnsi="Times New Roman" w:cs="Times New Roman"/>
          <w:sz w:val="22"/>
        </w:rPr>
        <w:t>이전</w:t>
      </w:r>
      <w:r w:rsidR="00905C93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9645E0" w:rsidRPr="007B2A5C">
        <w:rPr>
          <w:rFonts w:ascii="Times New Roman" w:hAnsi="Times New Roman" w:cs="Times New Roman"/>
          <w:sz w:val="22"/>
        </w:rPr>
        <w:t>연구</w:t>
      </w:r>
      <w:r w:rsidR="00905C93" w:rsidRPr="007B2A5C">
        <w:rPr>
          <w:rFonts w:ascii="Times New Roman" w:hAnsi="Times New Roman" w:cs="Times New Roman" w:hint="eastAsia"/>
          <w:sz w:val="22"/>
        </w:rPr>
        <w:t>들</w:t>
      </w:r>
      <w:r w:rsidR="009645E0" w:rsidRPr="007B2A5C">
        <w:rPr>
          <w:rFonts w:ascii="Times New Roman" w:hAnsi="Times New Roman" w:cs="Times New Roman"/>
          <w:sz w:val="22"/>
        </w:rPr>
        <w:t>에서</w:t>
      </w:r>
      <w:r w:rsidR="00905C93" w:rsidRPr="007B2A5C">
        <w:rPr>
          <w:rFonts w:ascii="Times New Roman" w:hAnsi="Times New Roman" w:cs="Times New Roman" w:hint="eastAsia"/>
          <w:sz w:val="22"/>
        </w:rPr>
        <w:t>는</w:t>
      </w:r>
      <w:proofErr w:type="spellEnd"/>
      <w:r w:rsidR="009645E0" w:rsidRPr="007B2A5C">
        <w:rPr>
          <w:rFonts w:ascii="Times New Roman" w:hAnsi="Times New Roman" w:cs="Times New Roman"/>
          <w:sz w:val="22"/>
        </w:rPr>
        <w:t xml:space="preserve"> </w:t>
      </w:r>
      <w:r w:rsidR="00C04373" w:rsidRPr="007B2A5C">
        <w:rPr>
          <w:rFonts w:ascii="Times New Roman" w:hAnsi="Times New Roman" w:cs="Times New Roman"/>
          <w:sz w:val="22"/>
        </w:rPr>
        <w:t>여성에서</w:t>
      </w:r>
      <w:r w:rsidR="00C04373" w:rsidRPr="007B2A5C">
        <w:rPr>
          <w:rFonts w:ascii="Times New Roman" w:hAnsi="Times New Roman" w:cs="Times New Roman"/>
          <w:sz w:val="22"/>
        </w:rPr>
        <w:t xml:space="preserve"> </w:t>
      </w:r>
      <w:r w:rsidR="00EC1812" w:rsidRPr="007B2A5C">
        <w:rPr>
          <w:rFonts w:ascii="Times New Roman" w:hAnsi="Times New Roman" w:cs="Times New Roman"/>
          <w:sz w:val="22"/>
        </w:rPr>
        <w:t>고혈압</w:t>
      </w:r>
      <w:r w:rsidR="00ED59EB" w:rsidRPr="007B2A5C">
        <w:rPr>
          <w:rFonts w:ascii="Times New Roman" w:hAnsi="Times New Roman" w:cs="Times New Roman"/>
          <w:sz w:val="22"/>
        </w:rPr>
        <w:t>과</w:t>
      </w:r>
      <w:r w:rsidR="00ED59EB" w:rsidRPr="007B2A5C">
        <w:rPr>
          <w:rFonts w:ascii="Times New Roman" w:hAnsi="Times New Roman" w:cs="Times New Roman"/>
          <w:sz w:val="22"/>
        </w:rPr>
        <w:t xml:space="preserve"> </w:t>
      </w:r>
      <w:r w:rsidR="00EC1812" w:rsidRPr="007B2A5C">
        <w:rPr>
          <w:rFonts w:ascii="Times New Roman" w:hAnsi="Times New Roman" w:cs="Times New Roman"/>
          <w:sz w:val="22"/>
        </w:rPr>
        <w:t>비만</w:t>
      </w:r>
      <w:r w:rsidR="00ED59EB" w:rsidRPr="007B2A5C">
        <w:rPr>
          <w:rFonts w:ascii="Times New Roman" w:hAnsi="Times New Roman" w:cs="Times New Roman"/>
          <w:sz w:val="22"/>
        </w:rPr>
        <w:t>의</w:t>
      </w:r>
      <w:r w:rsidR="00ED59EB" w:rsidRPr="007B2A5C">
        <w:rPr>
          <w:rFonts w:ascii="Times New Roman" w:hAnsi="Times New Roman" w:cs="Times New Roman"/>
          <w:sz w:val="22"/>
        </w:rPr>
        <w:t xml:space="preserve"> </w:t>
      </w:r>
      <w:r w:rsidR="00ED59EB" w:rsidRPr="007B2A5C">
        <w:rPr>
          <w:rFonts w:ascii="Times New Roman" w:hAnsi="Times New Roman" w:cs="Times New Roman"/>
          <w:sz w:val="22"/>
        </w:rPr>
        <w:t>관련성이</w:t>
      </w:r>
      <w:r w:rsidR="00ED59EB" w:rsidRPr="007B2A5C">
        <w:rPr>
          <w:rFonts w:ascii="Times New Roman" w:hAnsi="Times New Roman" w:cs="Times New Roman"/>
          <w:sz w:val="22"/>
        </w:rPr>
        <w:t xml:space="preserve"> </w:t>
      </w:r>
      <w:r w:rsidR="00EC1812" w:rsidRPr="007B2A5C">
        <w:rPr>
          <w:rFonts w:ascii="Times New Roman" w:hAnsi="Times New Roman" w:cs="Times New Roman"/>
          <w:sz w:val="22"/>
        </w:rPr>
        <w:t>더욱</w:t>
      </w:r>
      <w:r w:rsidR="00EC1812" w:rsidRPr="007B2A5C">
        <w:rPr>
          <w:rFonts w:ascii="Times New Roman" w:hAnsi="Times New Roman" w:cs="Times New Roman"/>
          <w:sz w:val="22"/>
        </w:rPr>
        <w:t xml:space="preserve"> </w:t>
      </w:r>
      <w:r w:rsidR="00EC1812" w:rsidRPr="007B2A5C">
        <w:rPr>
          <w:rFonts w:ascii="Times New Roman" w:hAnsi="Times New Roman" w:cs="Times New Roman"/>
          <w:sz w:val="22"/>
        </w:rPr>
        <w:t>밀접</w:t>
      </w:r>
      <w:r w:rsidR="00F30935" w:rsidRPr="007B2A5C">
        <w:rPr>
          <w:rFonts w:ascii="Times New Roman" w:hAnsi="Times New Roman" w:cs="Times New Roman"/>
          <w:sz w:val="22"/>
        </w:rPr>
        <w:t>하</w:t>
      </w:r>
      <w:r w:rsidR="00905C93" w:rsidRPr="007B2A5C">
        <w:rPr>
          <w:rFonts w:ascii="Times New Roman" w:hAnsi="Times New Roman" w:cs="Times New Roman" w:hint="eastAsia"/>
          <w:sz w:val="22"/>
        </w:rPr>
        <w:t>다는</w:t>
      </w:r>
      <w:r w:rsidR="00905C93" w:rsidRPr="007B2A5C">
        <w:rPr>
          <w:rFonts w:ascii="Times New Roman" w:hAnsi="Times New Roman" w:cs="Times New Roman" w:hint="eastAsia"/>
          <w:sz w:val="22"/>
        </w:rPr>
        <w:t xml:space="preserve"> </w:t>
      </w:r>
      <w:r w:rsidR="00905C93" w:rsidRPr="007B2A5C">
        <w:rPr>
          <w:rFonts w:ascii="Times New Roman" w:hAnsi="Times New Roman" w:cs="Times New Roman" w:hint="eastAsia"/>
          <w:sz w:val="22"/>
        </w:rPr>
        <w:t>사실을</w:t>
      </w:r>
      <w:r w:rsidR="00905C93" w:rsidRPr="007B2A5C">
        <w:rPr>
          <w:rFonts w:ascii="Times New Roman" w:hAnsi="Times New Roman" w:cs="Times New Roman" w:hint="eastAsia"/>
          <w:sz w:val="22"/>
        </w:rPr>
        <w:t xml:space="preserve"> </w:t>
      </w:r>
      <w:r w:rsidR="009645E0" w:rsidRPr="007B2A5C">
        <w:rPr>
          <w:rFonts w:ascii="Times New Roman" w:hAnsi="Times New Roman" w:cs="Times New Roman"/>
          <w:sz w:val="22"/>
        </w:rPr>
        <w:t>확인하였다</w:t>
      </w:r>
      <w:r w:rsidR="00EC1812" w:rsidRPr="007B2A5C">
        <w:rPr>
          <w:rFonts w:ascii="Times New Roman" w:hAnsi="Times New Roman" w:cs="Times New Roman"/>
          <w:sz w:val="22"/>
        </w:rPr>
        <w:t>[</w:t>
      </w:r>
      <w:r w:rsidR="00492A9B" w:rsidRPr="007B2A5C">
        <w:rPr>
          <w:rFonts w:ascii="Times New Roman" w:hAnsi="Times New Roman" w:cs="Times New Roman"/>
          <w:sz w:val="22"/>
        </w:rPr>
        <w:t>3</w:t>
      </w:r>
      <w:r w:rsidR="005B6382">
        <w:rPr>
          <w:rFonts w:ascii="Times New Roman" w:hAnsi="Times New Roman" w:cs="Times New Roman"/>
          <w:sz w:val="22"/>
        </w:rPr>
        <w:t>0–</w:t>
      </w:r>
      <w:r w:rsidR="00905C93" w:rsidRPr="007B2A5C">
        <w:rPr>
          <w:rFonts w:ascii="Times New Roman" w:hAnsi="Times New Roman" w:cs="Times New Roman"/>
          <w:sz w:val="22"/>
        </w:rPr>
        <w:t>3</w:t>
      </w:r>
      <w:r w:rsidR="005B6382">
        <w:rPr>
          <w:rFonts w:ascii="Times New Roman" w:hAnsi="Times New Roman" w:cs="Times New Roman"/>
          <w:sz w:val="22"/>
        </w:rPr>
        <w:t>2</w:t>
      </w:r>
      <w:r w:rsidR="00EC1812" w:rsidRPr="007B2A5C">
        <w:rPr>
          <w:rFonts w:ascii="Times New Roman" w:hAnsi="Times New Roman" w:cs="Times New Roman"/>
          <w:sz w:val="22"/>
        </w:rPr>
        <w:t>].</w:t>
      </w:r>
      <w:r w:rsidR="00ED59EB" w:rsidRPr="007B2A5C">
        <w:rPr>
          <w:rFonts w:ascii="Times New Roman" w:hAnsi="Times New Roman" w:cs="Times New Roman"/>
          <w:sz w:val="22"/>
        </w:rPr>
        <w:t xml:space="preserve"> </w:t>
      </w:r>
      <w:r w:rsidR="00905C93" w:rsidRPr="007B2A5C">
        <w:rPr>
          <w:rFonts w:ascii="Times New Roman" w:hAnsi="Times New Roman" w:cs="Times New Roman"/>
          <w:sz w:val="24"/>
          <w:szCs w:val="24"/>
        </w:rPr>
        <w:t>Faulkner</w:t>
      </w:r>
      <w:r w:rsidR="00905C93" w:rsidRPr="007B2A5C">
        <w:rPr>
          <w:rFonts w:ascii="Times New Roman" w:hAnsi="Times New Roman" w:cs="Times New Roman" w:hint="eastAsia"/>
          <w:sz w:val="24"/>
          <w:szCs w:val="24"/>
        </w:rPr>
        <w:t>와</w:t>
      </w:r>
      <w:r w:rsidR="00905C93" w:rsidRPr="007B2A5C">
        <w:rPr>
          <w:rFonts w:ascii="Times New Roman" w:hAnsi="Times New Roman" w:cs="Times New Roman"/>
          <w:sz w:val="24"/>
          <w:szCs w:val="24"/>
        </w:rPr>
        <w:t xml:space="preserve"> Belin(2018)[3</w:t>
      </w:r>
      <w:r w:rsidR="005B6382">
        <w:rPr>
          <w:rFonts w:ascii="Times New Roman" w:hAnsi="Times New Roman" w:cs="Times New Roman"/>
          <w:sz w:val="24"/>
          <w:szCs w:val="24"/>
        </w:rPr>
        <w:t>2</w:t>
      </w:r>
      <w:r w:rsidR="00905C93" w:rsidRPr="007B2A5C">
        <w:rPr>
          <w:rFonts w:ascii="Times New Roman" w:hAnsi="Times New Roman" w:cs="Times New Roman"/>
          <w:sz w:val="24"/>
          <w:szCs w:val="24"/>
        </w:rPr>
        <w:t>]</w:t>
      </w:r>
      <w:r w:rsidR="00905C93" w:rsidRPr="007B2A5C">
        <w:rPr>
          <w:rFonts w:ascii="Times New Roman" w:hAnsi="Times New Roman" w:cs="Times New Roman" w:hint="eastAsia"/>
          <w:sz w:val="24"/>
          <w:szCs w:val="24"/>
        </w:rPr>
        <w:t>은</w:t>
      </w:r>
      <w:r w:rsidR="00905C93" w:rsidRPr="007B2A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3C9E" w:rsidRPr="007B2A5C">
        <w:rPr>
          <w:rFonts w:ascii="Times New Roman" w:hAnsi="Times New Roman" w:cs="Times New Roman"/>
          <w:sz w:val="22"/>
        </w:rPr>
        <w:t>폐</w:t>
      </w:r>
      <w:r w:rsidR="00D32CE0" w:rsidRPr="007B2A5C">
        <w:rPr>
          <w:rFonts w:ascii="Times New Roman" w:hAnsi="Times New Roman" w:cs="Times New Roman"/>
          <w:sz w:val="22"/>
        </w:rPr>
        <w:t>경</w:t>
      </w:r>
      <w:r w:rsidR="00453C9E" w:rsidRPr="007B2A5C">
        <w:rPr>
          <w:rFonts w:ascii="Times New Roman" w:hAnsi="Times New Roman" w:cs="Times New Roman"/>
          <w:sz w:val="22"/>
        </w:rPr>
        <w:t xml:space="preserve"> </w:t>
      </w:r>
      <w:r w:rsidR="00453C9E" w:rsidRPr="007B2A5C">
        <w:rPr>
          <w:rFonts w:ascii="Times New Roman" w:hAnsi="Times New Roman" w:cs="Times New Roman"/>
          <w:sz w:val="22"/>
        </w:rPr>
        <w:t>연령</w:t>
      </w:r>
      <w:r w:rsidR="00905C93" w:rsidRPr="007B2A5C">
        <w:rPr>
          <w:rFonts w:ascii="Times New Roman" w:hAnsi="Times New Roman" w:cs="Times New Roman" w:hint="eastAsia"/>
          <w:sz w:val="22"/>
        </w:rPr>
        <w:t xml:space="preserve"> </w:t>
      </w:r>
      <w:r w:rsidR="00905C93" w:rsidRPr="007B2A5C">
        <w:rPr>
          <w:rFonts w:ascii="Times New Roman" w:hAnsi="Times New Roman" w:cs="Times New Roman" w:hint="eastAsia"/>
          <w:sz w:val="22"/>
        </w:rPr>
        <w:t>이후에</w:t>
      </w:r>
      <w:r w:rsidR="00453C9E" w:rsidRPr="007B2A5C">
        <w:rPr>
          <w:rFonts w:ascii="Times New Roman" w:hAnsi="Times New Roman" w:cs="Times New Roman"/>
          <w:sz w:val="22"/>
        </w:rPr>
        <w:t xml:space="preserve"> </w:t>
      </w:r>
      <w:r w:rsidR="008F118C" w:rsidRPr="007B2A5C">
        <w:rPr>
          <w:rFonts w:ascii="Times New Roman" w:hAnsi="Times New Roman" w:cs="Times New Roman"/>
          <w:sz w:val="22"/>
        </w:rPr>
        <w:t>여성의</w:t>
      </w:r>
      <w:r w:rsidR="008F118C" w:rsidRPr="007B2A5C">
        <w:rPr>
          <w:rFonts w:ascii="Times New Roman" w:hAnsi="Times New Roman" w:cs="Times New Roman"/>
          <w:sz w:val="22"/>
        </w:rPr>
        <w:t xml:space="preserve"> </w:t>
      </w:r>
      <w:r w:rsidR="008F118C" w:rsidRPr="007B2A5C">
        <w:rPr>
          <w:rFonts w:ascii="Times New Roman" w:hAnsi="Times New Roman" w:cs="Times New Roman"/>
          <w:sz w:val="22"/>
        </w:rPr>
        <w:t>고혈압</w:t>
      </w:r>
      <w:r w:rsidR="008F118C" w:rsidRPr="007B2A5C">
        <w:rPr>
          <w:rFonts w:ascii="Times New Roman" w:hAnsi="Times New Roman" w:cs="Times New Roman"/>
          <w:sz w:val="22"/>
        </w:rPr>
        <w:t xml:space="preserve"> </w:t>
      </w:r>
      <w:r w:rsidR="008F118C" w:rsidRPr="007B2A5C">
        <w:rPr>
          <w:rFonts w:ascii="Times New Roman" w:hAnsi="Times New Roman" w:cs="Times New Roman"/>
          <w:sz w:val="22"/>
        </w:rPr>
        <w:t>위험수준이</w:t>
      </w:r>
      <w:r w:rsidR="008F118C" w:rsidRPr="007B2A5C">
        <w:rPr>
          <w:rFonts w:ascii="Times New Roman" w:hAnsi="Times New Roman" w:cs="Times New Roman"/>
          <w:sz w:val="22"/>
        </w:rPr>
        <w:t xml:space="preserve"> </w:t>
      </w:r>
      <w:r w:rsidR="008F118C" w:rsidRPr="007B2A5C">
        <w:rPr>
          <w:rFonts w:ascii="Times New Roman" w:hAnsi="Times New Roman" w:cs="Times New Roman"/>
          <w:sz w:val="22"/>
        </w:rPr>
        <w:t>높아지</w:t>
      </w:r>
      <w:r w:rsidR="00905C93" w:rsidRPr="007B2A5C">
        <w:rPr>
          <w:rFonts w:ascii="Times New Roman" w:hAnsi="Times New Roman" w:cs="Times New Roman" w:hint="eastAsia"/>
          <w:sz w:val="22"/>
        </w:rPr>
        <w:t>며</w:t>
      </w:r>
      <w:r w:rsidR="008F118C" w:rsidRPr="007B2A5C">
        <w:rPr>
          <w:rFonts w:ascii="Times New Roman" w:hAnsi="Times New Roman" w:cs="Times New Roman"/>
          <w:sz w:val="22"/>
        </w:rPr>
        <w:t>,</w:t>
      </w:r>
      <w:r w:rsidR="002A0E02" w:rsidRPr="007B2A5C">
        <w:rPr>
          <w:rFonts w:ascii="Times New Roman" w:hAnsi="Times New Roman" w:cs="Times New Roman"/>
          <w:sz w:val="22"/>
        </w:rPr>
        <w:t xml:space="preserve"> </w:t>
      </w:r>
      <w:r w:rsidR="002A0E02" w:rsidRPr="007B2A5C">
        <w:rPr>
          <w:rFonts w:ascii="Times New Roman" w:hAnsi="Times New Roman" w:cs="Times New Roman"/>
          <w:sz w:val="22"/>
        </w:rPr>
        <w:t>폐경</w:t>
      </w:r>
      <w:r w:rsidR="002A0E02" w:rsidRPr="007B2A5C">
        <w:rPr>
          <w:rFonts w:ascii="Times New Roman" w:hAnsi="Times New Roman" w:cs="Times New Roman"/>
          <w:sz w:val="22"/>
        </w:rPr>
        <w:t xml:space="preserve"> </w:t>
      </w:r>
      <w:r w:rsidR="002A0E02" w:rsidRPr="007B2A5C">
        <w:rPr>
          <w:rFonts w:ascii="Times New Roman" w:hAnsi="Times New Roman" w:cs="Times New Roman"/>
          <w:sz w:val="22"/>
        </w:rPr>
        <w:t>전이더라도</w:t>
      </w:r>
      <w:r w:rsidR="002A0E02" w:rsidRPr="007B2A5C">
        <w:rPr>
          <w:rFonts w:ascii="Times New Roman" w:hAnsi="Times New Roman" w:cs="Times New Roman"/>
          <w:sz w:val="22"/>
        </w:rPr>
        <w:t xml:space="preserve"> </w:t>
      </w:r>
      <w:r w:rsidR="002A0E02" w:rsidRPr="007B2A5C">
        <w:rPr>
          <w:rFonts w:ascii="Times New Roman" w:hAnsi="Times New Roman" w:cs="Times New Roman"/>
          <w:sz w:val="22"/>
        </w:rPr>
        <w:t>비만한</w:t>
      </w:r>
      <w:r w:rsidR="002A0E02" w:rsidRPr="007B2A5C">
        <w:rPr>
          <w:rFonts w:ascii="Times New Roman" w:hAnsi="Times New Roman" w:cs="Times New Roman"/>
          <w:sz w:val="22"/>
        </w:rPr>
        <w:t xml:space="preserve"> </w:t>
      </w:r>
      <w:r w:rsidR="002A0E02" w:rsidRPr="007B2A5C">
        <w:rPr>
          <w:rFonts w:ascii="Times New Roman" w:hAnsi="Times New Roman" w:cs="Times New Roman"/>
          <w:sz w:val="22"/>
        </w:rPr>
        <w:t>여성에서</w:t>
      </w:r>
      <w:r w:rsidR="002A0E02" w:rsidRPr="007B2A5C">
        <w:rPr>
          <w:rFonts w:ascii="Times New Roman" w:hAnsi="Times New Roman" w:cs="Times New Roman"/>
          <w:sz w:val="22"/>
        </w:rPr>
        <w:t xml:space="preserve"> </w:t>
      </w:r>
      <w:r w:rsidR="002A0E02" w:rsidRPr="007B2A5C">
        <w:rPr>
          <w:rFonts w:ascii="Times New Roman" w:hAnsi="Times New Roman" w:cs="Times New Roman"/>
          <w:sz w:val="22"/>
        </w:rPr>
        <w:t>혈압이</w:t>
      </w:r>
      <w:r w:rsidR="002A0E02" w:rsidRPr="007B2A5C">
        <w:rPr>
          <w:rFonts w:ascii="Times New Roman" w:hAnsi="Times New Roman" w:cs="Times New Roman"/>
          <w:sz w:val="22"/>
        </w:rPr>
        <w:t xml:space="preserve"> BMI</w:t>
      </w:r>
      <w:r w:rsidR="002A0E02" w:rsidRPr="007B2A5C">
        <w:rPr>
          <w:rFonts w:ascii="Times New Roman" w:hAnsi="Times New Roman" w:cs="Times New Roman"/>
          <w:sz w:val="22"/>
        </w:rPr>
        <w:t>와</w:t>
      </w:r>
      <w:r w:rsidR="002A0E02" w:rsidRPr="007B2A5C">
        <w:rPr>
          <w:rFonts w:ascii="Times New Roman" w:hAnsi="Times New Roman" w:cs="Times New Roman"/>
          <w:sz w:val="22"/>
        </w:rPr>
        <w:t xml:space="preserve"> </w:t>
      </w:r>
      <w:r w:rsidR="002A0E02" w:rsidRPr="007B2A5C">
        <w:rPr>
          <w:rFonts w:ascii="Times New Roman" w:hAnsi="Times New Roman" w:cs="Times New Roman"/>
          <w:sz w:val="22"/>
        </w:rPr>
        <w:t>밀접하게</w:t>
      </w:r>
      <w:r w:rsidR="002A0E02" w:rsidRPr="007B2A5C">
        <w:rPr>
          <w:rFonts w:ascii="Times New Roman" w:hAnsi="Times New Roman" w:cs="Times New Roman"/>
          <w:sz w:val="22"/>
        </w:rPr>
        <w:t xml:space="preserve"> </w:t>
      </w:r>
      <w:r w:rsidR="002A0E02" w:rsidRPr="007B2A5C">
        <w:rPr>
          <w:rFonts w:ascii="Times New Roman" w:hAnsi="Times New Roman" w:cs="Times New Roman"/>
          <w:sz w:val="22"/>
        </w:rPr>
        <w:t>관련</w:t>
      </w:r>
      <w:r w:rsidR="00905C93" w:rsidRPr="007B2A5C">
        <w:rPr>
          <w:rFonts w:ascii="Times New Roman" w:hAnsi="Times New Roman" w:cs="Times New Roman" w:hint="eastAsia"/>
          <w:sz w:val="22"/>
        </w:rPr>
        <w:t>되어</w:t>
      </w:r>
      <w:r w:rsidR="00905C93" w:rsidRPr="007B2A5C">
        <w:rPr>
          <w:rFonts w:ascii="Times New Roman" w:hAnsi="Times New Roman" w:cs="Times New Roman" w:hint="eastAsia"/>
          <w:sz w:val="22"/>
        </w:rPr>
        <w:t>,</w:t>
      </w:r>
      <w:r w:rsidR="00905C93" w:rsidRPr="007B2A5C">
        <w:rPr>
          <w:rFonts w:ascii="Times New Roman" w:hAnsi="Times New Roman" w:cs="Times New Roman"/>
          <w:sz w:val="22"/>
        </w:rPr>
        <w:t xml:space="preserve"> </w:t>
      </w:r>
      <w:r w:rsidR="00905C93" w:rsidRPr="007B2A5C">
        <w:rPr>
          <w:rFonts w:ascii="Times New Roman" w:hAnsi="Times New Roman" w:cs="Times New Roman" w:hint="eastAsia"/>
          <w:sz w:val="22"/>
        </w:rPr>
        <w:t>비만이</w:t>
      </w:r>
      <w:r w:rsidR="00905C93" w:rsidRPr="007B2A5C">
        <w:rPr>
          <w:rFonts w:ascii="Times New Roman" w:hAnsi="Times New Roman" w:cs="Times New Roman" w:hint="eastAsia"/>
          <w:sz w:val="22"/>
        </w:rPr>
        <w:t xml:space="preserve"> </w:t>
      </w:r>
      <w:r w:rsidR="00905C93" w:rsidRPr="007B2A5C">
        <w:rPr>
          <w:rFonts w:ascii="Times New Roman" w:hAnsi="Times New Roman" w:cs="Times New Roman" w:hint="eastAsia"/>
          <w:sz w:val="22"/>
        </w:rPr>
        <w:t>높은</w:t>
      </w:r>
      <w:r w:rsidR="00905C93" w:rsidRPr="007B2A5C">
        <w:rPr>
          <w:rFonts w:ascii="Times New Roman" w:hAnsi="Times New Roman" w:cs="Times New Roman" w:hint="eastAsia"/>
          <w:sz w:val="22"/>
        </w:rPr>
        <w:t xml:space="preserve"> </w:t>
      </w:r>
      <w:r w:rsidR="00905C93" w:rsidRPr="007B2A5C">
        <w:rPr>
          <w:rFonts w:ascii="Times New Roman" w:hAnsi="Times New Roman" w:cs="Times New Roman" w:hint="eastAsia"/>
          <w:sz w:val="22"/>
        </w:rPr>
        <w:t>혈압과</w:t>
      </w:r>
      <w:r w:rsidR="00905C93" w:rsidRPr="007B2A5C">
        <w:rPr>
          <w:rFonts w:ascii="Times New Roman" w:hAnsi="Times New Roman" w:cs="Times New Roman" w:hint="eastAsia"/>
          <w:sz w:val="22"/>
        </w:rPr>
        <w:t xml:space="preserve"> </w:t>
      </w:r>
      <w:r w:rsidR="00905C93" w:rsidRPr="007B2A5C">
        <w:rPr>
          <w:rFonts w:ascii="Times New Roman" w:hAnsi="Times New Roman" w:cs="Times New Roman" w:hint="eastAsia"/>
          <w:sz w:val="22"/>
        </w:rPr>
        <w:t>연관됨을</w:t>
      </w:r>
      <w:r w:rsidR="00905C93" w:rsidRPr="007B2A5C">
        <w:rPr>
          <w:rFonts w:ascii="Times New Roman" w:hAnsi="Times New Roman" w:cs="Times New Roman" w:hint="eastAsia"/>
          <w:sz w:val="22"/>
        </w:rPr>
        <w:t xml:space="preserve"> </w:t>
      </w:r>
      <w:r w:rsidR="00905C93" w:rsidRPr="007B2A5C">
        <w:rPr>
          <w:rFonts w:ascii="Times New Roman" w:hAnsi="Times New Roman" w:cs="Times New Roman" w:hint="eastAsia"/>
          <w:sz w:val="22"/>
        </w:rPr>
        <w:t>보고하였다</w:t>
      </w:r>
      <w:r w:rsidR="00E30AD7" w:rsidRPr="007B2A5C">
        <w:rPr>
          <w:rFonts w:ascii="Times New Roman" w:hAnsi="Times New Roman" w:cs="Times New Roman"/>
          <w:sz w:val="22"/>
        </w:rPr>
        <w:t>.</w:t>
      </w:r>
      <w:r w:rsidR="00B84B25" w:rsidRPr="007B2A5C">
        <w:rPr>
          <w:rFonts w:ascii="Times New Roman" w:hAnsi="Times New Roman" w:cs="Times New Roman"/>
          <w:sz w:val="22"/>
        </w:rPr>
        <w:t xml:space="preserve"> </w:t>
      </w:r>
      <w:r w:rsidR="00E53E3D" w:rsidRPr="007B2A5C">
        <w:rPr>
          <w:rFonts w:ascii="Times New Roman" w:hAnsi="Times New Roman" w:cs="Times New Roman" w:hint="eastAsia"/>
          <w:sz w:val="22"/>
        </w:rPr>
        <w:t>한편</w:t>
      </w:r>
      <w:r w:rsidR="00E53E3D" w:rsidRPr="007B2A5C">
        <w:rPr>
          <w:rFonts w:ascii="Times New Roman" w:hAnsi="Times New Roman" w:cs="Times New Roman" w:hint="eastAsia"/>
          <w:sz w:val="22"/>
        </w:rPr>
        <w:t>,</w:t>
      </w:r>
      <w:r w:rsidR="00E53E3D" w:rsidRPr="007B2A5C">
        <w:rPr>
          <w:rFonts w:ascii="Times New Roman" w:hAnsi="Times New Roman" w:cs="Times New Roman"/>
          <w:sz w:val="22"/>
        </w:rPr>
        <w:t xml:space="preserve"> </w:t>
      </w:r>
      <w:r w:rsidR="00E53E3D" w:rsidRPr="007B2A5C">
        <w:rPr>
          <w:rFonts w:ascii="Times New Roman" w:hAnsi="Times New Roman" w:cs="Times New Roman" w:hint="eastAsia"/>
          <w:sz w:val="22"/>
        </w:rPr>
        <w:t>남성에서는</w:t>
      </w:r>
      <w:r w:rsidR="00E53E3D" w:rsidRPr="007B2A5C">
        <w:rPr>
          <w:rFonts w:ascii="Times New Roman" w:hAnsi="Times New Roman" w:cs="Times New Roman" w:hint="eastAsia"/>
          <w:sz w:val="22"/>
        </w:rPr>
        <w:t xml:space="preserve"> </w:t>
      </w:r>
      <w:r w:rsidR="009B193D" w:rsidRPr="007B2A5C">
        <w:rPr>
          <w:rFonts w:ascii="Times New Roman" w:hAnsi="Times New Roman" w:cs="Times New Roman"/>
          <w:sz w:val="22"/>
        </w:rPr>
        <w:t>부정적인</w:t>
      </w:r>
      <w:r w:rsidR="009B193D" w:rsidRPr="007B2A5C">
        <w:rPr>
          <w:rFonts w:ascii="Times New Roman" w:hAnsi="Times New Roman" w:cs="Times New Roman"/>
          <w:sz w:val="22"/>
        </w:rPr>
        <w:t xml:space="preserve"> </w:t>
      </w:r>
      <w:r w:rsidR="009B193D" w:rsidRPr="007B2A5C">
        <w:rPr>
          <w:rFonts w:ascii="Times New Roman" w:hAnsi="Times New Roman" w:cs="Times New Roman"/>
          <w:sz w:val="22"/>
        </w:rPr>
        <w:t>건강행</w:t>
      </w:r>
      <w:r w:rsidR="00AC0807" w:rsidRPr="007B2A5C">
        <w:rPr>
          <w:rFonts w:ascii="Times New Roman" w:hAnsi="Times New Roman" w:cs="Times New Roman"/>
          <w:sz w:val="22"/>
        </w:rPr>
        <w:t>동</w:t>
      </w:r>
      <w:r w:rsidR="00E53E3D" w:rsidRPr="007B2A5C">
        <w:rPr>
          <w:rFonts w:ascii="Times New Roman" w:hAnsi="Times New Roman" w:cs="Times New Roman" w:hint="eastAsia"/>
          <w:sz w:val="22"/>
        </w:rPr>
        <w:t>의</w:t>
      </w:r>
      <w:r w:rsidR="00E53E3D" w:rsidRPr="007B2A5C">
        <w:rPr>
          <w:rFonts w:ascii="Times New Roman" w:hAnsi="Times New Roman" w:cs="Times New Roman" w:hint="eastAsia"/>
          <w:sz w:val="22"/>
        </w:rPr>
        <w:t xml:space="preserve"> </w:t>
      </w:r>
      <w:r w:rsidR="00E53E3D" w:rsidRPr="007B2A5C">
        <w:rPr>
          <w:rFonts w:ascii="Times New Roman" w:hAnsi="Times New Roman" w:cs="Times New Roman" w:hint="eastAsia"/>
          <w:sz w:val="22"/>
        </w:rPr>
        <w:t>영향력이</w:t>
      </w:r>
      <w:r w:rsidR="00E53E3D" w:rsidRPr="007B2A5C">
        <w:rPr>
          <w:rFonts w:ascii="Times New Roman" w:hAnsi="Times New Roman" w:cs="Times New Roman" w:hint="eastAsia"/>
          <w:sz w:val="22"/>
        </w:rPr>
        <w:t xml:space="preserve"> </w:t>
      </w:r>
      <w:r w:rsidR="00E53E3D" w:rsidRPr="007B2A5C">
        <w:rPr>
          <w:rFonts w:ascii="Times New Roman" w:hAnsi="Times New Roman" w:cs="Times New Roman" w:hint="eastAsia"/>
          <w:sz w:val="22"/>
        </w:rPr>
        <w:t>높았다</w:t>
      </w:r>
      <w:r w:rsidR="00220720" w:rsidRPr="007B2A5C">
        <w:rPr>
          <w:rFonts w:ascii="Times New Roman" w:hAnsi="Times New Roman" w:cs="Times New Roman"/>
          <w:sz w:val="22"/>
        </w:rPr>
        <w:t>.</w:t>
      </w:r>
      <w:r w:rsidR="009B193D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본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연구에서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남성의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AC0807" w:rsidRPr="007B2A5C">
        <w:rPr>
          <w:rFonts w:ascii="Times New Roman" w:hAnsi="Times New Roman" w:cs="Times New Roman"/>
          <w:sz w:val="22"/>
        </w:rPr>
        <w:t>모든</w:t>
      </w:r>
      <w:r w:rsidR="00AC0807" w:rsidRPr="007B2A5C">
        <w:rPr>
          <w:rFonts w:ascii="Times New Roman" w:hAnsi="Times New Roman" w:cs="Times New Roman"/>
          <w:sz w:val="22"/>
        </w:rPr>
        <w:t xml:space="preserve"> </w:t>
      </w:r>
      <w:r w:rsidR="00E53E3D" w:rsidRPr="007B2A5C">
        <w:rPr>
          <w:rFonts w:ascii="Times New Roman" w:hAnsi="Times New Roman" w:cs="Times New Roman" w:hint="eastAsia"/>
          <w:sz w:val="22"/>
        </w:rPr>
        <w:t>점재</w:t>
      </w:r>
      <w:r w:rsidR="00AC0807" w:rsidRPr="007B2A5C">
        <w:rPr>
          <w:rFonts w:ascii="Times New Roman" w:hAnsi="Times New Roman" w:cs="Times New Roman"/>
          <w:sz w:val="22"/>
        </w:rPr>
        <w:t>계층에</w:t>
      </w:r>
      <w:r w:rsidR="00AC0807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C0807" w:rsidRPr="007B2A5C">
        <w:rPr>
          <w:rFonts w:ascii="Times New Roman" w:hAnsi="Times New Roman" w:cs="Times New Roman"/>
          <w:sz w:val="22"/>
        </w:rPr>
        <w:t>흡연력이</w:t>
      </w:r>
      <w:proofErr w:type="spellEnd"/>
      <w:r w:rsidR="00AC0807" w:rsidRPr="007B2A5C">
        <w:rPr>
          <w:rFonts w:ascii="Times New Roman" w:hAnsi="Times New Roman" w:cs="Times New Roman"/>
          <w:sz w:val="22"/>
        </w:rPr>
        <w:t xml:space="preserve"> </w:t>
      </w:r>
      <w:r w:rsidR="00AC0807" w:rsidRPr="007B2A5C">
        <w:rPr>
          <w:rFonts w:ascii="Times New Roman" w:hAnsi="Times New Roman" w:cs="Times New Roman"/>
          <w:sz w:val="22"/>
        </w:rPr>
        <w:t>포함되었고</w:t>
      </w:r>
      <w:r w:rsidR="00AC0807" w:rsidRPr="007B2A5C">
        <w:rPr>
          <w:rFonts w:ascii="Times New Roman" w:hAnsi="Times New Roman" w:cs="Times New Roman"/>
          <w:sz w:val="22"/>
        </w:rPr>
        <w:t xml:space="preserve">, </w:t>
      </w:r>
      <w:r w:rsidR="00AC0807" w:rsidRPr="007B2A5C">
        <w:rPr>
          <w:rFonts w:ascii="Times New Roman" w:hAnsi="Times New Roman" w:cs="Times New Roman"/>
          <w:sz w:val="22"/>
        </w:rPr>
        <w:t>음주</w:t>
      </w:r>
      <w:r w:rsidR="00AC0807" w:rsidRPr="007B2A5C">
        <w:rPr>
          <w:rFonts w:ascii="Times New Roman" w:hAnsi="Times New Roman" w:cs="Times New Roman"/>
          <w:sz w:val="22"/>
        </w:rPr>
        <w:t xml:space="preserve"> </w:t>
      </w:r>
      <w:r w:rsidR="00AC0807" w:rsidRPr="007B2A5C">
        <w:rPr>
          <w:rFonts w:ascii="Times New Roman" w:hAnsi="Times New Roman" w:cs="Times New Roman"/>
          <w:sz w:val="22"/>
        </w:rPr>
        <w:t>여부에</w:t>
      </w:r>
      <w:r w:rsidR="00AC0807" w:rsidRPr="007B2A5C">
        <w:rPr>
          <w:rFonts w:ascii="Times New Roman" w:hAnsi="Times New Roman" w:cs="Times New Roman"/>
          <w:sz w:val="22"/>
        </w:rPr>
        <w:t xml:space="preserve"> </w:t>
      </w:r>
      <w:r w:rsidR="00AC0807" w:rsidRPr="007B2A5C">
        <w:rPr>
          <w:rFonts w:ascii="Times New Roman" w:hAnsi="Times New Roman" w:cs="Times New Roman"/>
          <w:sz w:val="22"/>
        </w:rPr>
        <w:t>따라</w:t>
      </w:r>
      <w:r w:rsidR="00AC0807" w:rsidRPr="007B2A5C">
        <w:rPr>
          <w:rFonts w:ascii="Times New Roman" w:hAnsi="Times New Roman" w:cs="Times New Roman"/>
          <w:sz w:val="22"/>
        </w:rPr>
        <w:t xml:space="preserve"> </w:t>
      </w:r>
      <w:r w:rsidR="00AC0807" w:rsidRPr="007B2A5C">
        <w:rPr>
          <w:rFonts w:ascii="Times New Roman" w:hAnsi="Times New Roman" w:cs="Times New Roman"/>
          <w:sz w:val="22"/>
        </w:rPr>
        <w:t>고위험</w:t>
      </w:r>
      <w:r w:rsidR="00AC0807" w:rsidRPr="007B2A5C">
        <w:rPr>
          <w:rFonts w:ascii="Times New Roman" w:hAnsi="Times New Roman" w:cs="Times New Roman"/>
          <w:sz w:val="22"/>
        </w:rPr>
        <w:t xml:space="preserve"> </w:t>
      </w:r>
      <w:r w:rsidR="00AC0807" w:rsidRPr="007B2A5C">
        <w:rPr>
          <w:rFonts w:ascii="Times New Roman" w:hAnsi="Times New Roman" w:cs="Times New Roman"/>
          <w:sz w:val="22"/>
        </w:rPr>
        <w:t>생활습관</w:t>
      </w:r>
      <w:r w:rsidR="00220720" w:rsidRPr="007B2A5C">
        <w:rPr>
          <w:rFonts w:ascii="Times New Roman" w:hAnsi="Times New Roman" w:cs="Times New Roman"/>
          <w:sz w:val="22"/>
        </w:rPr>
        <w:t>이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정의되어</w:t>
      </w:r>
      <w:r w:rsidR="00220720" w:rsidRPr="007B2A5C">
        <w:rPr>
          <w:rFonts w:ascii="Times New Roman" w:hAnsi="Times New Roman" w:cs="Times New Roman"/>
          <w:sz w:val="22"/>
        </w:rPr>
        <w:t xml:space="preserve">, </w:t>
      </w:r>
      <w:r w:rsidR="00220720" w:rsidRPr="007B2A5C">
        <w:rPr>
          <w:rFonts w:ascii="Times New Roman" w:hAnsi="Times New Roman" w:cs="Times New Roman"/>
          <w:sz w:val="22"/>
        </w:rPr>
        <w:t>고위험과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20720" w:rsidRPr="007B2A5C">
        <w:rPr>
          <w:rFonts w:ascii="Times New Roman" w:hAnsi="Times New Roman" w:cs="Times New Roman"/>
          <w:sz w:val="22"/>
        </w:rPr>
        <w:t>저위험</w:t>
      </w:r>
      <w:proofErr w:type="spellEnd"/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생활습관은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음주의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차이로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설명될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수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있</w:t>
      </w:r>
      <w:r w:rsidR="00E53E3D" w:rsidRPr="007B2A5C">
        <w:rPr>
          <w:rFonts w:ascii="Times New Roman" w:hAnsi="Times New Roman" w:cs="Times New Roman" w:hint="eastAsia"/>
          <w:sz w:val="22"/>
        </w:rPr>
        <w:t>었</w:t>
      </w:r>
      <w:r w:rsidR="00220720" w:rsidRPr="007B2A5C">
        <w:rPr>
          <w:rFonts w:ascii="Times New Roman" w:hAnsi="Times New Roman" w:cs="Times New Roman"/>
          <w:sz w:val="22"/>
        </w:rPr>
        <w:t>다</w:t>
      </w:r>
      <w:r w:rsidR="00220720" w:rsidRPr="007B2A5C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492A9B" w:rsidRPr="007B2A5C">
        <w:rPr>
          <w:rFonts w:ascii="Times New Roman" w:hAnsi="Times New Roman" w:cs="Times New Roman"/>
          <w:sz w:val="22"/>
        </w:rPr>
        <w:t>Roerecke</w:t>
      </w:r>
      <w:proofErr w:type="spellEnd"/>
      <w:r w:rsidR="00492A9B" w:rsidRPr="007B2A5C">
        <w:rPr>
          <w:rFonts w:ascii="Times New Roman" w:hAnsi="Times New Roman" w:cs="Times New Roman"/>
          <w:sz w:val="22"/>
        </w:rPr>
        <w:t xml:space="preserve"> </w:t>
      </w:r>
      <w:r w:rsidR="00492A9B" w:rsidRPr="007B2A5C">
        <w:rPr>
          <w:rFonts w:ascii="Times New Roman" w:hAnsi="Times New Roman" w:cs="Times New Roman"/>
          <w:sz w:val="22"/>
        </w:rPr>
        <w:t>등</w:t>
      </w:r>
      <w:r w:rsidR="00C00743" w:rsidRPr="007B2A5C">
        <w:rPr>
          <w:rFonts w:ascii="Times New Roman" w:hAnsi="Times New Roman" w:cs="Times New Roman"/>
          <w:sz w:val="22"/>
        </w:rPr>
        <w:t>(2018)</w:t>
      </w:r>
      <w:r w:rsidR="00492A9B" w:rsidRPr="007B2A5C">
        <w:rPr>
          <w:rFonts w:ascii="Times New Roman" w:hAnsi="Times New Roman" w:cs="Times New Roman"/>
          <w:sz w:val="22"/>
        </w:rPr>
        <w:t>[3</w:t>
      </w:r>
      <w:r w:rsidR="005B6382">
        <w:rPr>
          <w:rFonts w:ascii="Times New Roman" w:hAnsi="Times New Roman" w:cs="Times New Roman"/>
          <w:sz w:val="22"/>
        </w:rPr>
        <w:t>3</w:t>
      </w:r>
      <w:r w:rsidR="005E299D" w:rsidRPr="007B2A5C">
        <w:rPr>
          <w:rFonts w:ascii="Times New Roman" w:hAnsi="Times New Roman" w:cs="Times New Roman"/>
          <w:sz w:val="22"/>
        </w:rPr>
        <w:t>]</w:t>
      </w:r>
      <w:r w:rsidR="00C00743" w:rsidRPr="007B2A5C">
        <w:rPr>
          <w:rFonts w:ascii="Times New Roman" w:hAnsi="Times New Roman" w:cs="Times New Roman"/>
          <w:sz w:val="22"/>
        </w:rPr>
        <w:t>은</w:t>
      </w:r>
      <w:r w:rsidR="00C00743" w:rsidRPr="007B2A5C">
        <w:rPr>
          <w:rFonts w:ascii="Times New Roman" w:hAnsi="Times New Roman" w:cs="Times New Roman"/>
          <w:sz w:val="22"/>
        </w:rPr>
        <w:t xml:space="preserve"> </w:t>
      </w:r>
      <w:r w:rsidR="00C00743" w:rsidRPr="007B2A5C">
        <w:rPr>
          <w:rFonts w:ascii="Times New Roman" w:hAnsi="Times New Roman" w:cs="Times New Roman"/>
          <w:sz w:val="22"/>
        </w:rPr>
        <w:t>메타분석</w:t>
      </w:r>
      <w:r w:rsidR="00C00743" w:rsidRPr="007B2A5C">
        <w:rPr>
          <w:rFonts w:ascii="Times New Roman" w:hAnsi="Times New Roman" w:cs="Times New Roman"/>
          <w:sz w:val="22"/>
        </w:rPr>
        <w:t xml:space="preserve"> </w:t>
      </w:r>
      <w:r w:rsidR="00C00743" w:rsidRPr="007B2A5C">
        <w:rPr>
          <w:rFonts w:ascii="Times New Roman" w:hAnsi="Times New Roman" w:cs="Times New Roman"/>
          <w:sz w:val="22"/>
        </w:rPr>
        <w:t>결과에서</w:t>
      </w:r>
      <w:r w:rsidR="00C00743" w:rsidRPr="007B2A5C">
        <w:rPr>
          <w:rFonts w:ascii="Times New Roman" w:hAnsi="Times New Roman" w:cs="Times New Roman"/>
          <w:sz w:val="22"/>
        </w:rPr>
        <w:t xml:space="preserve"> </w:t>
      </w:r>
      <w:r w:rsidR="00C00743" w:rsidRPr="007B2A5C">
        <w:rPr>
          <w:rFonts w:ascii="Times New Roman" w:hAnsi="Times New Roman" w:cs="Times New Roman"/>
          <w:sz w:val="22"/>
        </w:rPr>
        <w:t>음주와</w:t>
      </w:r>
      <w:r w:rsidR="00C00743" w:rsidRPr="007B2A5C">
        <w:rPr>
          <w:rFonts w:ascii="Times New Roman" w:hAnsi="Times New Roman" w:cs="Times New Roman"/>
          <w:sz w:val="22"/>
        </w:rPr>
        <w:t xml:space="preserve"> </w:t>
      </w:r>
      <w:r w:rsidR="00174DBF" w:rsidRPr="007B2A5C">
        <w:rPr>
          <w:rFonts w:ascii="Times New Roman" w:hAnsi="Times New Roman" w:cs="Times New Roman" w:hint="eastAsia"/>
          <w:sz w:val="22"/>
        </w:rPr>
        <w:t>고</w:t>
      </w:r>
      <w:r w:rsidR="00C00743" w:rsidRPr="007B2A5C">
        <w:rPr>
          <w:rFonts w:ascii="Times New Roman" w:hAnsi="Times New Roman" w:cs="Times New Roman"/>
          <w:sz w:val="22"/>
        </w:rPr>
        <w:t>혈압의</w:t>
      </w:r>
      <w:r w:rsidR="00C00743" w:rsidRPr="007B2A5C">
        <w:rPr>
          <w:rFonts w:ascii="Times New Roman" w:hAnsi="Times New Roman" w:cs="Times New Roman"/>
          <w:sz w:val="22"/>
        </w:rPr>
        <w:t xml:space="preserve"> </w:t>
      </w:r>
      <w:r w:rsidR="00C00743" w:rsidRPr="007B2A5C">
        <w:rPr>
          <w:rFonts w:ascii="Times New Roman" w:hAnsi="Times New Roman" w:cs="Times New Roman"/>
          <w:sz w:val="22"/>
        </w:rPr>
        <w:t>관련성이</w:t>
      </w:r>
      <w:r w:rsidR="00C00743" w:rsidRPr="007B2A5C">
        <w:rPr>
          <w:rFonts w:ascii="Times New Roman" w:hAnsi="Times New Roman" w:cs="Times New Roman"/>
          <w:sz w:val="22"/>
        </w:rPr>
        <w:t xml:space="preserve"> </w:t>
      </w:r>
      <w:r w:rsidR="00C00743" w:rsidRPr="007B2A5C">
        <w:rPr>
          <w:rFonts w:ascii="Times New Roman" w:hAnsi="Times New Roman" w:cs="Times New Roman"/>
          <w:sz w:val="22"/>
        </w:rPr>
        <w:t>여성</w:t>
      </w:r>
      <w:r w:rsidR="00407B54" w:rsidRPr="007B2A5C">
        <w:rPr>
          <w:rFonts w:ascii="Times New Roman" w:hAnsi="Times New Roman" w:cs="Times New Roman"/>
          <w:sz w:val="22"/>
        </w:rPr>
        <w:t>보다</w:t>
      </w:r>
      <w:r w:rsidR="00C00743" w:rsidRPr="007B2A5C">
        <w:rPr>
          <w:rFonts w:ascii="Times New Roman" w:hAnsi="Times New Roman" w:cs="Times New Roman"/>
          <w:sz w:val="22"/>
        </w:rPr>
        <w:t xml:space="preserve"> </w:t>
      </w:r>
      <w:r w:rsidR="00C00743" w:rsidRPr="007B2A5C">
        <w:rPr>
          <w:rFonts w:ascii="Times New Roman" w:hAnsi="Times New Roman" w:cs="Times New Roman"/>
          <w:sz w:val="22"/>
        </w:rPr>
        <w:t>남성에서</w:t>
      </w:r>
      <w:r w:rsidR="00C00743" w:rsidRPr="007B2A5C">
        <w:rPr>
          <w:rFonts w:ascii="Times New Roman" w:hAnsi="Times New Roman" w:cs="Times New Roman"/>
          <w:sz w:val="22"/>
        </w:rPr>
        <w:t xml:space="preserve"> </w:t>
      </w:r>
      <w:r w:rsidR="00C00743" w:rsidRPr="007B2A5C">
        <w:rPr>
          <w:rFonts w:ascii="Times New Roman" w:hAnsi="Times New Roman" w:cs="Times New Roman"/>
          <w:sz w:val="22"/>
        </w:rPr>
        <w:t>유의한</w:t>
      </w:r>
      <w:r w:rsidR="00C00743" w:rsidRPr="007B2A5C">
        <w:rPr>
          <w:rFonts w:ascii="Times New Roman" w:hAnsi="Times New Roman" w:cs="Times New Roman"/>
          <w:sz w:val="22"/>
        </w:rPr>
        <w:t xml:space="preserve"> </w:t>
      </w:r>
      <w:r w:rsidR="00C00743" w:rsidRPr="007B2A5C">
        <w:rPr>
          <w:rFonts w:ascii="Times New Roman" w:hAnsi="Times New Roman" w:cs="Times New Roman"/>
          <w:sz w:val="22"/>
        </w:rPr>
        <w:t>것을</w:t>
      </w:r>
      <w:r w:rsidR="00C00743" w:rsidRPr="007B2A5C">
        <w:rPr>
          <w:rFonts w:ascii="Times New Roman" w:hAnsi="Times New Roman" w:cs="Times New Roman"/>
          <w:sz w:val="22"/>
        </w:rPr>
        <w:t xml:space="preserve"> </w:t>
      </w:r>
      <w:r w:rsidR="00C00743" w:rsidRPr="007B2A5C">
        <w:rPr>
          <w:rFonts w:ascii="Times New Roman" w:hAnsi="Times New Roman" w:cs="Times New Roman"/>
          <w:sz w:val="22"/>
        </w:rPr>
        <w:t>확인하였으며</w:t>
      </w:r>
      <w:r w:rsidR="00C00743" w:rsidRPr="007B2A5C">
        <w:rPr>
          <w:rFonts w:ascii="Times New Roman" w:hAnsi="Times New Roman" w:cs="Times New Roman"/>
          <w:sz w:val="22"/>
        </w:rPr>
        <w:t xml:space="preserve">, Choi </w:t>
      </w:r>
      <w:r w:rsidR="00C00743" w:rsidRPr="007B2A5C">
        <w:rPr>
          <w:rFonts w:ascii="Times New Roman" w:hAnsi="Times New Roman" w:cs="Times New Roman"/>
          <w:sz w:val="22"/>
        </w:rPr>
        <w:t>등</w:t>
      </w:r>
      <w:r w:rsidR="00C00743" w:rsidRPr="007B2A5C">
        <w:rPr>
          <w:rFonts w:ascii="Times New Roman" w:hAnsi="Times New Roman" w:cs="Times New Roman"/>
          <w:sz w:val="22"/>
        </w:rPr>
        <w:t>(2017)</w:t>
      </w:r>
      <w:r w:rsidR="00492A9B" w:rsidRPr="007B2A5C">
        <w:rPr>
          <w:rFonts w:ascii="Times New Roman" w:hAnsi="Times New Roman" w:cs="Times New Roman"/>
          <w:sz w:val="22"/>
        </w:rPr>
        <w:t>[3</w:t>
      </w:r>
      <w:r w:rsidR="005B6382">
        <w:rPr>
          <w:rFonts w:ascii="Times New Roman" w:hAnsi="Times New Roman" w:cs="Times New Roman"/>
          <w:sz w:val="22"/>
        </w:rPr>
        <w:t>4</w:t>
      </w:r>
      <w:r w:rsidR="005E299D" w:rsidRPr="007B2A5C">
        <w:rPr>
          <w:rFonts w:ascii="Times New Roman" w:hAnsi="Times New Roman" w:cs="Times New Roman"/>
          <w:sz w:val="22"/>
        </w:rPr>
        <w:t>]</w:t>
      </w:r>
      <w:r w:rsidR="00C00743" w:rsidRPr="007B2A5C">
        <w:rPr>
          <w:rFonts w:ascii="Times New Roman" w:hAnsi="Times New Roman" w:cs="Times New Roman"/>
          <w:sz w:val="22"/>
        </w:rPr>
        <w:t>은</w:t>
      </w:r>
      <w:r w:rsidR="00C00743" w:rsidRPr="007B2A5C">
        <w:rPr>
          <w:rFonts w:ascii="Times New Roman" w:hAnsi="Times New Roman" w:cs="Times New Roman"/>
          <w:sz w:val="22"/>
        </w:rPr>
        <w:t xml:space="preserve"> </w:t>
      </w:r>
      <w:r w:rsidR="00C00743" w:rsidRPr="007B2A5C">
        <w:rPr>
          <w:rFonts w:ascii="Times New Roman" w:hAnsi="Times New Roman" w:cs="Times New Roman"/>
          <w:sz w:val="22"/>
        </w:rPr>
        <w:t>국민건강영양조사</w:t>
      </w:r>
      <w:r w:rsidR="00C00743" w:rsidRPr="007B2A5C">
        <w:rPr>
          <w:rFonts w:ascii="Times New Roman" w:hAnsi="Times New Roman" w:cs="Times New Roman"/>
          <w:sz w:val="22"/>
        </w:rPr>
        <w:t xml:space="preserve"> </w:t>
      </w:r>
      <w:r w:rsidR="00C00743" w:rsidRPr="007B2A5C">
        <w:rPr>
          <w:rFonts w:ascii="Times New Roman" w:hAnsi="Times New Roman" w:cs="Times New Roman"/>
          <w:sz w:val="22"/>
        </w:rPr>
        <w:t>자료</w:t>
      </w:r>
      <w:r w:rsidR="00407B54" w:rsidRPr="007B2A5C">
        <w:rPr>
          <w:rFonts w:ascii="Times New Roman" w:hAnsi="Times New Roman" w:cs="Times New Roman"/>
          <w:sz w:val="22"/>
        </w:rPr>
        <w:t>에서</w:t>
      </w:r>
      <w:r w:rsidR="00407B54" w:rsidRPr="007B2A5C">
        <w:rPr>
          <w:rFonts w:ascii="Times New Roman" w:hAnsi="Times New Roman" w:cs="Times New Roman"/>
          <w:sz w:val="22"/>
        </w:rPr>
        <w:t xml:space="preserve"> </w:t>
      </w:r>
      <w:r w:rsidR="00407B54" w:rsidRPr="007B2A5C">
        <w:rPr>
          <w:rFonts w:ascii="Times New Roman" w:hAnsi="Times New Roman" w:cs="Times New Roman"/>
          <w:sz w:val="22"/>
        </w:rPr>
        <w:t>남성의</w:t>
      </w:r>
      <w:r w:rsidR="00407B54" w:rsidRPr="007B2A5C">
        <w:rPr>
          <w:rFonts w:ascii="Times New Roman" w:hAnsi="Times New Roman" w:cs="Times New Roman"/>
          <w:sz w:val="22"/>
        </w:rPr>
        <w:t xml:space="preserve"> </w:t>
      </w:r>
      <w:r w:rsidR="00407B54" w:rsidRPr="007B2A5C">
        <w:rPr>
          <w:rFonts w:ascii="Times New Roman" w:hAnsi="Times New Roman" w:cs="Times New Roman"/>
          <w:sz w:val="22"/>
        </w:rPr>
        <w:t>혈압</w:t>
      </w:r>
      <w:r w:rsidR="00407B54" w:rsidRPr="007B2A5C">
        <w:rPr>
          <w:rFonts w:ascii="Times New Roman" w:hAnsi="Times New Roman" w:cs="Times New Roman"/>
          <w:sz w:val="22"/>
        </w:rPr>
        <w:t xml:space="preserve"> </w:t>
      </w:r>
      <w:r w:rsidR="00407B54" w:rsidRPr="007B2A5C">
        <w:rPr>
          <w:rFonts w:ascii="Times New Roman" w:hAnsi="Times New Roman" w:cs="Times New Roman"/>
          <w:sz w:val="22"/>
        </w:rPr>
        <w:t>관리를</w:t>
      </w:r>
      <w:r w:rsidR="00407B54" w:rsidRPr="007B2A5C">
        <w:rPr>
          <w:rFonts w:ascii="Times New Roman" w:hAnsi="Times New Roman" w:cs="Times New Roman"/>
          <w:sz w:val="22"/>
        </w:rPr>
        <w:t xml:space="preserve"> </w:t>
      </w:r>
      <w:r w:rsidR="00407B54" w:rsidRPr="007B2A5C">
        <w:rPr>
          <w:rFonts w:ascii="Times New Roman" w:hAnsi="Times New Roman" w:cs="Times New Roman"/>
          <w:sz w:val="22"/>
        </w:rPr>
        <w:t>방해하는</w:t>
      </w:r>
      <w:r w:rsidR="00407B54" w:rsidRPr="007B2A5C">
        <w:rPr>
          <w:rFonts w:ascii="Times New Roman" w:hAnsi="Times New Roman" w:cs="Times New Roman"/>
          <w:sz w:val="22"/>
        </w:rPr>
        <w:t xml:space="preserve"> </w:t>
      </w:r>
      <w:r w:rsidR="00407B54" w:rsidRPr="007B2A5C">
        <w:rPr>
          <w:rFonts w:ascii="Times New Roman" w:hAnsi="Times New Roman" w:cs="Times New Roman"/>
          <w:sz w:val="22"/>
        </w:rPr>
        <w:t>요인으로</w:t>
      </w:r>
      <w:r w:rsidR="00407B54" w:rsidRPr="007B2A5C">
        <w:rPr>
          <w:rFonts w:ascii="Times New Roman" w:hAnsi="Times New Roman" w:cs="Times New Roman"/>
          <w:sz w:val="22"/>
        </w:rPr>
        <w:t xml:space="preserve"> </w:t>
      </w:r>
      <w:r w:rsidR="00407B54" w:rsidRPr="007B2A5C">
        <w:rPr>
          <w:rFonts w:ascii="Times New Roman" w:hAnsi="Times New Roman" w:cs="Times New Roman"/>
          <w:sz w:val="22"/>
        </w:rPr>
        <w:t>음주를</w:t>
      </w:r>
      <w:r w:rsidR="00407B54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7B54" w:rsidRPr="007B2A5C">
        <w:rPr>
          <w:rFonts w:ascii="Times New Roman" w:hAnsi="Times New Roman" w:cs="Times New Roman"/>
          <w:sz w:val="22"/>
        </w:rPr>
        <w:t>의미있게</w:t>
      </w:r>
      <w:proofErr w:type="spellEnd"/>
      <w:r w:rsidR="00407B54" w:rsidRPr="007B2A5C">
        <w:rPr>
          <w:rFonts w:ascii="Times New Roman" w:hAnsi="Times New Roman" w:cs="Times New Roman"/>
          <w:sz w:val="22"/>
        </w:rPr>
        <w:t xml:space="preserve"> </w:t>
      </w:r>
      <w:r w:rsidR="00407B54" w:rsidRPr="007B2A5C">
        <w:rPr>
          <w:rFonts w:ascii="Times New Roman" w:hAnsi="Times New Roman" w:cs="Times New Roman"/>
          <w:sz w:val="22"/>
        </w:rPr>
        <w:t>설명하였</w:t>
      </w:r>
      <w:r w:rsidR="00C00743" w:rsidRPr="007B2A5C">
        <w:rPr>
          <w:rFonts w:ascii="Times New Roman" w:hAnsi="Times New Roman" w:cs="Times New Roman"/>
          <w:sz w:val="22"/>
        </w:rPr>
        <w:t>다</w:t>
      </w:r>
      <w:r w:rsidR="00407B54" w:rsidRPr="007B2A5C">
        <w:rPr>
          <w:rFonts w:ascii="Times New Roman" w:hAnsi="Times New Roman" w:cs="Times New Roman"/>
          <w:sz w:val="22"/>
        </w:rPr>
        <w:t>.</w:t>
      </w:r>
      <w:r w:rsidR="00DB6152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이와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같</w:t>
      </w:r>
      <w:r w:rsidR="00E53E3D" w:rsidRPr="007B2A5C">
        <w:rPr>
          <w:rFonts w:ascii="Times New Roman" w:hAnsi="Times New Roman" w:cs="Times New Roman" w:hint="eastAsia"/>
          <w:sz w:val="22"/>
        </w:rPr>
        <w:t>이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성별의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차이는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174DBF" w:rsidRPr="007B2A5C">
        <w:rPr>
          <w:rFonts w:ascii="Times New Roman" w:hAnsi="Times New Roman" w:cs="Times New Roman" w:hint="eastAsia"/>
          <w:sz w:val="22"/>
        </w:rPr>
        <w:t>고</w:t>
      </w:r>
      <w:r w:rsidR="00A92D76" w:rsidRPr="007B2A5C">
        <w:rPr>
          <w:rFonts w:ascii="Times New Roman" w:hAnsi="Times New Roman" w:cs="Times New Roman"/>
          <w:sz w:val="22"/>
        </w:rPr>
        <w:t>혈압의</w:t>
      </w:r>
      <w:r w:rsidR="00A92D76" w:rsidRPr="007B2A5C">
        <w:rPr>
          <w:rFonts w:ascii="Times New Roman" w:hAnsi="Times New Roman" w:cs="Times New Roman"/>
          <w:sz w:val="22"/>
        </w:rPr>
        <w:t xml:space="preserve"> </w:t>
      </w:r>
      <w:r w:rsidR="00A92D76" w:rsidRPr="007B2A5C">
        <w:rPr>
          <w:rFonts w:ascii="Times New Roman" w:hAnsi="Times New Roman" w:cs="Times New Roman"/>
          <w:sz w:val="22"/>
        </w:rPr>
        <w:t>위험요인을</w:t>
      </w:r>
      <w:r w:rsidR="00A92D76" w:rsidRPr="007B2A5C">
        <w:rPr>
          <w:rFonts w:ascii="Times New Roman" w:hAnsi="Times New Roman" w:cs="Times New Roman"/>
          <w:sz w:val="22"/>
        </w:rPr>
        <w:t xml:space="preserve"> </w:t>
      </w:r>
      <w:r w:rsidR="00A92D76" w:rsidRPr="007B2A5C">
        <w:rPr>
          <w:rFonts w:ascii="Times New Roman" w:hAnsi="Times New Roman" w:cs="Times New Roman"/>
          <w:sz w:val="22"/>
        </w:rPr>
        <w:t>관리</w:t>
      </w:r>
      <w:r w:rsidR="00661C40" w:rsidRPr="007B2A5C">
        <w:rPr>
          <w:rFonts w:ascii="Times New Roman" w:hAnsi="Times New Roman" w:cs="Times New Roman"/>
          <w:sz w:val="22"/>
        </w:rPr>
        <w:t>하는데</w:t>
      </w:r>
      <w:r w:rsidR="00661C4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중요한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53E3D" w:rsidRPr="007B2A5C">
        <w:rPr>
          <w:rFonts w:ascii="Times New Roman" w:hAnsi="Times New Roman" w:cs="Times New Roman"/>
          <w:sz w:val="22"/>
        </w:rPr>
        <w:t>고려요인</w:t>
      </w:r>
      <w:r w:rsidR="00E53E3D" w:rsidRPr="007B2A5C">
        <w:rPr>
          <w:rFonts w:ascii="Times New Roman" w:hAnsi="Times New Roman" w:cs="Times New Roman" w:hint="eastAsia"/>
          <w:sz w:val="22"/>
        </w:rPr>
        <w:t>이었으</w:t>
      </w:r>
      <w:r w:rsidR="00220720" w:rsidRPr="007B2A5C">
        <w:rPr>
          <w:rFonts w:ascii="Times New Roman" w:hAnsi="Times New Roman" w:cs="Times New Roman"/>
          <w:sz w:val="22"/>
        </w:rPr>
        <w:t>며</w:t>
      </w:r>
      <w:proofErr w:type="spellEnd"/>
      <w:r w:rsidR="00A92D76" w:rsidRPr="007B2A5C">
        <w:rPr>
          <w:rFonts w:ascii="Times New Roman" w:hAnsi="Times New Roman" w:cs="Times New Roman"/>
          <w:sz w:val="22"/>
        </w:rPr>
        <w:t xml:space="preserve">, </w:t>
      </w:r>
      <w:r w:rsidR="00A92D76" w:rsidRPr="007B2A5C">
        <w:rPr>
          <w:rFonts w:ascii="Times New Roman" w:hAnsi="Times New Roman" w:cs="Times New Roman"/>
          <w:sz w:val="22"/>
        </w:rPr>
        <w:t>여성은</w:t>
      </w:r>
      <w:r w:rsidR="00A92D76" w:rsidRPr="007B2A5C">
        <w:rPr>
          <w:rFonts w:ascii="Times New Roman" w:hAnsi="Times New Roman" w:cs="Times New Roman"/>
          <w:sz w:val="22"/>
        </w:rPr>
        <w:t xml:space="preserve"> </w:t>
      </w:r>
      <w:r w:rsidR="00A92D76" w:rsidRPr="007B2A5C">
        <w:rPr>
          <w:rFonts w:ascii="Times New Roman" w:hAnsi="Times New Roman" w:cs="Times New Roman"/>
          <w:sz w:val="22"/>
        </w:rPr>
        <w:t>비만</w:t>
      </w:r>
      <w:r w:rsidR="003528D1" w:rsidRPr="007B2A5C">
        <w:rPr>
          <w:rFonts w:ascii="Times New Roman" w:hAnsi="Times New Roman" w:cs="Times New Roman"/>
          <w:sz w:val="22"/>
        </w:rPr>
        <w:t>을</w:t>
      </w:r>
      <w:r w:rsidR="003528D1" w:rsidRPr="007B2A5C">
        <w:rPr>
          <w:rFonts w:ascii="Times New Roman" w:hAnsi="Times New Roman" w:cs="Times New Roman"/>
          <w:sz w:val="22"/>
        </w:rPr>
        <w:t xml:space="preserve"> </w:t>
      </w:r>
      <w:r w:rsidR="003528D1" w:rsidRPr="007B2A5C">
        <w:rPr>
          <w:rFonts w:ascii="Times New Roman" w:hAnsi="Times New Roman" w:cs="Times New Roman"/>
          <w:sz w:val="22"/>
        </w:rPr>
        <w:t>관리하고</w:t>
      </w:r>
      <w:r w:rsidR="003528D1" w:rsidRPr="007B2A5C">
        <w:rPr>
          <w:rFonts w:ascii="Times New Roman" w:hAnsi="Times New Roman" w:cs="Times New Roman"/>
          <w:sz w:val="22"/>
        </w:rPr>
        <w:t xml:space="preserve">, </w:t>
      </w:r>
      <w:r w:rsidR="00A92D76" w:rsidRPr="007B2A5C">
        <w:rPr>
          <w:rFonts w:ascii="Times New Roman" w:hAnsi="Times New Roman" w:cs="Times New Roman"/>
          <w:sz w:val="22"/>
        </w:rPr>
        <w:t>남성은</w:t>
      </w:r>
      <w:r w:rsidR="00A92D76" w:rsidRPr="007B2A5C">
        <w:rPr>
          <w:rFonts w:ascii="Times New Roman" w:hAnsi="Times New Roman" w:cs="Times New Roman"/>
          <w:sz w:val="22"/>
        </w:rPr>
        <w:t xml:space="preserve"> </w:t>
      </w:r>
      <w:proofErr w:type="gramStart"/>
      <w:r w:rsidR="00A92D76" w:rsidRPr="007B2A5C">
        <w:rPr>
          <w:rFonts w:ascii="Times New Roman" w:hAnsi="Times New Roman" w:cs="Times New Roman"/>
          <w:sz w:val="22"/>
        </w:rPr>
        <w:t>비만</w:t>
      </w:r>
      <w:r w:rsidR="00A92D76" w:rsidRPr="007B2A5C">
        <w:rPr>
          <w:rFonts w:ascii="Times New Roman" w:hAnsi="Times New Roman" w:cs="Times New Roman"/>
          <w:sz w:val="22"/>
        </w:rPr>
        <w:t xml:space="preserve"> </w:t>
      </w:r>
      <w:r w:rsidR="00A92D76" w:rsidRPr="007B2A5C">
        <w:rPr>
          <w:rFonts w:ascii="Times New Roman" w:hAnsi="Times New Roman" w:cs="Times New Roman"/>
          <w:sz w:val="22"/>
        </w:rPr>
        <w:t>뿐</w:t>
      </w:r>
      <w:proofErr w:type="gramEnd"/>
      <w:r w:rsidR="00A92D76" w:rsidRPr="007B2A5C">
        <w:rPr>
          <w:rFonts w:ascii="Times New Roman" w:hAnsi="Times New Roman" w:cs="Times New Roman"/>
          <w:sz w:val="22"/>
        </w:rPr>
        <w:t xml:space="preserve"> </w:t>
      </w:r>
      <w:r w:rsidR="00A92D76" w:rsidRPr="007B2A5C">
        <w:rPr>
          <w:rFonts w:ascii="Times New Roman" w:hAnsi="Times New Roman" w:cs="Times New Roman"/>
          <w:sz w:val="22"/>
        </w:rPr>
        <w:t>만</w:t>
      </w:r>
      <w:r w:rsidR="00A92D76" w:rsidRPr="007B2A5C">
        <w:rPr>
          <w:rFonts w:ascii="Times New Roman" w:hAnsi="Times New Roman" w:cs="Times New Roman"/>
          <w:sz w:val="22"/>
        </w:rPr>
        <w:t xml:space="preserve"> </w:t>
      </w:r>
      <w:r w:rsidR="00A92D76" w:rsidRPr="007B2A5C">
        <w:rPr>
          <w:rFonts w:ascii="Times New Roman" w:hAnsi="Times New Roman" w:cs="Times New Roman"/>
          <w:sz w:val="22"/>
        </w:rPr>
        <w:t>아니라</w:t>
      </w:r>
      <w:r w:rsidR="00A92D76" w:rsidRPr="007B2A5C">
        <w:rPr>
          <w:rFonts w:ascii="Times New Roman" w:hAnsi="Times New Roman" w:cs="Times New Roman"/>
          <w:sz w:val="22"/>
        </w:rPr>
        <w:t xml:space="preserve"> </w:t>
      </w:r>
      <w:r w:rsidR="00A92D76" w:rsidRPr="007B2A5C">
        <w:rPr>
          <w:rFonts w:ascii="Times New Roman" w:hAnsi="Times New Roman" w:cs="Times New Roman"/>
          <w:sz w:val="22"/>
        </w:rPr>
        <w:t>생활습관</w:t>
      </w:r>
      <w:r w:rsidR="003528D1" w:rsidRPr="007B2A5C">
        <w:rPr>
          <w:rFonts w:ascii="Times New Roman" w:hAnsi="Times New Roman" w:cs="Times New Roman"/>
          <w:sz w:val="22"/>
        </w:rPr>
        <w:t>을</w:t>
      </w:r>
      <w:r w:rsidR="003528D1" w:rsidRPr="007B2A5C">
        <w:rPr>
          <w:rFonts w:ascii="Times New Roman" w:hAnsi="Times New Roman" w:cs="Times New Roman"/>
          <w:sz w:val="22"/>
        </w:rPr>
        <w:t xml:space="preserve"> </w:t>
      </w:r>
      <w:r w:rsidR="003528D1" w:rsidRPr="007B2A5C">
        <w:rPr>
          <w:rFonts w:ascii="Times New Roman" w:hAnsi="Times New Roman" w:cs="Times New Roman"/>
          <w:sz w:val="22"/>
        </w:rPr>
        <w:lastRenderedPageBreak/>
        <w:t>개선하는데</w:t>
      </w:r>
      <w:r w:rsidR="003528D1" w:rsidRPr="007B2A5C">
        <w:rPr>
          <w:rFonts w:ascii="Times New Roman" w:hAnsi="Times New Roman" w:cs="Times New Roman"/>
          <w:sz w:val="22"/>
        </w:rPr>
        <w:t xml:space="preserve"> </w:t>
      </w:r>
      <w:r w:rsidR="003528D1" w:rsidRPr="007B2A5C">
        <w:rPr>
          <w:rFonts w:ascii="Times New Roman" w:hAnsi="Times New Roman" w:cs="Times New Roman"/>
          <w:sz w:val="22"/>
        </w:rPr>
        <w:t>집중할</w:t>
      </w:r>
      <w:r w:rsidR="003528D1" w:rsidRPr="007B2A5C">
        <w:rPr>
          <w:rFonts w:ascii="Times New Roman" w:hAnsi="Times New Roman" w:cs="Times New Roman"/>
          <w:sz w:val="22"/>
        </w:rPr>
        <w:t xml:space="preserve"> </w:t>
      </w:r>
      <w:r w:rsidR="003528D1" w:rsidRPr="007B2A5C">
        <w:rPr>
          <w:rFonts w:ascii="Times New Roman" w:hAnsi="Times New Roman" w:cs="Times New Roman"/>
          <w:sz w:val="22"/>
        </w:rPr>
        <w:t>수</w:t>
      </w:r>
      <w:r w:rsidR="003528D1" w:rsidRPr="007B2A5C">
        <w:rPr>
          <w:rFonts w:ascii="Times New Roman" w:hAnsi="Times New Roman" w:cs="Times New Roman"/>
          <w:sz w:val="22"/>
        </w:rPr>
        <w:t xml:space="preserve"> </w:t>
      </w:r>
      <w:r w:rsidR="003528D1" w:rsidRPr="007B2A5C">
        <w:rPr>
          <w:rFonts w:ascii="Times New Roman" w:hAnsi="Times New Roman" w:cs="Times New Roman"/>
          <w:sz w:val="22"/>
        </w:rPr>
        <w:t>있는</w:t>
      </w:r>
      <w:r w:rsidR="00A92D76" w:rsidRPr="007B2A5C">
        <w:rPr>
          <w:rFonts w:ascii="Times New Roman" w:hAnsi="Times New Roman" w:cs="Times New Roman"/>
          <w:sz w:val="22"/>
        </w:rPr>
        <w:t xml:space="preserve"> </w:t>
      </w:r>
      <w:r w:rsidR="00A92D76" w:rsidRPr="007B2A5C">
        <w:rPr>
          <w:rFonts w:ascii="Times New Roman" w:hAnsi="Times New Roman" w:cs="Times New Roman"/>
          <w:sz w:val="22"/>
        </w:rPr>
        <w:t>차별화된</w:t>
      </w:r>
      <w:r w:rsidR="00A92D76" w:rsidRPr="007B2A5C">
        <w:rPr>
          <w:rFonts w:ascii="Times New Roman" w:hAnsi="Times New Roman" w:cs="Times New Roman"/>
          <w:sz w:val="22"/>
        </w:rPr>
        <w:t xml:space="preserve"> </w:t>
      </w:r>
      <w:r w:rsidR="00A92D76" w:rsidRPr="007B2A5C">
        <w:rPr>
          <w:rFonts w:ascii="Times New Roman" w:hAnsi="Times New Roman" w:cs="Times New Roman"/>
          <w:sz w:val="22"/>
        </w:rPr>
        <w:t>접근이</w:t>
      </w:r>
      <w:r w:rsidR="00A92D76" w:rsidRPr="007B2A5C">
        <w:rPr>
          <w:rFonts w:ascii="Times New Roman" w:hAnsi="Times New Roman" w:cs="Times New Roman"/>
          <w:sz w:val="22"/>
        </w:rPr>
        <w:t xml:space="preserve"> </w:t>
      </w:r>
      <w:r w:rsidR="00A92D76" w:rsidRPr="007B2A5C">
        <w:rPr>
          <w:rFonts w:ascii="Times New Roman" w:hAnsi="Times New Roman" w:cs="Times New Roman"/>
          <w:sz w:val="22"/>
        </w:rPr>
        <w:t>필요하</w:t>
      </w:r>
      <w:r w:rsidR="00E53E3D" w:rsidRPr="007B2A5C">
        <w:rPr>
          <w:rFonts w:ascii="Times New Roman" w:hAnsi="Times New Roman" w:cs="Times New Roman" w:hint="eastAsia"/>
          <w:sz w:val="22"/>
        </w:rPr>
        <w:t>였</w:t>
      </w:r>
      <w:r w:rsidR="00A92D76" w:rsidRPr="007B2A5C">
        <w:rPr>
          <w:rFonts w:ascii="Times New Roman" w:hAnsi="Times New Roman" w:cs="Times New Roman"/>
          <w:sz w:val="22"/>
        </w:rPr>
        <w:t>다</w:t>
      </w:r>
      <w:r w:rsidR="00A92D76" w:rsidRPr="007B2A5C">
        <w:rPr>
          <w:rFonts w:ascii="Times New Roman" w:hAnsi="Times New Roman" w:cs="Times New Roman"/>
          <w:sz w:val="22"/>
        </w:rPr>
        <w:t xml:space="preserve">. </w:t>
      </w:r>
      <w:r w:rsidR="00E53E3D" w:rsidRPr="007B2A5C">
        <w:rPr>
          <w:rFonts w:ascii="Times New Roman" w:hAnsi="Times New Roman" w:cs="Times New Roman" w:hint="eastAsia"/>
          <w:sz w:val="22"/>
        </w:rPr>
        <w:t>또한</w:t>
      </w:r>
      <w:r w:rsidR="003528D1" w:rsidRPr="007B2A5C">
        <w:rPr>
          <w:rFonts w:ascii="Times New Roman" w:hAnsi="Times New Roman" w:cs="Times New Roman"/>
          <w:sz w:val="22"/>
        </w:rPr>
        <w:t xml:space="preserve">, </w:t>
      </w:r>
      <w:r w:rsidR="000A5973" w:rsidRPr="007B2A5C">
        <w:rPr>
          <w:rFonts w:ascii="Times New Roman" w:hAnsi="Times New Roman" w:cs="Times New Roman"/>
          <w:sz w:val="22"/>
        </w:rPr>
        <w:t>LB-MO</w:t>
      </w:r>
      <w:r w:rsidR="000A5973" w:rsidRPr="007B2A5C">
        <w:rPr>
          <w:rFonts w:ascii="Times New Roman" w:hAnsi="Times New Roman" w:cs="Times New Roman"/>
          <w:sz w:val="22"/>
        </w:rPr>
        <w:t>군</w:t>
      </w:r>
      <w:r w:rsidR="000907A4" w:rsidRPr="007B2A5C">
        <w:rPr>
          <w:rFonts w:ascii="Times New Roman" w:hAnsi="Times New Roman" w:cs="Times New Roman"/>
          <w:sz w:val="22"/>
        </w:rPr>
        <w:t>에</w:t>
      </w:r>
      <w:r w:rsidR="00220720" w:rsidRPr="007B2A5C">
        <w:rPr>
          <w:rFonts w:ascii="Times New Roman" w:hAnsi="Times New Roman" w:cs="Times New Roman"/>
          <w:sz w:val="22"/>
        </w:rPr>
        <w:t>는</w:t>
      </w:r>
      <w:r w:rsidR="000A5973" w:rsidRPr="007B2A5C">
        <w:rPr>
          <w:rFonts w:ascii="Times New Roman" w:hAnsi="Times New Roman" w:cs="Times New Roman"/>
          <w:sz w:val="22"/>
        </w:rPr>
        <w:t xml:space="preserve"> </w:t>
      </w:r>
      <w:r w:rsidR="0032119E" w:rsidRPr="007B2A5C">
        <w:rPr>
          <w:rFonts w:ascii="Times New Roman" w:hAnsi="Times New Roman" w:cs="Times New Roman"/>
          <w:sz w:val="22"/>
        </w:rPr>
        <w:t>고혈압</w:t>
      </w:r>
      <w:r w:rsidR="00174DBF" w:rsidRPr="007B2A5C">
        <w:rPr>
          <w:rFonts w:ascii="Times New Roman" w:hAnsi="Times New Roman" w:cs="Times New Roman" w:hint="eastAsia"/>
          <w:sz w:val="22"/>
        </w:rPr>
        <w:t>의</w:t>
      </w:r>
      <w:r w:rsidR="0032119E" w:rsidRPr="007B2A5C">
        <w:rPr>
          <w:rFonts w:ascii="Times New Roman" w:hAnsi="Times New Roman" w:cs="Times New Roman"/>
          <w:sz w:val="22"/>
        </w:rPr>
        <w:t xml:space="preserve"> </w:t>
      </w:r>
      <w:r w:rsidR="001713E6" w:rsidRPr="007B2A5C">
        <w:rPr>
          <w:rFonts w:ascii="Times New Roman" w:hAnsi="Times New Roman" w:cs="Times New Roman"/>
          <w:sz w:val="22"/>
        </w:rPr>
        <w:t>동반질환</w:t>
      </w:r>
      <w:r w:rsidR="00220720" w:rsidRPr="007B2A5C">
        <w:rPr>
          <w:rFonts w:ascii="Times New Roman" w:hAnsi="Times New Roman" w:cs="Times New Roman"/>
          <w:sz w:val="22"/>
        </w:rPr>
        <w:t>이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포함될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가능성이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32119E" w:rsidRPr="007B2A5C">
        <w:rPr>
          <w:rFonts w:ascii="Times New Roman" w:hAnsi="Times New Roman" w:cs="Times New Roman"/>
          <w:sz w:val="22"/>
        </w:rPr>
        <w:t>유의하게</w:t>
      </w:r>
      <w:r w:rsidR="0032119E" w:rsidRPr="007B2A5C">
        <w:rPr>
          <w:rFonts w:ascii="Times New Roman" w:hAnsi="Times New Roman" w:cs="Times New Roman"/>
          <w:sz w:val="22"/>
        </w:rPr>
        <w:t xml:space="preserve"> </w:t>
      </w:r>
      <w:r w:rsidR="001713E6" w:rsidRPr="007B2A5C">
        <w:rPr>
          <w:rFonts w:ascii="Times New Roman" w:hAnsi="Times New Roman" w:cs="Times New Roman"/>
          <w:sz w:val="22"/>
        </w:rPr>
        <w:t>높</w:t>
      </w:r>
      <w:r w:rsidR="0032119E" w:rsidRPr="007B2A5C">
        <w:rPr>
          <w:rFonts w:ascii="Times New Roman" w:hAnsi="Times New Roman" w:cs="Times New Roman"/>
          <w:sz w:val="22"/>
        </w:rPr>
        <w:t>았</w:t>
      </w:r>
      <w:r w:rsidR="001713E6" w:rsidRPr="007B2A5C">
        <w:rPr>
          <w:rFonts w:ascii="Times New Roman" w:hAnsi="Times New Roman" w:cs="Times New Roman"/>
          <w:sz w:val="22"/>
        </w:rPr>
        <w:t>으며</w:t>
      </w:r>
      <w:r w:rsidR="001713E6" w:rsidRPr="007B2A5C">
        <w:rPr>
          <w:rFonts w:ascii="Times New Roman" w:hAnsi="Times New Roman" w:cs="Times New Roman"/>
          <w:sz w:val="22"/>
        </w:rPr>
        <w:t>,</w:t>
      </w:r>
      <w:r w:rsidR="0032119E" w:rsidRPr="007B2A5C">
        <w:rPr>
          <w:rFonts w:ascii="Times New Roman" w:hAnsi="Times New Roman" w:cs="Times New Roman"/>
          <w:sz w:val="22"/>
        </w:rPr>
        <w:t xml:space="preserve"> </w:t>
      </w:r>
      <w:r w:rsidR="0032119E" w:rsidRPr="007B2A5C">
        <w:rPr>
          <w:rFonts w:ascii="Times New Roman" w:hAnsi="Times New Roman" w:cs="Times New Roman"/>
          <w:sz w:val="22"/>
        </w:rPr>
        <w:t>심뇌혈관계</w:t>
      </w:r>
      <w:r w:rsidR="0032119E" w:rsidRPr="007B2A5C">
        <w:rPr>
          <w:rFonts w:ascii="Times New Roman" w:hAnsi="Times New Roman" w:cs="Times New Roman"/>
          <w:sz w:val="22"/>
        </w:rPr>
        <w:t xml:space="preserve"> </w:t>
      </w:r>
      <w:r w:rsidR="0032119E" w:rsidRPr="007B2A5C">
        <w:rPr>
          <w:rFonts w:ascii="Times New Roman" w:hAnsi="Times New Roman" w:cs="Times New Roman"/>
          <w:sz w:val="22"/>
        </w:rPr>
        <w:t>질환</w:t>
      </w:r>
      <w:r w:rsidR="0032119E" w:rsidRPr="007B2A5C">
        <w:rPr>
          <w:rFonts w:ascii="Times New Roman" w:hAnsi="Times New Roman" w:cs="Times New Roman"/>
          <w:sz w:val="22"/>
        </w:rPr>
        <w:t xml:space="preserve"> </w:t>
      </w:r>
      <w:r w:rsidR="0032119E" w:rsidRPr="007B2A5C">
        <w:rPr>
          <w:rFonts w:ascii="Times New Roman" w:hAnsi="Times New Roman" w:cs="Times New Roman"/>
          <w:sz w:val="22"/>
        </w:rPr>
        <w:t>과거력과</w:t>
      </w:r>
      <w:r w:rsidR="0032119E" w:rsidRPr="007B2A5C">
        <w:rPr>
          <w:rFonts w:ascii="Times New Roman" w:hAnsi="Times New Roman" w:cs="Times New Roman"/>
          <w:sz w:val="22"/>
        </w:rPr>
        <w:t xml:space="preserve"> </w:t>
      </w:r>
      <w:r w:rsidR="0032119E" w:rsidRPr="007B2A5C">
        <w:rPr>
          <w:rFonts w:ascii="Times New Roman" w:hAnsi="Times New Roman" w:cs="Times New Roman"/>
          <w:sz w:val="22"/>
        </w:rPr>
        <w:t>고혈압</w:t>
      </w:r>
      <w:r w:rsidR="0032119E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인지율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220720" w:rsidRPr="007B2A5C">
        <w:rPr>
          <w:rFonts w:ascii="Times New Roman" w:hAnsi="Times New Roman" w:cs="Times New Roman"/>
          <w:sz w:val="22"/>
        </w:rPr>
        <w:t>역시</w:t>
      </w:r>
      <w:r w:rsidR="00220720" w:rsidRPr="007B2A5C">
        <w:rPr>
          <w:rFonts w:ascii="Times New Roman" w:hAnsi="Times New Roman" w:cs="Times New Roman"/>
          <w:sz w:val="22"/>
        </w:rPr>
        <w:t xml:space="preserve"> </w:t>
      </w:r>
      <w:r w:rsidR="0032119E" w:rsidRPr="007B2A5C">
        <w:rPr>
          <w:rFonts w:ascii="Times New Roman" w:hAnsi="Times New Roman" w:cs="Times New Roman"/>
          <w:sz w:val="22"/>
        </w:rPr>
        <w:t>높</w:t>
      </w:r>
      <w:r w:rsidR="00FE1455" w:rsidRPr="007B2A5C">
        <w:rPr>
          <w:rFonts w:ascii="Times New Roman" w:hAnsi="Times New Roman" w:cs="Times New Roman"/>
          <w:sz w:val="22"/>
        </w:rPr>
        <w:t>았다</w:t>
      </w:r>
      <w:r w:rsidR="00FE1455" w:rsidRPr="007B2A5C">
        <w:rPr>
          <w:rFonts w:ascii="Times New Roman" w:hAnsi="Times New Roman" w:cs="Times New Roman"/>
          <w:sz w:val="22"/>
        </w:rPr>
        <w:t xml:space="preserve">. </w:t>
      </w:r>
      <w:r w:rsidR="00D542D5" w:rsidRPr="007B2A5C">
        <w:rPr>
          <w:rFonts w:ascii="Times New Roman" w:hAnsi="Times New Roman" w:cs="Times New Roman"/>
          <w:sz w:val="22"/>
        </w:rPr>
        <w:t>비록</w:t>
      </w:r>
      <w:r w:rsidR="00D542D5" w:rsidRPr="007B2A5C">
        <w:rPr>
          <w:rFonts w:ascii="Times New Roman" w:hAnsi="Times New Roman" w:cs="Times New Roman"/>
          <w:sz w:val="22"/>
        </w:rPr>
        <w:t xml:space="preserve"> </w:t>
      </w:r>
      <w:r w:rsidR="00D542D5" w:rsidRPr="007B2A5C">
        <w:rPr>
          <w:rFonts w:ascii="Times New Roman" w:hAnsi="Times New Roman" w:cs="Times New Roman"/>
          <w:sz w:val="22"/>
        </w:rPr>
        <w:t>단면연구의</w:t>
      </w:r>
      <w:r w:rsidR="00D542D5" w:rsidRPr="007B2A5C">
        <w:rPr>
          <w:rFonts w:ascii="Times New Roman" w:hAnsi="Times New Roman" w:cs="Times New Roman"/>
          <w:sz w:val="22"/>
        </w:rPr>
        <w:t xml:space="preserve"> </w:t>
      </w:r>
      <w:r w:rsidR="00D542D5" w:rsidRPr="007B2A5C">
        <w:rPr>
          <w:rFonts w:ascii="Times New Roman" w:hAnsi="Times New Roman" w:cs="Times New Roman"/>
          <w:sz w:val="22"/>
        </w:rPr>
        <w:t>한계로</w:t>
      </w:r>
      <w:r w:rsidR="00D542D5" w:rsidRPr="007B2A5C">
        <w:rPr>
          <w:rFonts w:ascii="Times New Roman" w:hAnsi="Times New Roman" w:cs="Times New Roman"/>
          <w:sz w:val="22"/>
        </w:rPr>
        <w:t xml:space="preserve"> </w:t>
      </w:r>
      <w:r w:rsidR="00D542D5" w:rsidRPr="007B2A5C">
        <w:rPr>
          <w:rFonts w:ascii="Times New Roman" w:hAnsi="Times New Roman" w:cs="Times New Roman"/>
          <w:sz w:val="22"/>
        </w:rPr>
        <w:t>조사</w:t>
      </w:r>
      <w:r w:rsidR="00D542D5" w:rsidRPr="007B2A5C">
        <w:rPr>
          <w:rFonts w:ascii="Times New Roman" w:hAnsi="Times New Roman" w:cs="Times New Roman"/>
          <w:sz w:val="22"/>
        </w:rPr>
        <w:t xml:space="preserve"> </w:t>
      </w:r>
      <w:r w:rsidR="00D542D5" w:rsidRPr="007B2A5C">
        <w:rPr>
          <w:rFonts w:ascii="Times New Roman" w:hAnsi="Times New Roman" w:cs="Times New Roman"/>
          <w:sz w:val="22"/>
        </w:rPr>
        <w:t>시점에서</w:t>
      </w:r>
      <w:r w:rsidR="00D542D5" w:rsidRPr="007B2A5C">
        <w:rPr>
          <w:rFonts w:ascii="Times New Roman" w:hAnsi="Times New Roman" w:cs="Times New Roman"/>
          <w:sz w:val="22"/>
        </w:rPr>
        <w:t xml:space="preserve"> </w:t>
      </w:r>
      <w:r w:rsidR="002649B9" w:rsidRPr="007B2A5C">
        <w:rPr>
          <w:rFonts w:ascii="Times New Roman" w:hAnsi="Times New Roman" w:cs="Times New Roman"/>
          <w:sz w:val="22"/>
        </w:rPr>
        <w:t>보인</w:t>
      </w:r>
      <w:r w:rsidR="002649B9" w:rsidRPr="007B2A5C">
        <w:rPr>
          <w:rFonts w:ascii="Times New Roman" w:hAnsi="Times New Roman" w:cs="Times New Roman"/>
          <w:sz w:val="22"/>
        </w:rPr>
        <w:t xml:space="preserve"> </w:t>
      </w:r>
      <w:r w:rsidR="002649B9" w:rsidRPr="007B2A5C">
        <w:rPr>
          <w:rFonts w:ascii="Times New Roman" w:hAnsi="Times New Roman" w:cs="Times New Roman"/>
          <w:sz w:val="22"/>
        </w:rPr>
        <w:t>생활습관</w:t>
      </w:r>
      <w:r w:rsidR="002649B9" w:rsidRPr="007B2A5C">
        <w:rPr>
          <w:rFonts w:ascii="Times New Roman" w:hAnsi="Times New Roman" w:cs="Times New Roman"/>
          <w:sz w:val="22"/>
        </w:rPr>
        <w:t xml:space="preserve"> </w:t>
      </w:r>
      <w:r w:rsidR="002649B9" w:rsidRPr="007B2A5C">
        <w:rPr>
          <w:rFonts w:ascii="Times New Roman" w:hAnsi="Times New Roman" w:cs="Times New Roman"/>
          <w:sz w:val="22"/>
        </w:rPr>
        <w:t>수준이</w:t>
      </w:r>
      <w:r w:rsidR="002649B9" w:rsidRPr="007B2A5C">
        <w:rPr>
          <w:rFonts w:ascii="Times New Roman" w:hAnsi="Times New Roman" w:cs="Times New Roman"/>
          <w:sz w:val="22"/>
        </w:rPr>
        <w:t xml:space="preserve"> </w:t>
      </w:r>
      <w:r w:rsidR="002649B9" w:rsidRPr="007B2A5C">
        <w:rPr>
          <w:rFonts w:ascii="Times New Roman" w:hAnsi="Times New Roman" w:cs="Times New Roman"/>
          <w:sz w:val="22"/>
        </w:rPr>
        <w:t>지속된</w:t>
      </w:r>
      <w:r w:rsidR="002649B9" w:rsidRPr="007B2A5C">
        <w:rPr>
          <w:rFonts w:ascii="Times New Roman" w:hAnsi="Times New Roman" w:cs="Times New Roman"/>
          <w:sz w:val="22"/>
        </w:rPr>
        <w:t xml:space="preserve"> </w:t>
      </w:r>
      <w:r w:rsidR="002649B9" w:rsidRPr="007B2A5C">
        <w:rPr>
          <w:rFonts w:ascii="Times New Roman" w:hAnsi="Times New Roman" w:cs="Times New Roman"/>
          <w:sz w:val="22"/>
        </w:rPr>
        <w:t>것</w:t>
      </w:r>
      <w:r w:rsidR="002649B9" w:rsidRPr="007B2A5C">
        <w:rPr>
          <w:rFonts w:ascii="Times New Roman" w:hAnsi="Times New Roman" w:cs="Times New Roman"/>
          <w:sz w:val="22"/>
        </w:rPr>
        <w:t xml:space="preserve"> </w:t>
      </w:r>
      <w:r w:rsidR="002649B9" w:rsidRPr="007B2A5C">
        <w:rPr>
          <w:rFonts w:ascii="Times New Roman" w:hAnsi="Times New Roman" w:cs="Times New Roman"/>
          <w:sz w:val="22"/>
        </w:rPr>
        <w:t>인지</w:t>
      </w:r>
      <w:r w:rsidR="002649B9" w:rsidRPr="007B2A5C">
        <w:rPr>
          <w:rFonts w:ascii="Times New Roman" w:hAnsi="Times New Roman" w:cs="Times New Roman"/>
          <w:sz w:val="22"/>
        </w:rPr>
        <w:t xml:space="preserve"> </w:t>
      </w:r>
      <w:r w:rsidR="002649B9" w:rsidRPr="007B2A5C">
        <w:rPr>
          <w:rFonts w:ascii="Times New Roman" w:hAnsi="Times New Roman" w:cs="Times New Roman"/>
          <w:sz w:val="22"/>
        </w:rPr>
        <w:t>혹은</w:t>
      </w:r>
      <w:r w:rsidR="002649B9" w:rsidRPr="007B2A5C">
        <w:rPr>
          <w:rFonts w:ascii="Times New Roman" w:hAnsi="Times New Roman" w:cs="Times New Roman"/>
          <w:sz w:val="22"/>
        </w:rPr>
        <w:t xml:space="preserve"> </w:t>
      </w:r>
      <w:r w:rsidR="002649B9" w:rsidRPr="007B2A5C">
        <w:rPr>
          <w:rFonts w:ascii="Times New Roman" w:hAnsi="Times New Roman" w:cs="Times New Roman"/>
          <w:sz w:val="22"/>
        </w:rPr>
        <w:t>일시적인</w:t>
      </w:r>
      <w:r w:rsidR="002649B9" w:rsidRPr="007B2A5C">
        <w:rPr>
          <w:rFonts w:ascii="Times New Roman" w:hAnsi="Times New Roman" w:cs="Times New Roman"/>
          <w:sz w:val="22"/>
        </w:rPr>
        <w:t xml:space="preserve"> </w:t>
      </w:r>
      <w:r w:rsidR="002649B9" w:rsidRPr="007B2A5C">
        <w:rPr>
          <w:rFonts w:ascii="Times New Roman" w:hAnsi="Times New Roman" w:cs="Times New Roman"/>
          <w:sz w:val="22"/>
        </w:rPr>
        <w:t>것인지</w:t>
      </w:r>
      <w:r w:rsidR="002649B9" w:rsidRPr="007B2A5C">
        <w:rPr>
          <w:rFonts w:ascii="Times New Roman" w:hAnsi="Times New Roman" w:cs="Times New Roman"/>
          <w:sz w:val="22"/>
        </w:rPr>
        <w:t xml:space="preserve"> </w:t>
      </w:r>
      <w:r w:rsidR="002649B9" w:rsidRPr="007B2A5C">
        <w:rPr>
          <w:rFonts w:ascii="Times New Roman" w:hAnsi="Times New Roman" w:cs="Times New Roman"/>
          <w:sz w:val="22"/>
        </w:rPr>
        <w:t>명확하지</w:t>
      </w:r>
      <w:r w:rsidR="002649B9" w:rsidRPr="007B2A5C">
        <w:rPr>
          <w:rFonts w:ascii="Times New Roman" w:hAnsi="Times New Roman" w:cs="Times New Roman"/>
          <w:sz w:val="22"/>
        </w:rPr>
        <w:t xml:space="preserve"> </w:t>
      </w:r>
      <w:r w:rsidR="002649B9" w:rsidRPr="007B2A5C">
        <w:rPr>
          <w:rFonts w:ascii="Times New Roman" w:hAnsi="Times New Roman" w:cs="Times New Roman"/>
          <w:sz w:val="22"/>
        </w:rPr>
        <w:t>않</w:t>
      </w:r>
      <w:r w:rsidR="006D0CB9" w:rsidRPr="007B2A5C">
        <w:rPr>
          <w:rFonts w:ascii="Times New Roman" w:hAnsi="Times New Roman" w:cs="Times New Roman"/>
          <w:sz w:val="22"/>
        </w:rPr>
        <w:t>지만</w:t>
      </w:r>
      <w:r w:rsidR="00D542D5" w:rsidRPr="007B2A5C">
        <w:rPr>
          <w:rFonts w:ascii="Times New Roman" w:hAnsi="Times New Roman" w:cs="Times New Roman"/>
          <w:sz w:val="22"/>
        </w:rPr>
        <w:t xml:space="preserve">, </w:t>
      </w:r>
      <w:r w:rsidR="006208E7" w:rsidRPr="007B2A5C">
        <w:rPr>
          <w:rFonts w:ascii="Times New Roman" w:hAnsi="Times New Roman" w:cs="Times New Roman"/>
          <w:sz w:val="22"/>
        </w:rPr>
        <w:t>생활습관</w:t>
      </w:r>
      <w:r w:rsidR="006208E7" w:rsidRPr="007B2A5C">
        <w:rPr>
          <w:rFonts w:ascii="Times New Roman" w:hAnsi="Times New Roman" w:cs="Times New Roman"/>
          <w:sz w:val="22"/>
        </w:rPr>
        <w:t xml:space="preserve"> </w:t>
      </w:r>
      <w:r w:rsidR="006208E7" w:rsidRPr="007B2A5C">
        <w:rPr>
          <w:rFonts w:ascii="Times New Roman" w:hAnsi="Times New Roman" w:cs="Times New Roman"/>
          <w:sz w:val="22"/>
        </w:rPr>
        <w:t>수준이</w:t>
      </w:r>
      <w:r w:rsidR="006208E7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208E7" w:rsidRPr="007B2A5C">
        <w:rPr>
          <w:rFonts w:ascii="Times New Roman" w:hAnsi="Times New Roman" w:cs="Times New Roman"/>
          <w:sz w:val="22"/>
        </w:rPr>
        <w:t>저위험이더라도</w:t>
      </w:r>
      <w:proofErr w:type="spellEnd"/>
      <w:r w:rsidR="006208E7" w:rsidRPr="007B2A5C">
        <w:rPr>
          <w:rFonts w:ascii="Times New Roman" w:hAnsi="Times New Roman" w:cs="Times New Roman"/>
          <w:sz w:val="22"/>
        </w:rPr>
        <w:t xml:space="preserve"> </w:t>
      </w:r>
      <w:r w:rsidR="006208E7" w:rsidRPr="007B2A5C">
        <w:rPr>
          <w:rFonts w:ascii="Times New Roman" w:hAnsi="Times New Roman" w:cs="Times New Roman"/>
          <w:sz w:val="22"/>
        </w:rPr>
        <w:t>비만</w:t>
      </w:r>
      <w:r w:rsidR="00E53E3D" w:rsidRPr="007B2A5C">
        <w:rPr>
          <w:rFonts w:ascii="Times New Roman" w:hAnsi="Times New Roman" w:cs="Times New Roman" w:hint="eastAsia"/>
          <w:sz w:val="22"/>
        </w:rPr>
        <w:t>은</w:t>
      </w:r>
      <w:r w:rsidR="006208E7" w:rsidRPr="007B2A5C">
        <w:rPr>
          <w:rFonts w:ascii="Times New Roman" w:hAnsi="Times New Roman" w:cs="Times New Roman"/>
          <w:sz w:val="22"/>
        </w:rPr>
        <w:t xml:space="preserve"> </w:t>
      </w:r>
      <w:r w:rsidR="006208E7" w:rsidRPr="007B2A5C">
        <w:rPr>
          <w:rFonts w:ascii="Times New Roman" w:hAnsi="Times New Roman" w:cs="Times New Roman"/>
          <w:sz w:val="22"/>
        </w:rPr>
        <w:t>동반질환</w:t>
      </w:r>
      <w:r w:rsidR="008E197F" w:rsidRPr="007B2A5C">
        <w:rPr>
          <w:rFonts w:ascii="Times New Roman" w:hAnsi="Times New Roman" w:cs="Times New Roman" w:hint="eastAsia"/>
          <w:sz w:val="22"/>
        </w:rPr>
        <w:t xml:space="preserve"> </w:t>
      </w:r>
      <w:r w:rsidR="00E53E3D" w:rsidRPr="007B2A5C">
        <w:rPr>
          <w:rFonts w:ascii="Times New Roman" w:hAnsi="Times New Roman" w:cs="Times New Roman" w:hint="eastAsia"/>
          <w:sz w:val="22"/>
        </w:rPr>
        <w:t>발생</w:t>
      </w:r>
      <w:r w:rsidR="00174DBF" w:rsidRPr="007B2A5C">
        <w:rPr>
          <w:rFonts w:ascii="Times New Roman" w:hAnsi="Times New Roman" w:cs="Times New Roman" w:hint="eastAsia"/>
          <w:sz w:val="22"/>
        </w:rPr>
        <w:t>과</w:t>
      </w:r>
      <w:r w:rsidR="00174DBF" w:rsidRPr="007B2A5C">
        <w:rPr>
          <w:rFonts w:ascii="Times New Roman" w:hAnsi="Times New Roman" w:cs="Times New Roman" w:hint="eastAsia"/>
          <w:sz w:val="22"/>
        </w:rPr>
        <w:t xml:space="preserve"> </w:t>
      </w:r>
      <w:r w:rsidR="00174DBF" w:rsidRPr="007B2A5C">
        <w:rPr>
          <w:rFonts w:ascii="Times New Roman" w:hAnsi="Times New Roman" w:cs="Times New Roman" w:hint="eastAsia"/>
          <w:sz w:val="22"/>
        </w:rPr>
        <w:t>관련</w:t>
      </w:r>
      <w:r w:rsidR="00E53E3D" w:rsidRPr="007B2A5C">
        <w:rPr>
          <w:rFonts w:ascii="Times New Roman" w:hAnsi="Times New Roman" w:cs="Times New Roman" w:hint="eastAsia"/>
          <w:sz w:val="22"/>
        </w:rPr>
        <w:t>성이</w:t>
      </w:r>
      <w:r w:rsidR="00E53E3D" w:rsidRPr="007B2A5C">
        <w:rPr>
          <w:rFonts w:ascii="Times New Roman" w:hAnsi="Times New Roman" w:cs="Times New Roman" w:hint="eastAsia"/>
          <w:sz w:val="22"/>
        </w:rPr>
        <w:t xml:space="preserve"> </w:t>
      </w:r>
      <w:r w:rsidR="00174DBF" w:rsidRPr="007B2A5C">
        <w:rPr>
          <w:rFonts w:ascii="Times New Roman" w:hAnsi="Times New Roman" w:cs="Times New Roman" w:hint="eastAsia"/>
          <w:sz w:val="22"/>
        </w:rPr>
        <w:t>있으며</w:t>
      </w:r>
      <w:r w:rsidR="00F01C61" w:rsidRPr="007B2A5C">
        <w:rPr>
          <w:rFonts w:ascii="Times New Roman" w:hAnsi="Times New Roman" w:cs="Times New Roman"/>
          <w:sz w:val="22"/>
        </w:rPr>
        <w:t xml:space="preserve">, </w:t>
      </w:r>
      <w:r w:rsidR="00F01C61" w:rsidRPr="007B2A5C">
        <w:rPr>
          <w:rFonts w:ascii="Times New Roman" w:hAnsi="Times New Roman" w:cs="Times New Roman"/>
          <w:sz w:val="22"/>
        </w:rPr>
        <w:t>이로</w:t>
      </w:r>
      <w:r w:rsidR="00F01C61" w:rsidRPr="007B2A5C">
        <w:rPr>
          <w:rFonts w:ascii="Times New Roman" w:hAnsi="Times New Roman" w:cs="Times New Roman"/>
          <w:sz w:val="22"/>
        </w:rPr>
        <w:t xml:space="preserve"> </w:t>
      </w:r>
      <w:r w:rsidR="00F01C61" w:rsidRPr="007B2A5C">
        <w:rPr>
          <w:rFonts w:ascii="Times New Roman" w:hAnsi="Times New Roman" w:cs="Times New Roman"/>
          <w:sz w:val="22"/>
        </w:rPr>
        <w:t>인하여</w:t>
      </w:r>
      <w:r w:rsidR="00F01C61" w:rsidRPr="007B2A5C">
        <w:rPr>
          <w:rFonts w:ascii="Times New Roman" w:hAnsi="Times New Roman" w:cs="Times New Roman"/>
          <w:sz w:val="22"/>
        </w:rPr>
        <w:t xml:space="preserve"> </w:t>
      </w:r>
      <w:r w:rsidR="00F01C61" w:rsidRPr="007B2A5C">
        <w:rPr>
          <w:rFonts w:ascii="Times New Roman" w:hAnsi="Times New Roman" w:cs="Times New Roman"/>
          <w:sz w:val="22"/>
        </w:rPr>
        <w:t>치료과정이</w:t>
      </w:r>
      <w:r w:rsidR="00F01C61" w:rsidRPr="007B2A5C">
        <w:rPr>
          <w:rFonts w:ascii="Times New Roman" w:hAnsi="Times New Roman" w:cs="Times New Roman"/>
          <w:sz w:val="22"/>
        </w:rPr>
        <w:t xml:space="preserve"> </w:t>
      </w:r>
      <w:r w:rsidR="00F01C61" w:rsidRPr="007B2A5C">
        <w:rPr>
          <w:rFonts w:ascii="Times New Roman" w:hAnsi="Times New Roman" w:cs="Times New Roman"/>
          <w:sz w:val="22"/>
        </w:rPr>
        <w:t>복잡해질</w:t>
      </w:r>
      <w:r w:rsidR="00F01C61" w:rsidRPr="007B2A5C">
        <w:rPr>
          <w:rFonts w:ascii="Times New Roman" w:hAnsi="Times New Roman" w:cs="Times New Roman"/>
          <w:sz w:val="22"/>
        </w:rPr>
        <w:t xml:space="preserve"> </w:t>
      </w:r>
      <w:r w:rsidR="00F01C61" w:rsidRPr="007B2A5C">
        <w:rPr>
          <w:rFonts w:ascii="Times New Roman" w:hAnsi="Times New Roman" w:cs="Times New Roman"/>
          <w:sz w:val="22"/>
        </w:rPr>
        <w:t>수</w:t>
      </w:r>
      <w:r w:rsidR="00F01C61" w:rsidRPr="007B2A5C">
        <w:rPr>
          <w:rFonts w:ascii="Times New Roman" w:hAnsi="Times New Roman" w:cs="Times New Roman"/>
          <w:sz w:val="22"/>
        </w:rPr>
        <w:t xml:space="preserve"> </w:t>
      </w:r>
      <w:r w:rsidR="00F01C61" w:rsidRPr="007B2A5C">
        <w:rPr>
          <w:rFonts w:ascii="Times New Roman" w:hAnsi="Times New Roman" w:cs="Times New Roman"/>
          <w:sz w:val="22"/>
        </w:rPr>
        <w:t>있</w:t>
      </w:r>
      <w:r w:rsidR="005C56EA" w:rsidRPr="007B2A5C">
        <w:rPr>
          <w:rFonts w:ascii="Times New Roman" w:hAnsi="Times New Roman" w:cs="Times New Roman"/>
          <w:sz w:val="22"/>
        </w:rPr>
        <w:t>다</w:t>
      </w:r>
      <w:r w:rsidR="006D0CB9" w:rsidRPr="007B2A5C">
        <w:rPr>
          <w:rFonts w:ascii="Times New Roman" w:hAnsi="Times New Roman" w:cs="Times New Roman"/>
          <w:sz w:val="22"/>
        </w:rPr>
        <w:t>는</w:t>
      </w:r>
      <w:r w:rsidR="006D0CB9" w:rsidRPr="007B2A5C">
        <w:rPr>
          <w:rFonts w:ascii="Times New Roman" w:hAnsi="Times New Roman" w:cs="Times New Roman"/>
          <w:sz w:val="22"/>
        </w:rPr>
        <w:t xml:space="preserve"> </w:t>
      </w:r>
      <w:r w:rsidR="006D0CB9" w:rsidRPr="007B2A5C">
        <w:rPr>
          <w:rFonts w:ascii="Times New Roman" w:hAnsi="Times New Roman" w:cs="Times New Roman"/>
          <w:sz w:val="22"/>
        </w:rPr>
        <w:t>것을</w:t>
      </w:r>
      <w:r w:rsidR="006D0CB9" w:rsidRPr="007B2A5C">
        <w:rPr>
          <w:rFonts w:ascii="Times New Roman" w:hAnsi="Times New Roman" w:cs="Times New Roman"/>
          <w:sz w:val="22"/>
        </w:rPr>
        <w:t xml:space="preserve"> </w:t>
      </w:r>
      <w:r w:rsidR="006D0CB9" w:rsidRPr="007B2A5C">
        <w:rPr>
          <w:rFonts w:ascii="Times New Roman" w:hAnsi="Times New Roman" w:cs="Times New Roman"/>
          <w:sz w:val="22"/>
        </w:rPr>
        <w:t>확인할</w:t>
      </w:r>
      <w:r w:rsidR="006D0CB9" w:rsidRPr="007B2A5C">
        <w:rPr>
          <w:rFonts w:ascii="Times New Roman" w:hAnsi="Times New Roman" w:cs="Times New Roman"/>
          <w:sz w:val="22"/>
        </w:rPr>
        <w:t xml:space="preserve"> </w:t>
      </w:r>
      <w:r w:rsidR="006D0CB9" w:rsidRPr="007B2A5C">
        <w:rPr>
          <w:rFonts w:ascii="Times New Roman" w:hAnsi="Times New Roman" w:cs="Times New Roman"/>
          <w:sz w:val="22"/>
        </w:rPr>
        <w:t>수</w:t>
      </w:r>
      <w:r w:rsidR="006D0CB9" w:rsidRPr="007B2A5C">
        <w:rPr>
          <w:rFonts w:ascii="Times New Roman" w:hAnsi="Times New Roman" w:cs="Times New Roman"/>
          <w:sz w:val="22"/>
        </w:rPr>
        <w:t xml:space="preserve"> </w:t>
      </w:r>
      <w:r w:rsidR="006D0CB9" w:rsidRPr="007B2A5C">
        <w:rPr>
          <w:rFonts w:ascii="Times New Roman" w:hAnsi="Times New Roman" w:cs="Times New Roman"/>
          <w:sz w:val="22"/>
        </w:rPr>
        <w:t>있</w:t>
      </w:r>
      <w:r w:rsidR="00E53E3D" w:rsidRPr="007B2A5C">
        <w:rPr>
          <w:rFonts w:ascii="Times New Roman" w:hAnsi="Times New Roman" w:cs="Times New Roman" w:hint="eastAsia"/>
          <w:sz w:val="22"/>
        </w:rPr>
        <w:t>었</w:t>
      </w:r>
      <w:r w:rsidR="006D0CB9" w:rsidRPr="007B2A5C">
        <w:rPr>
          <w:rFonts w:ascii="Times New Roman" w:hAnsi="Times New Roman" w:cs="Times New Roman"/>
          <w:sz w:val="22"/>
        </w:rPr>
        <w:t>다</w:t>
      </w:r>
      <w:r w:rsidR="005C56EA" w:rsidRPr="007B2A5C">
        <w:rPr>
          <w:rFonts w:ascii="Times New Roman" w:hAnsi="Times New Roman" w:cs="Times New Roman"/>
          <w:sz w:val="22"/>
        </w:rPr>
        <w:t>.</w:t>
      </w:r>
    </w:p>
    <w:p w14:paraId="5CB57BC6" w14:textId="4D1F43E7" w:rsidR="005E23F3" w:rsidRPr="007B2A5C" w:rsidRDefault="00946DBF" w:rsidP="00FE05A9">
      <w:pPr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본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연구</w:t>
      </w:r>
      <w:r w:rsidR="00807CCC" w:rsidRPr="007B2A5C">
        <w:rPr>
          <w:rFonts w:ascii="Times New Roman" w:hAnsi="Times New Roman" w:cs="Times New Roman"/>
          <w:sz w:val="22"/>
        </w:rPr>
        <w:t>에는</w:t>
      </w:r>
      <w:r w:rsidR="00807CCC" w:rsidRPr="007B2A5C">
        <w:rPr>
          <w:rFonts w:ascii="Times New Roman" w:hAnsi="Times New Roman" w:cs="Times New Roman"/>
          <w:sz w:val="22"/>
        </w:rPr>
        <w:t xml:space="preserve"> </w:t>
      </w:r>
      <w:r w:rsidR="00807CCC" w:rsidRPr="007B2A5C">
        <w:rPr>
          <w:rFonts w:ascii="Times New Roman" w:hAnsi="Times New Roman" w:cs="Times New Roman"/>
          <w:sz w:val="22"/>
        </w:rPr>
        <w:t>몇</w:t>
      </w:r>
      <w:r w:rsidR="00A32809" w:rsidRPr="007B2A5C">
        <w:rPr>
          <w:rFonts w:ascii="Times New Roman" w:hAnsi="Times New Roman" w:cs="Times New Roman"/>
          <w:sz w:val="22"/>
        </w:rPr>
        <w:t xml:space="preserve"> </w:t>
      </w:r>
      <w:r w:rsidR="00807CCC" w:rsidRPr="007B2A5C">
        <w:rPr>
          <w:rFonts w:ascii="Times New Roman" w:hAnsi="Times New Roman" w:cs="Times New Roman"/>
          <w:sz w:val="22"/>
        </w:rPr>
        <w:t>가지</w:t>
      </w:r>
      <w:r w:rsidR="00807CCC" w:rsidRPr="007B2A5C">
        <w:rPr>
          <w:rFonts w:ascii="Times New Roman" w:hAnsi="Times New Roman" w:cs="Times New Roman"/>
          <w:sz w:val="22"/>
        </w:rPr>
        <w:t xml:space="preserve"> </w:t>
      </w:r>
      <w:r w:rsidR="00807CCC" w:rsidRPr="007B2A5C">
        <w:rPr>
          <w:rFonts w:ascii="Times New Roman" w:hAnsi="Times New Roman" w:cs="Times New Roman"/>
          <w:sz w:val="22"/>
        </w:rPr>
        <w:t>제한점이</w:t>
      </w:r>
      <w:r w:rsidR="00807CCC" w:rsidRPr="007B2A5C">
        <w:rPr>
          <w:rFonts w:ascii="Times New Roman" w:hAnsi="Times New Roman" w:cs="Times New Roman"/>
          <w:sz w:val="22"/>
        </w:rPr>
        <w:t xml:space="preserve"> </w:t>
      </w:r>
      <w:r w:rsidR="00807CCC" w:rsidRPr="007B2A5C">
        <w:rPr>
          <w:rFonts w:ascii="Times New Roman" w:hAnsi="Times New Roman" w:cs="Times New Roman"/>
          <w:sz w:val="22"/>
        </w:rPr>
        <w:t>있다</w:t>
      </w:r>
      <w:r w:rsidR="00807CCC" w:rsidRPr="007B2A5C">
        <w:rPr>
          <w:rFonts w:ascii="Times New Roman" w:hAnsi="Times New Roman" w:cs="Times New Roman"/>
          <w:sz w:val="22"/>
        </w:rPr>
        <w:t xml:space="preserve">. </w:t>
      </w:r>
      <w:r w:rsidR="006D0EC0" w:rsidRPr="007B2A5C">
        <w:rPr>
          <w:rFonts w:ascii="Times New Roman" w:hAnsi="Times New Roman" w:cs="Times New Roman"/>
          <w:sz w:val="22"/>
        </w:rPr>
        <w:t>첫째</w:t>
      </w:r>
      <w:r w:rsidR="006D0EC0" w:rsidRPr="007B2A5C">
        <w:rPr>
          <w:rFonts w:ascii="Times New Roman" w:hAnsi="Times New Roman" w:cs="Times New Roman"/>
          <w:sz w:val="22"/>
        </w:rPr>
        <w:t xml:space="preserve">, </w:t>
      </w:r>
      <w:r w:rsidR="008B36DB" w:rsidRPr="007B2A5C">
        <w:rPr>
          <w:rFonts w:ascii="Times New Roman" w:hAnsi="Times New Roman" w:cs="Times New Roman"/>
          <w:sz w:val="22"/>
        </w:rPr>
        <w:t>단면연구</w:t>
      </w:r>
      <w:r w:rsidR="008B36DB" w:rsidRPr="007B2A5C">
        <w:rPr>
          <w:rFonts w:ascii="Times New Roman" w:hAnsi="Times New Roman" w:cs="Times New Roman"/>
          <w:sz w:val="22"/>
        </w:rPr>
        <w:t xml:space="preserve"> </w:t>
      </w:r>
      <w:r w:rsidR="008B36DB" w:rsidRPr="007B2A5C">
        <w:rPr>
          <w:rFonts w:ascii="Times New Roman" w:hAnsi="Times New Roman" w:cs="Times New Roman"/>
          <w:sz w:val="22"/>
        </w:rPr>
        <w:t>설계</w:t>
      </w:r>
      <w:r w:rsidR="003A7A04" w:rsidRPr="007B2A5C">
        <w:rPr>
          <w:rFonts w:ascii="Times New Roman" w:hAnsi="Times New Roman" w:cs="Times New Roman"/>
          <w:sz w:val="22"/>
        </w:rPr>
        <w:t>의</w:t>
      </w:r>
      <w:r w:rsidR="008B36DB" w:rsidRPr="007B2A5C">
        <w:rPr>
          <w:rFonts w:ascii="Times New Roman" w:hAnsi="Times New Roman" w:cs="Times New Roman"/>
          <w:sz w:val="22"/>
        </w:rPr>
        <w:t xml:space="preserve"> </w:t>
      </w:r>
      <w:r w:rsidR="008B36DB" w:rsidRPr="007B2A5C">
        <w:rPr>
          <w:rFonts w:ascii="Times New Roman" w:hAnsi="Times New Roman" w:cs="Times New Roman"/>
          <w:sz w:val="22"/>
        </w:rPr>
        <w:t>한계로</w:t>
      </w:r>
      <w:r w:rsidR="002408AD" w:rsidRPr="007B2A5C">
        <w:rPr>
          <w:rFonts w:ascii="Times New Roman" w:hAnsi="Times New Roman" w:cs="Times New Roman" w:hint="eastAsia"/>
          <w:sz w:val="22"/>
        </w:rPr>
        <w:t xml:space="preserve"> </w:t>
      </w:r>
      <w:r w:rsidR="00624DB6" w:rsidRPr="007B2A5C">
        <w:rPr>
          <w:rFonts w:ascii="Times New Roman" w:hAnsi="Times New Roman" w:cs="Times New Roman"/>
          <w:sz w:val="22"/>
        </w:rPr>
        <w:t>고혈압의</w:t>
      </w:r>
      <w:r w:rsidR="00624DB6" w:rsidRPr="007B2A5C">
        <w:rPr>
          <w:rFonts w:ascii="Times New Roman" w:hAnsi="Times New Roman" w:cs="Times New Roman"/>
          <w:sz w:val="22"/>
        </w:rPr>
        <w:t xml:space="preserve"> </w:t>
      </w:r>
      <w:r w:rsidR="00624DB6" w:rsidRPr="007B2A5C">
        <w:rPr>
          <w:rFonts w:ascii="Times New Roman" w:hAnsi="Times New Roman" w:cs="Times New Roman"/>
          <w:sz w:val="22"/>
        </w:rPr>
        <w:t>인지</w:t>
      </w:r>
      <w:r w:rsidR="00624DB6" w:rsidRPr="007B2A5C">
        <w:rPr>
          <w:rFonts w:ascii="Times New Roman" w:hAnsi="Times New Roman" w:cs="Times New Roman"/>
          <w:sz w:val="22"/>
        </w:rPr>
        <w:t xml:space="preserve"> </w:t>
      </w:r>
      <w:r w:rsidR="00624DB6" w:rsidRPr="007B2A5C">
        <w:rPr>
          <w:rFonts w:ascii="Times New Roman" w:hAnsi="Times New Roman" w:cs="Times New Roman"/>
          <w:sz w:val="22"/>
        </w:rPr>
        <w:t>및</w:t>
      </w:r>
      <w:r w:rsidR="00624DB6" w:rsidRPr="007B2A5C">
        <w:rPr>
          <w:rFonts w:ascii="Times New Roman" w:hAnsi="Times New Roman" w:cs="Times New Roman"/>
          <w:sz w:val="22"/>
        </w:rPr>
        <w:t xml:space="preserve"> </w:t>
      </w:r>
      <w:r w:rsidR="002408AD" w:rsidRPr="007B2A5C">
        <w:rPr>
          <w:rFonts w:ascii="Times New Roman" w:hAnsi="Times New Roman" w:cs="Times New Roman" w:hint="eastAsia"/>
          <w:sz w:val="22"/>
        </w:rPr>
        <w:t>항고혈압제</w:t>
      </w:r>
      <w:r w:rsidR="002408AD" w:rsidRPr="007B2A5C">
        <w:rPr>
          <w:rFonts w:ascii="Times New Roman" w:hAnsi="Times New Roman" w:cs="Times New Roman" w:hint="eastAsia"/>
          <w:sz w:val="22"/>
        </w:rPr>
        <w:t xml:space="preserve"> </w:t>
      </w:r>
      <w:r w:rsidR="002408AD" w:rsidRPr="007B2A5C">
        <w:rPr>
          <w:rFonts w:ascii="Times New Roman" w:hAnsi="Times New Roman" w:cs="Times New Roman" w:hint="eastAsia"/>
          <w:sz w:val="22"/>
        </w:rPr>
        <w:t>복용과</w:t>
      </w:r>
      <w:r w:rsidR="00624DB6" w:rsidRPr="007B2A5C">
        <w:rPr>
          <w:rFonts w:ascii="Times New Roman" w:hAnsi="Times New Roman" w:cs="Times New Roman"/>
          <w:sz w:val="22"/>
        </w:rPr>
        <w:t xml:space="preserve"> </w:t>
      </w:r>
      <w:r w:rsidR="00624DB6" w:rsidRPr="007B2A5C">
        <w:rPr>
          <w:rFonts w:ascii="Times New Roman" w:hAnsi="Times New Roman" w:cs="Times New Roman"/>
          <w:sz w:val="22"/>
        </w:rPr>
        <w:t>생활습관</w:t>
      </w:r>
      <w:r w:rsidR="00624DB6" w:rsidRPr="007B2A5C">
        <w:rPr>
          <w:rFonts w:ascii="Times New Roman" w:hAnsi="Times New Roman" w:cs="Times New Roman"/>
          <w:sz w:val="22"/>
        </w:rPr>
        <w:t xml:space="preserve"> </w:t>
      </w:r>
      <w:r w:rsidR="00624DB6" w:rsidRPr="007B2A5C">
        <w:rPr>
          <w:rFonts w:ascii="Times New Roman" w:hAnsi="Times New Roman" w:cs="Times New Roman"/>
          <w:sz w:val="22"/>
        </w:rPr>
        <w:t>변화</w:t>
      </w:r>
      <w:r w:rsidR="002408AD" w:rsidRPr="007B2A5C">
        <w:rPr>
          <w:rFonts w:ascii="Times New Roman" w:hAnsi="Times New Roman" w:cs="Times New Roman" w:hint="eastAsia"/>
          <w:sz w:val="22"/>
        </w:rPr>
        <w:t>와의</w:t>
      </w:r>
      <w:r w:rsidR="002408AD" w:rsidRPr="007B2A5C">
        <w:rPr>
          <w:rFonts w:ascii="Times New Roman" w:hAnsi="Times New Roman" w:cs="Times New Roman" w:hint="eastAsia"/>
          <w:sz w:val="22"/>
        </w:rPr>
        <w:t xml:space="preserve"> </w:t>
      </w:r>
      <w:r w:rsidR="002408AD" w:rsidRPr="007B2A5C">
        <w:rPr>
          <w:rFonts w:ascii="Times New Roman" w:hAnsi="Times New Roman" w:cs="Times New Roman" w:hint="eastAsia"/>
          <w:sz w:val="22"/>
        </w:rPr>
        <w:t>종단적</w:t>
      </w:r>
      <w:r w:rsidR="00624DB6" w:rsidRPr="007B2A5C">
        <w:rPr>
          <w:rFonts w:ascii="Times New Roman" w:hAnsi="Times New Roman" w:cs="Times New Roman"/>
          <w:sz w:val="22"/>
        </w:rPr>
        <w:t xml:space="preserve"> </w:t>
      </w:r>
      <w:proofErr w:type="gramStart"/>
      <w:r w:rsidR="00624DB6" w:rsidRPr="007B2A5C">
        <w:rPr>
          <w:rFonts w:ascii="Times New Roman" w:hAnsi="Times New Roman" w:cs="Times New Roman"/>
          <w:sz w:val="22"/>
        </w:rPr>
        <w:t>관계</w:t>
      </w:r>
      <w:r w:rsidR="00A63354" w:rsidRPr="007B2A5C">
        <w:rPr>
          <w:rFonts w:ascii="Times New Roman" w:hAnsi="Times New Roman" w:cs="Times New Roman" w:hint="eastAsia"/>
          <w:sz w:val="22"/>
        </w:rPr>
        <w:t xml:space="preserve"> </w:t>
      </w:r>
      <w:r w:rsidR="00A63354" w:rsidRPr="007B2A5C">
        <w:rPr>
          <w:rFonts w:ascii="Times New Roman" w:hAnsi="Times New Roman" w:cs="Times New Roman" w:hint="eastAsia"/>
          <w:sz w:val="22"/>
        </w:rPr>
        <w:t>뿐</w:t>
      </w:r>
      <w:proofErr w:type="gramEnd"/>
      <w:r w:rsidR="00A63354" w:rsidRPr="007B2A5C">
        <w:rPr>
          <w:rFonts w:ascii="Times New Roman" w:hAnsi="Times New Roman" w:cs="Times New Roman" w:hint="eastAsia"/>
          <w:sz w:val="22"/>
        </w:rPr>
        <w:t xml:space="preserve"> </w:t>
      </w:r>
      <w:r w:rsidR="00A63354" w:rsidRPr="007B2A5C">
        <w:rPr>
          <w:rFonts w:ascii="Times New Roman" w:hAnsi="Times New Roman" w:cs="Times New Roman" w:hint="eastAsia"/>
          <w:sz w:val="22"/>
        </w:rPr>
        <w:t>만</w:t>
      </w:r>
      <w:r w:rsidR="00A63354" w:rsidRPr="007B2A5C">
        <w:rPr>
          <w:rFonts w:ascii="Times New Roman" w:hAnsi="Times New Roman" w:cs="Times New Roman" w:hint="eastAsia"/>
          <w:sz w:val="22"/>
        </w:rPr>
        <w:t xml:space="preserve"> </w:t>
      </w:r>
      <w:r w:rsidR="00A63354" w:rsidRPr="007B2A5C">
        <w:rPr>
          <w:rFonts w:ascii="Times New Roman" w:hAnsi="Times New Roman" w:cs="Times New Roman" w:hint="eastAsia"/>
          <w:sz w:val="22"/>
        </w:rPr>
        <w:t>아니라</w:t>
      </w:r>
      <w:r w:rsidR="00A63354" w:rsidRPr="007B2A5C">
        <w:rPr>
          <w:rFonts w:ascii="Times New Roman" w:hAnsi="Times New Roman" w:cs="Times New Roman" w:hint="eastAsia"/>
          <w:sz w:val="22"/>
        </w:rPr>
        <w:t>,</w:t>
      </w:r>
      <w:r w:rsidR="002408AD" w:rsidRPr="007B2A5C">
        <w:rPr>
          <w:rFonts w:ascii="Times New Roman" w:hAnsi="Times New Roman" w:cs="Times New Roman" w:hint="eastAsia"/>
          <w:sz w:val="22"/>
        </w:rPr>
        <w:t xml:space="preserve"> </w:t>
      </w:r>
      <w:r w:rsidR="002408AD" w:rsidRPr="007B2A5C">
        <w:rPr>
          <w:rFonts w:ascii="Times New Roman" w:hAnsi="Times New Roman" w:cs="Times New Roman" w:hint="eastAsia"/>
          <w:sz w:val="22"/>
        </w:rPr>
        <w:t>생활습관</w:t>
      </w:r>
      <w:r w:rsidR="002408AD" w:rsidRPr="007B2A5C">
        <w:rPr>
          <w:rFonts w:ascii="Times New Roman" w:hAnsi="Times New Roman" w:cs="Times New Roman" w:hint="eastAsia"/>
          <w:sz w:val="22"/>
        </w:rPr>
        <w:t xml:space="preserve"> </w:t>
      </w:r>
      <w:r w:rsidR="002408AD" w:rsidRPr="007B2A5C">
        <w:rPr>
          <w:rFonts w:ascii="Times New Roman" w:hAnsi="Times New Roman" w:cs="Times New Roman" w:hint="eastAsia"/>
          <w:sz w:val="22"/>
        </w:rPr>
        <w:t>특성과</w:t>
      </w:r>
      <w:r w:rsidR="002408AD" w:rsidRPr="007B2A5C">
        <w:rPr>
          <w:rFonts w:ascii="Times New Roman" w:hAnsi="Times New Roman" w:cs="Times New Roman" w:hint="eastAsia"/>
          <w:sz w:val="22"/>
        </w:rPr>
        <w:t xml:space="preserve"> </w:t>
      </w:r>
      <w:r w:rsidR="002408AD" w:rsidRPr="007B2A5C">
        <w:rPr>
          <w:rFonts w:ascii="Times New Roman" w:hAnsi="Times New Roman" w:cs="Times New Roman" w:hint="eastAsia"/>
          <w:sz w:val="22"/>
        </w:rPr>
        <w:t>동반질환</w:t>
      </w:r>
      <w:r w:rsidR="002408AD" w:rsidRPr="007B2A5C">
        <w:rPr>
          <w:rFonts w:ascii="Times New Roman" w:hAnsi="Times New Roman" w:cs="Times New Roman" w:hint="eastAsia"/>
          <w:sz w:val="22"/>
        </w:rPr>
        <w:t xml:space="preserve"> </w:t>
      </w:r>
      <w:r w:rsidR="002408AD" w:rsidRPr="007B2A5C">
        <w:rPr>
          <w:rFonts w:ascii="Times New Roman" w:hAnsi="Times New Roman" w:cs="Times New Roman" w:hint="eastAsia"/>
          <w:sz w:val="22"/>
        </w:rPr>
        <w:t>발생</w:t>
      </w:r>
      <w:r w:rsidR="002408AD" w:rsidRPr="007B2A5C">
        <w:rPr>
          <w:rFonts w:ascii="Times New Roman" w:hAnsi="Times New Roman" w:cs="Times New Roman" w:hint="eastAsia"/>
          <w:sz w:val="22"/>
        </w:rPr>
        <w:t xml:space="preserve"> </w:t>
      </w:r>
      <w:r w:rsidR="002408AD" w:rsidRPr="007B2A5C">
        <w:rPr>
          <w:rFonts w:ascii="Times New Roman" w:hAnsi="Times New Roman" w:cs="Times New Roman" w:hint="eastAsia"/>
          <w:sz w:val="22"/>
        </w:rPr>
        <w:t>간의</w:t>
      </w:r>
      <w:r w:rsidR="002408AD" w:rsidRPr="007B2A5C">
        <w:rPr>
          <w:rFonts w:ascii="Times New Roman" w:hAnsi="Times New Roman" w:cs="Times New Roman" w:hint="eastAsia"/>
          <w:sz w:val="22"/>
        </w:rPr>
        <w:t xml:space="preserve"> </w:t>
      </w:r>
      <w:r w:rsidR="002408AD" w:rsidRPr="007B2A5C">
        <w:rPr>
          <w:rFonts w:ascii="Times New Roman" w:hAnsi="Times New Roman" w:cs="Times New Roman" w:hint="eastAsia"/>
          <w:sz w:val="22"/>
        </w:rPr>
        <w:t>인과적</w:t>
      </w:r>
      <w:r w:rsidR="002408AD" w:rsidRPr="007B2A5C">
        <w:rPr>
          <w:rFonts w:ascii="Times New Roman" w:hAnsi="Times New Roman" w:cs="Times New Roman" w:hint="eastAsia"/>
          <w:sz w:val="22"/>
        </w:rPr>
        <w:t xml:space="preserve"> </w:t>
      </w:r>
      <w:r w:rsidR="002408AD" w:rsidRPr="007B2A5C">
        <w:rPr>
          <w:rFonts w:ascii="Times New Roman" w:hAnsi="Times New Roman" w:cs="Times New Roman" w:hint="eastAsia"/>
          <w:sz w:val="22"/>
        </w:rPr>
        <w:t>관련성을</w:t>
      </w:r>
      <w:r w:rsidR="00624DB6" w:rsidRPr="007B2A5C">
        <w:rPr>
          <w:rFonts w:ascii="Times New Roman" w:hAnsi="Times New Roman" w:cs="Times New Roman"/>
          <w:sz w:val="22"/>
        </w:rPr>
        <w:t xml:space="preserve"> </w:t>
      </w:r>
      <w:r w:rsidR="00624DB6" w:rsidRPr="007B2A5C">
        <w:rPr>
          <w:rFonts w:ascii="Times New Roman" w:hAnsi="Times New Roman" w:cs="Times New Roman"/>
          <w:sz w:val="22"/>
        </w:rPr>
        <w:t>규명할</w:t>
      </w:r>
      <w:r w:rsidR="00624DB6" w:rsidRPr="007B2A5C">
        <w:rPr>
          <w:rFonts w:ascii="Times New Roman" w:hAnsi="Times New Roman" w:cs="Times New Roman"/>
          <w:sz w:val="22"/>
        </w:rPr>
        <w:t xml:space="preserve"> </w:t>
      </w:r>
      <w:r w:rsidR="00624DB6" w:rsidRPr="007B2A5C">
        <w:rPr>
          <w:rFonts w:ascii="Times New Roman" w:hAnsi="Times New Roman" w:cs="Times New Roman"/>
          <w:sz w:val="22"/>
        </w:rPr>
        <w:t>수</w:t>
      </w:r>
      <w:r w:rsidR="00624DB6" w:rsidRPr="007B2A5C">
        <w:rPr>
          <w:rFonts w:ascii="Times New Roman" w:hAnsi="Times New Roman" w:cs="Times New Roman"/>
          <w:sz w:val="22"/>
        </w:rPr>
        <w:t xml:space="preserve"> </w:t>
      </w:r>
      <w:r w:rsidR="00624DB6" w:rsidRPr="007B2A5C">
        <w:rPr>
          <w:rFonts w:ascii="Times New Roman" w:hAnsi="Times New Roman" w:cs="Times New Roman"/>
          <w:sz w:val="22"/>
        </w:rPr>
        <w:t>없다</w:t>
      </w:r>
      <w:r w:rsidR="00624DB6" w:rsidRPr="007B2A5C">
        <w:rPr>
          <w:rFonts w:ascii="Times New Roman" w:hAnsi="Times New Roman" w:cs="Times New Roman"/>
          <w:sz w:val="22"/>
        </w:rPr>
        <w:t xml:space="preserve">. </w:t>
      </w:r>
      <w:r w:rsidR="00794CFC" w:rsidRPr="007B2A5C">
        <w:rPr>
          <w:rFonts w:ascii="Times New Roman" w:hAnsi="Times New Roman" w:cs="Times New Roman"/>
          <w:sz w:val="22"/>
        </w:rPr>
        <w:t>둘째</w:t>
      </w:r>
      <w:r w:rsidR="00794CFC" w:rsidRPr="007B2A5C">
        <w:rPr>
          <w:rFonts w:ascii="Times New Roman" w:hAnsi="Times New Roman" w:cs="Times New Roman"/>
          <w:sz w:val="22"/>
        </w:rPr>
        <w:t xml:space="preserve">, </w:t>
      </w:r>
      <w:r w:rsidR="007E199E" w:rsidRPr="007B2A5C">
        <w:rPr>
          <w:rFonts w:ascii="Times New Roman" w:hAnsi="Times New Roman" w:cs="Times New Roman"/>
          <w:sz w:val="22"/>
        </w:rPr>
        <w:t>고혈압을</w:t>
      </w:r>
      <w:r w:rsidR="007E199E" w:rsidRPr="007B2A5C">
        <w:rPr>
          <w:rFonts w:ascii="Times New Roman" w:hAnsi="Times New Roman" w:cs="Times New Roman"/>
          <w:sz w:val="22"/>
        </w:rPr>
        <w:t xml:space="preserve"> </w:t>
      </w:r>
      <w:r w:rsidR="007E199E" w:rsidRPr="007B2A5C">
        <w:rPr>
          <w:rFonts w:ascii="Times New Roman" w:hAnsi="Times New Roman" w:cs="Times New Roman"/>
          <w:sz w:val="22"/>
        </w:rPr>
        <w:t>정의하는데</w:t>
      </w:r>
      <w:r w:rsidR="007E199E" w:rsidRPr="007B2A5C">
        <w:rPr>
          <w:rFonts w:ascii="Times New Roman" w:hAnsi="Times New Roman" w:cs="Times New Roman"/>
          <w:sz w:val="22"/>
        </w:rPr>
        <w:t xml:space="preserve"> </w:t>
      </w:r>
      <w:r w:rsidR="00453B2E" w:rsidRPr="007B2A5C">
        <w:rPr>
          <w:rFonts w:ascii="Times New Roman" w:hAnsi="Times New Roman" w:cs="Times New Roman"/>
          <w:sz w:val="22"/>
        </w:rPr>
        <w:t>의료기록</w:t>
      </w:r>
      <w:r w:rsidR="00F4399E" w:rsidRPr="007B2A5C">
        <w:rPr>
          <w:rFonts w:ascii="Times New Roman" w:hAnsi="Times New Roman" w:cs="Times New Roman"/>
          <w:sz w:val="22"/>
        </w:rPr>
        <w:t>이</w:t>
      </w:r>
      <w:r w:rsidR="00F4399E" w:rsidRPr="007B2A5C">
        <w:rPr>
          <w:rFonts w:ascii="Times New Roman" w:hAnsi="Times New Roman" w:cs="Times New Roman"/>
          <w:sz w:val="22"/>
        </w:rPr>
        <w:t xml:space="preserve"> </w:t>
      </w:r>
      <w:r w:rsidR="00F4399E" w:rsidRPr="007B2A5C">
        <w:rPr>
          <w:rFonts w:ascii="Times New Roman" w:hAnsi="Times New Roman" w:cs="Times New Roman"/>
          <w:sz w:val="22"/>
        </w:rPr>
        <w:t>아닌</w:t>
      </w:r>
      <w:r w:rsidR="00453B2E" w:rsidRPr="007B2A5C">
        <w:rPr>
          <w:rFonts w:ascii="Times New Roman" w:hAnsi="Times New Roman" w:cs="Times New Roman"/>
          <w:sz w:val="22"/>
        </w:rPr>
        <w:t xml:space="preserve"> </w:t>
      </w:r>
      <w:r w:rsidR="007E199E" w:rsidRPr="007B2A5C">
        <w:rPr>
          <w:rFonts w:ascii="Times New Roman" w:hAnsi="Times New Roman" w:cs="Times New Roman"/>
          <w:sz w:val="22"/>
        </w:rPr>
        <w:t>현재의</w:t>
      </w:r>
      <w:r w:rsidR="007E199E" w:rsidRPr="007B2A5C">
        <w:rPr>
          <w:rFonts w:ascii="Times New Roman" w:hAnsi="Times New Roman" w:cs="Times New Roman"/>
          <w:sz w:val="22"/>
        </w:rPr>
        <w:t xml:space="preserve"> </w:t>
      </w:r>
      <w:r w:rsidR="007E199E" w:rsidRPr="007B2A5C">
        <w:rPr>
          <w:rFonts w:ascii="Times New Roman" w:hAnsi="Times New Roman" w:cs="Times New Roman"/>
          <w:sz w:val="22"/>
        </w:rPr>
        <w:t>혈압상태와</w:t>
      </w:r>
      <w:r w:rsidR="007E199E" w:rsidRPr="007B2A5C">
        <w:rPr>
          <w:rFonts w:ascii="Times New Roman" w:hAnsi="Times New Roman" w:cs="Times New Roman"/>
          <w:sz w:val="22"/>
        </w:rPr>
        <w:t xml:space="preserve"> </w:t>
      </w:r>
      <w:r w:rsidR="007E199E" w:rsidRPr="007B2A5C">
        <w:rPr>
          <w:rFonts w:ascii="Times New Roman" w:hAnsi="Times New Roman" w:cs="Times New Roman"/>
          <w:sz w:val="22"/>
        </w:rPr>
        <w:t>설문조사</w:t>
      </w:r>
      <w:r w:rsidR="007E199E" w:rsidRPr="007B2A5C">
        <w:rPr>
          <w:rFonts w:ascii="Times New Roman" w:hAnsi="Times New Roman" w:cs="Times New Roman"/>
          <w:sz w:val="22"/>
        </w:rPr>
        <w:t xml:space="preserve"> </w:t>
      </w:r>
      <w:r w:rsidR="007E199E" w:rsidRPr="007B2A5C">
        <w:rPr>
          <w:rFonts w:ascii="Times New Roman" w:hAnsi="Times New Roman" w:cs="Times New Roman"/>
          <w:sz w:val="22"/>
        </w:rPr>
        <w:t>응답</w:t>
      </w:r>
      <w:r w:rsidR="00F26D2B" w:rsidRPr="007B2A5C">
        <w:rPr>
          <w:rFonts w:ascii="Times New Roman" w:hAnsi="Times New Roman" w:cs="Times New Roman" w:hint="eastAsia"/>
          <w:sz w:val="22"/>
        </w:rPr>
        <w:t>결과를</w:t>
      </w:r>
      <w:r w:rsidR="00453B2E" w:rsidRPr="007B2A5C">
        <w:rPr>
          <w:rFonts w:ascii="Times New Roman" w:hAnsi="Times New Roman" w:cs="Times New Roman"/>
          <w:sz w:val="22"/>
        </w:rPr>
        <w:t xml:space="preserve"> </w:t>
      </w:r>
      <w:r w:rsidR="00453B2E" w:rsidRPr="007B2A5C">
        <w:rPr>
          <w:rFonts w:ascii="Times New Roman" w:hAnsi="Times New Roman" w:cs="Times New Roman"/>
          <w:sz w:val="22"/>
        </w:rPr>
        <w:t>기준으로</w:t>
      </w:r>
      <w:r w:rsidR="00453B2E" w:rsidRPr="007B2A5C">
        <w:rPr>
          <w:rFonts w:ascii="Times New Roman" w:hAnsi="Times New Roman" w:cs="Times New Roman"/>
          <w:sz w:val="22"/>
        </w:rPr>
        <w:t xml:space="preserve"> </w:t>
      </w:r>
      <w:r w:rsidR="00453B2E" w:rsidRPr="007B2A5C">
        <w:rPr>
          <w:rFonts w:ascii="Times New Roman" w:hAnsi="Times New Roman" w:cs="Times New Roman"/>
          <w:sz w:val="22"/>
        </w:rPr>
        <w:t>하</w:t>
      </w:r>
      <w:r w:rsidR="007B294E" w:rsidRPr="007B2A5C">
        <w:rPr>
          <w:rFonts w:ascii="Times New Roman" w:hAnsi="Times New Roman" w:cs="Times New Roman"/>
          <w:sz w:val="22"/>
        </w:rPr>
        <w:t>였기</w:t>
      </w:r>
      <w:r w:rsidR="007B294E" w:rsidRPr="007B2A5C">
        <w:rPr>
          <w:rFonts w:ascii="Times New Roman" w:hAnsi="Times New Roman" w:cs="Times New Roman"/>
          <w:sz w:val="22"/>
        </w:rPr>
        <w:t xml:space="preserve"> </w:t>
      </w:r>
      <w:r w:rsidR="007B294E" w:rsidRPr="007B2A5C">
        <w:rPr>
          <w:rFonts w:ascii="Times New Roman" w:hAnsi="Times New Roman" w:cs="Times New Roman"/>
          <w:sz w:val="22"/>
        </w:rPr>
        <w:t>때문에</w:t>
      </w:r>
      <w:r w:rsidR="00696302" w:rsidRPr="007B2A5C">
        <w:rPr>
          <w:rFonts w:ascii="Times New Roman" w:hAnsi="Times New Roman" w:cs="Times New Roman"/>
          <w:sz w:val="22"/>
        </w:rPr>
        <w:t>,</w:t>
      </w:r>
      <w:r w:rsidR="0003363E" w:rsidRPr="007B2A5C">
        <w:rPr>
          <w:rFonts w:ascii="Times New Roman" w:hAnsi="Times New Roman" w:cs="Times New Roman"/>
          <w:sz w:val="22"/>
        </w:rPr>
        <w:t xml:space="preserve"> </w:t>
      </w:r>
      <w:r w:rsidR="00202FC3" w:rsidRPr="007B2A5C">
        <w:rPr>
          <w:rFonts w:ascii="Times New Roman" w:hAnsi="Times New Roman" w:cs="Times New Roman"/>
          <w:sz w:val="22"/>
        </w:rPr>
        <w:t>정확한</w:t>
      </w:r>
      <w:r w:rsidR="00202FC3" w:rsidRPr="007B2A5C">
        <w:rPr>
          <w:rFonts w:ascii="Times New Roman" w:hAnsi="Times New Roman" w:cs="Times New Roman"/>
          <w:sz w:val="22"/>
        </w:rPr>
        <w:t xml:space="preserve"> </w:t>
      </w:r>
      <w:r w:rsidR="00202FC3" w:rsidRPr="007B2A5C">
        <w:rPr>
          <w:rFonts w:ascii="Times New Roman" w:hAnsi="Times New Roman" w:cs="Times New Roman"/>
          <w:sz w:val="22"/>
        </w:rPr>
        <w:t>진단에</w:t>
      </w:r>
      <w:r w:rsidR="00202FC3" w:rsidRPr="007B2A5C">
        <w:rPr>
          <w:rFonts w:ascii="Times New Roman" w:hAnsi="Times New Roman" w:cs="Times New Roman"/>
          <w:sz w:val="22"/>
        </w:rPr>
        <w:t xml:space="preserve"> </w:t>
      </w:r>
      <w:r w:rsidR="00202FC3" w:rsidRPr="007B2A5C">
        <w:rPr>
          <w:rFonts w:ascii="Times New Roman" w:hAnsi="Times New Roman" w:cs="Times New Roman"/>
          <w:sz w:val="22"/>
        </w:rPr>
        <w:t>의</w:t>
      </w:r>
      <w:r w:rsidR="0064198E" w:rsidRPr="007B2A5C">
        <w:rPr>
          <w:rFonts w:ascii="Times New Roman" w:hAnsi="Times New Roman" w:cs="Times New Roman"/>
          <w:sz w:val="22"/>
        </w:rPr>
        <w:t>한</w:t>
      </w:r>
      <w:r w:rsidR="00202FC3" w:rsidRPr="007B2A5C">
        <w:rPr>
          <w:rFonts w:ascii="Times New Roman" w:hAnsi="Times New Roman" w:cs="Times New Roman"/>
          <w:sz w:val="22"/>
        </w:rPr>
        <w:t xml:space="preserve"> </w:t>
      </w:r>
      <w:r w:rsidR="007B294E" w:rsidRPr="007B2A5C">
        <w:rPr>
          <w:rFonts w:ascii="Times New Roman" w:hAnsi="Times New Roman" w:cs="Times New Roman"/>
          <w:sz w:val="22"/>
        </w:rPr>
        <w:t>대상자</w:t>
      </w:r>
      <w:r w:rsidR="00202FC3" w:rsidRPr="007B2A5C">
        <w:rPr>
          <w:rFonts w:ascii="Times New Roman" w:hAnsi="Times New Roman" w:cs="Times New Roman"/>
          <w:sz w:val="22"/>
        </w:rPr>
        <w:t xml:space="preserve"> </w:t>
      </w:r>
      <w:r w:rsidR="00202FC3" w:rsidRPr="007B2A5C">
        <w:rPr>
          <w:rFonts w:ascii="Times New Roman" w:hAnsi="Times New Roman" w:cs="Times New Roman"/>
          <w:sz w:val="22"/>
        </w:rPr>
        <w:t>선정</w:t>
      </w:r>
      <w:r w:rsidR="0064198E" w:rsidRPr="007B2A5C">
        <w:rPr>
          <w:rFonts w:ascii="Times New Roman" w:hAnsi="Times New Roman" w:cs="Times New Roman"/>
          <w:sz w:val="22"/>
        </w:rPr>
        <w:t>이</w:t>
      </w:r>
      <w:r w:rsidR="0064198E" w:rsidRPr="007B2A5C">
        <w:rPr>
          <w:rFonts w:ascii="Times New Roman" w:hAnsi="Times New Roman" w:cs="Times New Roman"/>
          <w:sz w:val="22"/>
        </w:rPr>
        <w:t xml:space="preserve"> </w:t>
      </w:r>
      <w:r w:rsidR="0064198E" w:rsidRPr="007B2A5C">
        <w:rPr>
          <w:rFonts w:ascii="Times New Roman" w:hAnsi="Times New Roman" w:cs="Times New Roman"/>
          <w:sz w:val="22"/>
        </w:rPr>
        <w:t>이루어지지</w:t>
      </w:r>
      <w:r w:rsidR="0064198E" w:rsidRPr="007B2A5C">
        <w:rPr>
          <w:rFonts w:ascii="Times New Roman" w:hAnsi="Times New Roman" w:cs="Times New Roman"/>
          <w:sz w:val="22"/>
        </w:rPr>
        <w:t xml:space="preserve"> </w:t>
      </w:r>
      <w:r w:rsidR="0064198E" w:rsidRPr="007B2A5C">
        <w:rPr>
          <w:rFonts w:ascii="Times New Roman" w:hAnsi="Times New Roman" w:cs="Times New Roman"/>
          <w:sz w:val="22"/>
        </w:rPr>
        <w:t>못했다</w:t>
      </w:r>
      <w:r w:rsidR="0064198E" w:rsidRPr="007B2A5C">
        <w:rPr>
          <w:rFonts w:ascii="Times New Roman" w:hAnsi="Times New Roman" w:cs="Times New Roman"/>
          <w:sz w:val="22"/>
        </w:rPr>
        <w:t>.</w:t>
      </w:r>
      <w:r w:rsidR="0003363E" w:rsidRPr="007B2A5C">
        <w:rPr>
          <w:rFonts w:ascii="Times New Roman" w:hAnsi="Times New Roman" w:cs="Times New Roman"/>
          <w:sz w:val="22"/>
        </w:rPr>
        <w:t xml:space="preserve"> </w:t>
      </w:r>
      <w:r w:rsidR="00261C1B" w:rsidRPr="007B2A5C">
        <w:rPr>
          <w:rFonts w:ascii="Times New Roman" w:hAnsi="Times New Roman" w:cs="Times New Roman"/>
          <w:sz w:val="22"/>
        </w:rPr>
        <w:t>그러나</w:t>
      </w:r>
      <w:r w:rsidR="00261C1B" w:rsidRPr="007B2A5C">
        <w:rPr>
          <w:rFonts w:ascii="Times New Roman" w:hAnsi="Times New Roman" w:cs="Times New Roman"/>
          <w:sz w:val="22"/>
        </w:rPr>
        <w:t xml:space="preserve"> </w:t>
      </w:r>
      <w:r w:rsidR="00A206C2" w:rsidRPr="007B2A5C">
        <w:rPr>
          <w:rFonts w:ascii="Times New Roman" w:hAnsi="Times New Roman" w:cs="Times New Roman"/>
          <w:sz w:val="22"/>
        </w:rPr>
        <w:t>다른</w:t>
      </w:r>
      <w:r w:rsidR="00A206C2" w:rsidRPr="007B2A5C">
        <w:rPr>
          <w:rFonts w:ascii="Times New Roman" w:hAnsi="Times New Roman" w:cs="Times New Roman"/>
          <w:sz w:val="22"/>
        </w:rPr>
        <w:t xml:space="preserve"> </w:t>
      </w:r>
      <w:r w:rsidR="00A206C2" w:rsidRPr="007B2A5C">
        <w:rPr>
          <w:rFonts w:ascii="Times New Roman" w:hAnsi="Times New Roman" w:cs="Times New Roman"/>
          <w:sz w:val="22"/>
        </w:rPr>
        <w:t>측면에서</w:t>
      </w:r>
      <w:r w:rsidR="00A206C2" w:rsidRPr="007B2A5C">
        <w:rPr>
          <w:rFonts w:ascii="Times New Roman" w:hAnsi="Times New Roman" w:cs="Times New Roman"/>
          <w:sz w:val="22"/>
        </w:rPr>
        <w:t xml:space="preserve">, </w:t>
      </w:r>
      <w:r w:rsidR="00261C1B" w:rsidRPr="007B2A5C">
        <w:rPr>
          <w:rFonts w:ascii="Times New Roman" w:hAnsi="Times New Roman" w:cs="Times New Roman"/>
          <w:sz w:val="22"/>
        </w:rPr>
        <w:t>진단을</w:t>
      </w:r>
      <w:r w:rsidR="00261C1B" w:rsidRPr="007B2A5C">
        <w:rPr>
          <w:rFonts w:ascii="Times New Roman" w:hAnsi="Times New Roman" w:cs="Times New Roman"/>
          <w:sz w:val="22"/>
        </w:rPr>
        <w:t xml:space="preserve"> </w:t>
      </w:r>
      <w:r w:rsidR="00261C1B" w:rsidRPr="007B2A5C">
        <w:rPr>
          <w:rFonts w:ascii="Times New Roman" w:hAnsi="Times New Roman" w:cs="Times New Roman"/>
          <w:sz w:val="22"/>
        </w:rPr>
        <w:t>받지</w:t>
      </w:r>
      <w:r w:rsidR="00261C1B" w:rsidRPr="007B2A5C">
        <w:rPr>
          <w:rFonts w:ascii="Times New Roman" w:hAnsi="Times New Roman" w:cs="Times New Roman"/>
          <w:sz w:val="22"/>
        </w:rPr>
        <w:t xml:space="preserve"> </w:t>
      </w:r>
      <w:r w:rsidR="00261C1B" w:rsidRPr="007B2A5C">
        <w:rPr>
          <w:rFonts w:ascii="Times New Roman" w:hAnsi="Times New Roman" w:cs="Times New Roman"/>
          <w:sz w:val="22"/>
        </w:rPr>
        <w:t>않</w:t>
      </w:r>
      <w:r w:rsidR="0064198E" w:rsidRPr="007B2A5C">
        <w:rPr>
          <w:rFonts w:ascii="Times New Roman" w:hAnsi="Times New Roman" w:cs="Times New Roman"/>
          <w:sz w:val="22"/>
        </w:rPr>
        <w:t>았으나</w:t>
      </w:r>
      <w:r w:rsidR="005C7720" w:rsidRPr="007B2A5C">
        <w:rPr>
          <w:rFonts w:ascii="Times New Roman" w:hAnsi="Times New Roman" w:cs="Times New Roman"/>
          <w:sz w:val="22"/>
        </w:rPr>
        <w:t xml:space="preserve"> </w:t>
      </w:r>
      <w:r w:rsidR="005C7720" w:rsidRPr="007B2A5C">
        <w:rPr>
          <w:rFonts w:ascii="Times New Roman" w:hAnsi="Times New Roman" w:cs="Times New Roman"/>
          <w:sz w:val="22"/>
        </w:rPr>
        <w:t>고혈압</w:t>
      </w:r>
      <w:r w:rsidR="005C7720" w:rsidRPr="007B2A5C">
        <w:rPr>
          <w:rFonts w:ascii="Times New Roman" w:hAnsi="Times New Roman" w:cs="Times New Roman"/>
          <w:sz w:val="22"/>
        </w:rPr>
        <w:t xml:space="preserve"> </w:t>
      </w:r>
      <w:r w:rsidR="005C7720" w:rsidRPr="007B2A5C">
        <w:rPr>
          <w:rFonts w:ascii="Times New Roman" w:hAnsi="Times New Roman" w:cs="Times New Roman"/>
          <w:sz w:val="22"/>
        </w:rPr>
        <w:t>기준에</w:t>
      </w:r>
      <w:r w:rsidR="005C7720" w:rsidRPr="007B2A5C">
        <w:rPr>
          <w:rFonts w:ascii="Times New Roman" w:hAnsi="Times New Roman" w:cs="Times New Roman"/>
          <w:sz w:val="22"/>
        </w:rPr>
        <w:t xml:space="preserve"> </w:t>
      </w:r>
      <w:r w:rsidR="005C7720" w:rsidRPr="007B2A5C">
        <w:rPr>
          <w:rFonts w:ascii="Times New Roman" w:hAnsi="Times New Roman" w:cs="Times New Roman"/>
          <w:sz w:val="22"/>
        </w:rPr>
        <w:t>속하는</w:t>
      </w:r>
      <w:r w:rsidR="005C7720" w:rsidRPr="007B2A5C">
        <w:rPr>
          <w:rFonts w:ascii="Times New Roman" w:hAnsi="Times New Roman" w:cs="Times New Roman"/>
          <w:sz w:val="22"/>
        </w:rPr>
        <w:t xml:space="preserve"> </w:t>
      </w:r>
      <w:r w:rsidR="005C7720" w:rsidRPr="007B2A5C">
        <w:rPr>
          <w:rFonts w:ascii="Times New Roman" w:hAnsi="Times New Roman" w:cs="Times New Roman"/>
          <w:sz w:val="22"/>
        </w:rPr>
        <w:t>높은</w:t>
      </w:r>
      <w:r w:rsidR="005C7720" w:rsidRPr="007B2A5C">
        <w:rPr>
          <w:rFonts w:ascii="Times New Roman" w:hAnsi="Times New Roman" w:cs="Times New Roman"/>
          <w:sz w:val="22"/>
        </w:rPr>
        <w:t xml:space="preserve"> </w:t>
      </w:r>
      <w:r w:rsidR="005C7720" w:rsidRPr="007B2A5C">
        <w:rPr>
          <w:rFonts w:ascii="Times New Roman" w:hAnsi="Times New Roman" w:cs="Times New Roman"/>
          <w:sz w:val="22"/>
        </w:rPr>
        <w:t>혈압</w:t>
      </w:r>
      <w:r w:rsidR="00F6148C" w:rsidRPr="007B2A5C">
        <w:rPr>
          <w:rFonts w:ascii="Times New Roman" w:hAnsi="Times New Roman" w:cs="Times New Roman" w:hint="eastAsia"/>
          <w:sz w:val="22"/>
        </w:rPr>
        <w:t>의</w:t>
      </w:r>
      <w:r w:rsidR="005C7720" w:rsidRPr="007B2A5C">
        <w:rPr>
          <w:rFonts w:ascii="Times New Roman" w:hAnsi="Times New Roman" w:cs="Times New Roman"/>
          <w:sz w:val="22"/>
        </w:rPr>
        <w:t xml:space="preserve"> </w:t>
      </w:r>
      <w:r w:rsidR="005C7720" w:rsidRPr="007B2A5C">
        <w:rPr>
          <w:rFonts w:ascii="Times New Roman" w:hAnsi="Times New Roman" w:cs="Times New Roman"/>
          <w:sz w:val="22"/>
        </w:rPr>
        <w:t>대상자를</w:t>
      </w:r>
      <w:r w:rsidR="0064198E" w:rsidRPr="007B2A5C">
        <w:rPr>
          <w:rFonts w:ascii="Times New Roman" w:hAnsi="Times New Roman" w:cs="Times New Roman"/>
          <w:sz w:val="22"/>
        </w:rPr>
        <w:t xml:space="preserve"> </w:t>
      </w:r>
      <w:r w:rsidR="0064198E" w:rsidRPr="007B2A5C">
        <w:rPr>
          <w:rFonts w:ascii="Times New Roman" w:hAnsi="Times New Roman" w:cs="Times New Roman"/>
          <w:sz w:val="22"/>
        </w:rPr>
        <w:t>포함</w:t>
      </w:r>
      <w:r w:rsidR="00A206C2" w:rsidRPr="007B2A5C">
        <w:rPr>
          <w:rFonts w:ascii="Times New Roman" w:hAnsi="Times New Roman" w:cs="Times New Roman"/>
          <w:sz w:val="22"/>
        </w:rPr>
        <w:t>하</w:t>
      </w:r>
      <w:r w:rsidR="003F07F9" w:rsidRPr="007B2A5C">
        <w:rPr>
          <w:rFonts w:ascii="Times New Roman" w:hAnsi="Times New Roman" w:cs="Times New Roman"/>
          <w:sz w:val="22"/>
        </w:rPr>
        <w:t>여</w:t>
      </w:r>
      <w:r w:rsidR="005C7720" w:rsidRPr="007B2A5C">
        <w:rPr>
          <w:rFonts w:ascii="Times New Roman" w:hAnsi="Times New Roman" w:cs="Times New Roman"/>
          <w:sz w:val="22"/>
        </w:rPr>
        <w:t>,</w:t>
      </w:r>
      <w:r w:rsidR="00A206C2" w:rsidRPr="007B2A5C">
        <w:rPr>
          <w:rFonts w:ascii="Times New Roman" w:hAnsi="Times New Roman" w:cs="Times New Roman"/>
          <w:sz w:val="22"/>
        </w:rPr>
        <w:t xml:space="preserve"> </w:t>
      </w:r>
      <w:r w:rsidR="00A206C2" w:rsidRPr="007B2A5C">
        <w:rPr>
          <w:rFonts w:ascii="Times New Roman" w:hAnsi="Times New Roman" w:cs="Times New Roman"/>
          <w:sz w:val="22"/>
        </w:rPr>
        <w:t>고혈압을</w:t>
      </w:r>
      <w:r w:rsidR="00A206C2" w:rsidRPr="007B2A5C">
        <w:rPr>
          <w:rFonts w:ascii="Times New Roman" w:hAnsi="Times New Roman" w:cs="Times New Roman"/>
          <w:sz w:val="22"/>
        </w:rPr>
        <w:t xml:space="preserve"> </w:t>
      </w:r>
      <w:r w:rsidR="00A206C2" w:rsidRPr="007B2A5C">
        <w:rPr>
          <w:rFonts w:ascii="Times New Roman" w:hAnsi="Times New Roman" w:cs="Times New Roman"/>
          <w:sz w:val="22"/>
        </w:rPr>
        <w:t>인지하지</w:t>
      </w:r>
      <w:r w:rsidR="00A206C2" w:rsidRPr="007B2A5C">
        <w:rPr>
          <w:rFonts w:ascii="Times New Roman" w:hAnsi="Times New Roman" w:cs="Times New Roman"/>
          <w:sz w:val="22"/>
        </w:rPr>
        <w:t xml:space="preserve"> </w:t>
      </w:r>
      <w:r w:rsidR="00A206C2" w:rsidRPr="007B2A5C">
        <w:rPr>
          <w:rFonts w:ascii="Times New Roman" w:hAnsi="Times New Roman" w:cs="Times New Roman"/>
          <w:sz w:val="22"/>
        </w:rPr>
        <w:t>못</w:t>
      </w:r>
      <w:r w:rsidR="005C7720" w:rsidRPr="007B2A5C">
        <w:rPr>
          <w:rFonts w:ascii="Times New Roman" w:hAnsi="Times New Roman" w:cs="Times New Roman"/>
          <w:sz w:val="22"/>
        </w:rPr>
        <w:t>한</w:t>
      </w:r>
      <w:r w:rsidR="00A206C2" w:rsidRPr="007B2A5C">
        <w:rPr>
          <w:rFonts w:ascii="Times New Roman" w:hAnsi="Times New Roman" w:cs="Times New Roman"/>
          <w:sz w:val="22"/>
        </w:rPr>
        <w:t xml:space="preserve"> </w:t>
      </w:r>
      <w:r w:rsidR="00A206C2" w:rsidRPr="007B2A5C">
        <w:rPr>
          <w:rFonts w:ascii="Times New Roman" w:hAnsi="Times New Roman" w:cs="Times New Roman"/>
          <w:sz w:val="22"/>
        </w:rPr>
        <w:t>대상자의</w:t>
      </w:r>
      <w:r w:rsidR="00A206C2" w:rsidRPr="007B2A5C">
        <w:rPr>
          <w:rFonts w:ascii="Times New Roman" w:hAnsi="Times New Roman" w:cs="Times New Roman"/>
          <w:sz w:val="22"/>
        </w:rPr>
        <w:t xml:space="preserve"> </w:t>
      </w:r>
      <w:r w:rsidR="00A206C2" w:rsidRPr="007B2A5C">
        <w:rPr>
          <w:rFonts w:ascii="Times New Roman" w:hAnsi="Times New Roman" w:cs="Times New Roman"/>
          <w:sz w:val="22"/>
        </w:rPr>
        <w:t>상태</w:t>
      </w:r>
      <w:r w:rsidR="005C7720" w:rsidRPr="007B2A5C">
        <w:rPr>
          <w:rFonts w:ascii="Times New Roman" w:hAnsi="Times New Roman" w:cs="Times New Roman"/>
          <w:sz w:val="22"/>
        </w:rPr>
        <w:t>까지</w:t>
      </w:r>
      <w:r w:rsidR="00A206C2" w:rsidRPr="007B2A5C">
        <w:rPr>
          <w:rFonts w:ascii="Times New Roman" w:hAnsi="Times New Roman" w:cs="Times New Roman"/>
          <w:sz w:val="22"/>
        </w:rPr>
        <w:t xml:space="preserve"> </w:t>
      </w:r>
      <w:r w:rsidR="00A206C2" w:rsidRPr="007B2A5C">
        <w:rPr>
          <w:rFonts w:ascii="Times New Roman" w:hAnsi="Times New Roman" w:cs="Times New Roman"/>
          <w:sz w:val="22"/>
        </w:rPr>
        <w:t>반영할</w:t>
      </w:r>
      <w:r w:rsidR="00A206C2" w:rsidRPr="007B2A5C">
        <w:rPr>
          <w:rFonts w:ascii="Times New Roman" w:hAnsi="Times New Roman" w:cs="Times New Roman"/>
          <w:sz w:val="22"/>
        </w:rPr>
        <w:t xml:space="preserve"> </w:t>
      </w:r>
      <w:r w:rsidR="00A206C2" w:rsidRPr="007B2A5C">
        <w:rPr>
          <w:rFonts w:ascii="Times New Roman" w:hAnsi="Times New Roman" w:cs="Times New Roman"/>
          <w:sz w:val="22"/>
        </w:rPr>
        <w:t>수</w:t>
      </w:r>
      <w:r w:rsidR="00A206C2" w:rsidRPr="007B2A5C">
        <w:rPr>
          <w:rFonts w:ascii="Times New Roman" w:hAnsi="Times New Roman" w:cs="Times New Roman"/>
          <w:sz w:val="22"/>
        </w:rPr>
        <w:t xml:space="preserve"> </w:t>
      </w:r>
      <w:r w:rsidR="00A206C2" w:rsidRPr="007B2A5C">
        <w:rPr>
          <w:rFonts w:ascii="Times New Roman" w:hAnsi="Times New Roman" w:cs="Times New Roman"/>
          <w:sz w:val="22"/>
        </w:rPr>
        <w:t>있</w:t>
      </w:r>
      <w:r w:rsidR="003F07F9" w:rsidRPr="007B2A5C">
        <w:rPr>
          <w:rFonts w:ascii="Times New Roman" w:hAnsi="Times New Roman" w:cs="Times New Roman"/>
          <w:sz w:val="22"/>
        </w:rPr>
        <w:t>었다</w:t>
      </w:r>
      <w:r w:rsidR="003F07F9" w:rsidRPr="007B2A5C">
        <w:rPr>
          <w:rFonts w:ascii="Times New Roman" w:hAnsi="Times New Roman" w:cs="Times New Roman"/>
          <w:sz w:val="22"/>
        </w:rPr>
        <w:t xml:space="preserve">. </w:t>
      </w:r>
      <w:r w:rsidR="002643A7" w:rsidRPr="007B2A5C">
        <w:rPr>
          <w:rFonts w:ascii="Times New Roman" w:hAnsi="Times New Roman" w:cs="Times New Roman" w:hint="eastAsia"/>
          <w:sz w:val="22"/>
        </w:rPr>
        <w:t>셋째</w:t>
      </w:r>
      <w:r w:rsidR="002643A7" w:rsidRPr="007B2A5C">
        <w:rPr>
          <w:rFonts w:ascii="Times New Roman" w:hAnsi="Times New Roman" w:cs="Times New Roman" w:hint="eastAsia"/>
          <w:sz w:val="22"/>
        </w:rPr>
        <w:t>,</w:t>
      </w:r>
      <w:r w:rsidR="00144315" w:rsidRPr="007B2A5C">
        <w:rPr>
          <w:rFonts w:ascii="Times New Roman" w:hAnsi="Times New Roman" w:cs="Times New Roman"/>
          <w:sz w:val="22"/>
        </w:rPr>
        <w:t xml:space="preserve"> </w:t>
      </w:r>
      <w:r w:rsidR="00144315" w:rsidRPr="007B2A5C">
        <w:rPr>
          <w:rFonts w:ascii="Times New Roman" w:hAnsi="Times New Roman" w:cs="Times New Roman" w:hint="eastAsia"/>
          <w:sz w:val="22"/>
        </w:rPr>
        <w:t>본</w:t>
      </w:r>
      <w:r w:rsidR="00144315" w:rsidRPr="007B2A5C">
        <w:rPr>
          <w:rFonts w:ascii="Times New Roman" w:hAnsi="Times New Roman" w:cs="Times New Roman" w:hint="eastAsia"/>
          <w:sz w:val="22"/>
        </w:rPr>
        <w:t xml:space="preserve"> </w:t>
      </w:r>
      <w:r w:rsidR="00144315" w:rsidRPr="007B2A5C">
        <w:rPr>
          <w:rFonts w:ascii="Times New Roman" w:hAnsi="Times New Roman" w:cs="Times New Roman" w:hint="eastAsia"/>
          <w:sz w:val="22"/>
        </w:rPr>
        <w:t>연구자료는</w:t>
      </w:r>
      <w:r w:rsidR="00144315" w:rsidRPr="007B2A5C">
        <w:rPr>
          <w:rFonts w:ascii="Times New Roman" w:hAnsi="Times New Roman" w:cs="Times New Roman" w:hint="eastAsia"/>
          <w:sz w:val="22"/>
        </w:rPr>
        <w:t xml:space="preserve"> </w:t>
      </w:r>
      <w:r w:rsidR="00144315" w:rsidRPr="007B2A5C">
        <w:rPr>
          <w:rFonts w:ascii="Times New Roman" w:hAnsi="Times New Roman" w:cs="Times New Roman"/>
          <w:sz w:val="22"/>
        </w:rPr>
        <w:t>16</w:t>
      </w:r>
      <w:r w:rsidR="00144315" w:rsidRPr="007B2A5C">
        <w:rPr>
          <w:rFonts w:ascii="Times New Roman" w:hAnsi="Times New Roman" w:cs="Times New Roman" w:hint="eastAsia"/>
          <w:sz w:val="22"/>
        </w:rPr>
        <w:t>개</w:t>
      </w:r>
      <w:r w:rsidR="00144315" w:rsidRPr="007B2A5C">
        <w:rPr>
          <w:rFonts w:ascii="Times New Roman" w:hAnsi="Times New Roman" w:cs="Times New Roman" w:hint="eastAsia"/>
          <w:sz w:val="22"/>
        </w:rPr>
        <w:t xml:space="preserve"> </w:t>
      </w:r>
      <w:r w:rsidR="00144315" w:rsidRPr="007B2A5C">
        <w:rPr>
          <w:rFonts w:ascii="Times New Roman" w:hAnsi="Times New Roman" w:cs="Times New Roman" w:hint="eastAsia"/>
          <w:sz w:val="22"/>
        </w:rPr>
        <w:t>검진센터에서</w:t>
      </w:r>
      <w:r w:rsidR="00144315" w:rsidRPr="007B2A5C">
        <w:rPr>
          <w:rFonts w:ascii="Times New Roman" w:hAnsi="Times New Roman" w:cs="Times New Roman" w:hint="eastAsia"/>
          <w:sz w:val="22"/>
        </w:rPr>
        <w:t xml:space="preserve"> </w:t>
      </w:r>
      <w:r w:rsidR="00144315" w:rsidRPr="007B2A5C">
        <w:rPr>
          <w:rFonts w:ascii="Times New Roman" w:hAnsi="Times New Roman" w:cs="Times New Roman" w:hint="eastAsia"/>
          <w:sz w:val="22"/>
        </w:rPr>
        <w:t>수집한</w:t>
      </w:r>
      <w:r w:rsidR="00144315" w:rsidRPr="007B2A5C">
        <w:rPr>
          <w:rFonts w:ascii="Times New Roman" w:hAnsi="Times New Roman" w:cs="Times New Roman" w:hint="eastAsia"/>
          <w:sz w:val="22"/>
        </w:rPr>
        <w:t xml:space="preserve"> </w:t>
      </w:r>
      <w:r w:rsidR="00144315" w:rsidRPr="007B2A5C">
        <w:rPr>
          <w:rFonts w:ascii="Times New Roman" w:hAnsi="Times New Roman" w:cs="Times New Roman" w:hint="eastAsia"/>
          <w:sz w:val="22"/>
        </w:rPr>
        <w:t>것으로</w:t>
      </w:r>
      <w:r w:rsidR="00144315" w:rsidRPr="007B2A5C">
        <w:rPr>
          <w:rFonts w:ascii="Times New Roman" w:hAnsi="Times New Roman" w:cs="Times New Roman"/>
          <w:sz w:val="22"/>
        </w:rPr>
        <w:t xml:space="preserve"> </w:t>
      </w:r>
      <w:r w:rsidR="00144315" w:rsidRPr="007B2A5C">
        <w:rPr>
          <w:rFonts w:ascii="Times New Roman" w:hAnsi="Times New Roman" w:cs="Times New Roman" w:hint="eastAsia"/>
          <w:sz w:val="22"/>
        </w:rPr>
        <w:t>혈압계</w:t>
      </w:r>
      <w:r w:rsidR="00144315" w:rsidRPr="007B2A5C">
        <w:rPr>
          <w:rFonts w:ascii="Times New Roman" w:hAnsi="Times New Roman" w:cs="Times New Roman" w:hint="eastAsia"/>
          <w:sz w:val="22"/>
        </w:rPr>
        <w:t xml:space="preserve"> </w:t>
      </w:r>
      <w:r w:rsidR="00144315" w:rsidRPr="007B2A5C">
        <w:rPr>
          <w:rFonts w:ascii="Times New Roman" w:hAnsi="Times New Roman" w:cs="Times New Roman" w:hint="eastAsia"/>
          <w:sz w:val="22"/>
        </w:rPr>
        <w:t>기종이</w:t>
      </w:r>
      <w:r w:rsidR="00144315" w:rsidRPr="007B2A5C">
        <w:rPr>
          <w:rFonts w:ascii="Times New Roman" w:hAnsi="Times New Roman" w:cs="Times New Roman" w:hint="eastAsia"/>
          <w:sz w:val="22"/>
        </w:rPr>
        <w:t xml:space="preserve"> </w:t>
      </w:r>
      <w:r w:rsidR="00144315" w:rsidRPr="007B2A5C">
        <w:rPr>
          <w:rFonts w:ascii="Times New Roman" w:hAnsi="Times New Roman" w:cs="Times New Roman" w:hint="eastAsia"/>
          <w:sz w:val="22"/>
        </w:rPr>
        <w:t>동일하지</w:t>
      </w:r>
      <w:r w:rsidR="00144315" w:rsidRPr="007B2A5C">
        <w:rPr>
          <w:rFonts w:ascii="Times New Roman" w:hAnsi="Times New Roman" w:cs="Times New Roman" w:hint="eastAsia"/>
          <w:sz w:val="22"/>
        </w:rPr>
        <w:t xml:space="preserve"> </w:t>
      </w:r>
      <w:r w:rsidR="00144315" w:rsidRPr="007B2A5C">
        <w:rPr>
          <w:rFonts w:ascii="Times New Roman" w:hAnsi="Times New Roman" w:cs="Times New Roman" w:hint="eastAsia"/>
          <w:sz w:val="22"/>
        </w:rPr>
        <w:t>않은</w:t>
      </w:r>
      <w:r w:rsidR="00144315" w:rsidRPr="007B2A5C">
        <w:rPr>
          <w:rFonts w:ascii="Times New Roman" w:hAnsi="Times New Roman" w:cs="Times New Roman" w:hint="eastAsia"/>
          <w:sz w:val="22"/>
        </w:rPr>
        <w:t xml:space="preserve"> </w:t>
      </w:r>
      <w:r w:rsidR="00144315" w:rsidRPr="007B2A5C">
        <w:rPr>
          <w:rFonts w:ascii="Times New Roman" w:hAnsi="Times New Roman" w:cs="Times New Roman" w:hint="eastAsia"/>
          <w:sz w:val="22"/>
        </w:rPr>
        <w:t>제한점이</w:t>
      </w:r>
      <w:r w:rsidR="00144315" w:rsidRPr="007B2A5C">
        <w:rPr>
          <w:rFonts w:ascii="Times New Roman" w:hAnsi="Times New Roman" w:cs="Times New Roman" w:hint="eastAsia"/>
          <w:sz w:val="22"/>
        </w:rPr>
        <w:t xml:space="preserve"> </w:t>
      </w:r>
      <w:r w:rsidR="00144315" w:rsidRPr="007B2A5C">
        <w:rPr>
          <w:rFonts w:ascii="Times New Roman" w:hAnsi="Times New Roman" w:cs="Times New Roman" w:hint="eastAsia"/>
          <w:sz w:val="22"/>
        </w:rPr>
        <w:t>있으나</w:t>
      </w:r>
      <w:r w:rsidR="00144315" w:rsidRPr="007B2A5C">
        <w:rPr>
          <w:rFonts w:ascii="Times New Roman" w:hAnsi="Times New Roman" w:cs="Times New Roman" w:hint="eastAsia"/>
          <w:sz w:val="22"/>
        </w:rPr>
        <w:t>,</w:t>
      </w:r>
      <w:r w:rsidR="00144315" w:rsidRPr="007B2A5C">
        <w:rPr>
          <w:rFonts w:ascii="Times New Roman" w:hAnsi="Times New Roman" w:cs="Times New Roman"/>
          <w:sz w:val="22"/>
        </w:rPr>
        <w:t xml:space="preserve"> </w:t>
      </w:r>
      <w:r w:rsidR="00835B24" w:rsidRPr="007B2A5C">
        <w:rPr>
          <w:rFonts w:ascii="Times New Roman" w:hAnsi="Times New Roman" w:cs="Times New Roman" w:hint="eastAsia"/>
          <w:sz w:val="22"/>
        </w:rPr>
        <w:t>동일한</w:t>
      </w:r>
      <w:r w:rsidR="00835B24" w:rsidRPr="007B2A5C">
        <w:rPr>
          <w:rFonts w:ascii="Times New Roman" w:hAnsi="Times New Roman" w:cs="Times New Roman" w:hint="eastAsia"/>
          <w:sz w:val="22"/>
        </w:rPr>
        <w:t xml:space="preserve"> </w:t>
      </w:r>
      <w:r w:rsidR="00835B24" w:rsidRPr="007B2A5C">
        <w:rPr>
          <w:rFonts w:ascii="Times New Roman" w:hAnsi="Times New Roman" w:cs="Times New Roman" w:hint="eastAsia"/>
          <w:sz w:val="22"/>
        </w:rPr>
        <w:t>지침을</w:t>
      </w:r>
      <w:r w:rsidR="00835B24" w:rsidRPr="007B2A5C">
        <w:rPr>
          <w:rFonts w:ascii="Times New Roman" w:hAnsi="Times New Roman" w:cs="Times New Roman" w:hint="eastAsia"/>
          <w:sz w:val="22"/>
        </w:rPr>
        <w:t xml:space="preserve"> </w:t>
      </w:r>
      <w:r w:rsidR="00835B24" w:rsidRPr="007B2A5C">
        <w:rPr>
          <w:rFonts w:ascii="Times New Roman" w:hAnsi="Times New Roman" w:cs="Times New Roman" w:hint="eastAsia"/>
          <w:sz w:val="22"/>
        </w:rPr>
        <w:t>사용하고</w:t>
      </w:r>
      <w:r w:rsidR="00835B24" w:rsidRPr="007B2A5C">
        <w:rPr>
          <w:rFonts w:ascii="Times New Roman" w:hAnsi="Times New Roman" w:cs="Times New Roman" w:hint="eastAsia"/>
          <w:sz w:val="22"/>
        </w:rPr>
        <w:t xml:space="preserve"> </w:t>
      </w:r>
      <w:r w:rsidR="00835B24" w:rsidRPr="007B2A5C">
        <w:rPr>
          <w:rFonts w:ascii="Times New Roman" w:hAnsi="Times New Roman" w:cs="Times New Roman" w:hint="eastAsia"/>
          <w:sz w:val="22"/>
        </w:rPr>
        <w:t>주기적인</w:t>
      </w:r>
      <w:r w:rsidR="00835B24" w:rsidRPr="007B2A5C">
        <w:rPr>
          <w:rFonts w:ascii="Times New Roman" w:hAnsi="Times New Roman" w:cs="Times New Roman" w:hint="eastAsia"/>
          <w:sz w:val="22"/>
        </w:rPr>
        <w:t xml:space="preserve"> </w:t>
      </w:r>
      <w:r w:rsidR="00835B24" w:rsidRPr="007B2A5C">
        <w:rPr>
          <w:rFonts w:ascii="Times New Roman" w:hAnsi="Times New Roman" w:cs="Times New Roman" w:hint="eastAsia"/>
          <w:sz w:val="22"/>
        </w:rPr>
        <w:t>교육을</w:t>
      </w:r>
      <w:r w:rsidR="00835B24" w:rsidRPr="007B2A5C">
        <w:rPr>
          <w:rFonts w:ascii="Times New Roman" w:hAnsi="Times New Roman" w:cs="Times New Roman" w:hint="eastAsia"/>
          <w:sz w:val="22"/>
        </w:rPr>
        <w:t xml:space="preserve"> </w:t>
      </w:r>
      <w:r w:rsidR="00835B24" w:rsidRPr="007B2A5C">
        <w:rPr>
          <w:rFonts w:ascii="Times New Roman" w:hAnsi="Times New Roman" w:cs="Times New Roman" w:hint="eastAsia"/>
          <w:sz w:val="22"/>
        </w:rPr>
        <w:t>통해</w:t>
      </w:r>
      <w:r w:rsidR="00835B24" w:rsidRPr="007B2A5C">
        <w:rPr>
          <w:rFonts w:ascii="Times New Roman" w:hAnsi="Times New Roman" w:cs="Times New Roman" w:hint="eastAsia"/>
          <w:sz w:val="22"/>
        </w:rPr>
        <w:t xml:space="preserve"> </w:t>
      </w:r>
      <w:r w:rsidR="00835B24" w:rsidRPr="007B2A5C">
        <w:rPr>
          <w:rFonts w:ascii="Times New Roman" w:hAnsi="Times New Roman" w:cs="Times New Roman" w:hint="eastAsia"/>
          <w:sz w:val="22"/>
        </w:rPr>
        <w:t>혈압측정의</w:t>
      </w:r>
      <w:r w:rsidR="00835B24" w:rsidRPr="007B2A5C">
        <w:rPr>
          <w:rFonts w:ascii="Times New Roman" w:hAnsi="Times New Roman" w:cs="Times New Roman"/>
          <w:sz w:val="22"/>
        </w:rPr>
        <w:t xml:space="preserve"> </w:t>
      </w:r>
      <w:r w:rsidR="00835B24" w:rsidRPr="007B2A5C">
        <w:rPr>
          <w:rFonts w:ascii="Times New Roman" w:hAnsi="Times New Roman" w:cs="Times New Roman" w:hint="eastAsia"/>
          <w:sz w:val="22"/>
        </w:rPr>
        <w:t>오차를</w:t>
      </w:r>
      <w:r w:rsidR="00835B24" w:rsidRPr="007B2A5C">
        <w:rPr>
          <w:rFonts w:ascii="Times New Roman" w:hAnsi="Times New Roman" w:cs="Times New Roman" w:hint="eastAsia"/>
          <w:sz w:val="22"/>
        </w:rPr>
        <w:t xml:space="preserve"> </w:t>
      </w:r>
      <w:r w:rsidR="00835B24" w:rsidRPr="007B2A5C">
        <w:rPr>
          <w:rFonts w:ascii="Times New Roman" w:hAnsi="Times New Roman" w:cs="Times New Roman" w:hint="eastAsia"/>
          <w:sz w:val="22"/>
        </w:rPr>
        <w:t>줄이고자</w:t>
      </w:r>
      <w:r w:rsidR="00835B24" w:rsidRPr="007B2A5C">
        <w:rPr>
          <w:rFonts w:ascii="Times New Roman" w:hAnsi="Times New Roman" w:cs="Times New Roman" w:hint="eastAsia"/>
          <w:sz w:val="22"/>
        </w:rPr>
        <w:t xml:space="preserve"> </w:t>
      </w:r>
      <w:r w:rsidR="00835B24" w:rsidRPr="007B2A5C">
        <w:rPr>
          <w:rFonts w:ascii="Times New Roman" w:hAnsi="Times New Roman" w:cs="Times New Roman" w:hint="eastAsia"/>
          <w:sz w:val="22"/>
        </w:rPr>
        <w:t>하였다</w:t>
      </w:r>
      <w:r w:rsidR="00835B24" w:rsidRPr="007B2A5C">
        <w:rPr>
          <w:rFonts w:ascii="Times New Roman" w:hAnsi="Times New Roman" w:cs="Times New Roman" w:hint="eastAsia"/>
          <w:sz w:val="22"/>
        </w:rPr>
        <w:t>.</w:t>
      </w:r>
      <w:r w:rsidR="00835B24" w:rsidRPr="007B2A5C">
        <w:rPr>
          <w:rFonts w:ascii="Times New Roman" w:hAnsi="Times New Roman" w:cs="Times New Roman"/>
          <w:sz w:val="22"/>
        </w:rPr>
        <w:t xml:space="preserve"> </w:t>
      </w:r>
      <w:r w:rsidR="002643A7" w:rsidRPr="007B2A5C">
        <w:rPr>
          <w:rFonts w:ascii="Times New Roman" w:hAnsi="Times New Roman" w:cs="Times New Roman" w:hint="eastAsia"/>
          <w:sz w:val="22"/>
        </w:rPr>
        <w:t>넷</w:t>
      </w:r>
      <w:r w:rsidR="00855892" w:rsidRPr="007B2A5C">
        <w:rPr>
          <w:rFonts w:ascii="Times New Roman" w:hAnsi="Times New Roman" w:cs="Times New Roman"/>
          <w:sz w:val="22"/>
        </w:rPr>
        <w:t>째</w:t>
      </w:r>
      <w:r w:rsidR="00855892" w:rsidRPr="007B2A5C">
        <w:rPr>
          <w:rFonts w:ascii="Times New Roman" w:hAnsi="Times New Roman" w:cs="Times New Roman"/>
          <w:sz w:val="22"/>
        </w:rPr>
        <w:t xml:space="preserve">, </w:t>
      </w:r>
      <w:r w:rsidR="00B2435D" w:rsidRPr="007B2A5C">
        <w:rPr>
          <w:rFonts w:ascii="Times New Roman" w:hAnsi="Times New Roman" w:cs="Times New Roman"/>
          <w:sz w:val="22"/>
        </w:rPr>
        <w:t>일상적으로</w:t>
      </w:r>
      <w:r w:rsidR="00B2435D" w:rsidRPr="007B2A5C">
        <w:rPr>
          <w:rFonts w:ascii="Times New Roman" w:hAnsi="Times New Roman" w:cs="Times New Roman"/>
          <w:sz w:val="22"/>
        </w:rPr>
        <w:t xml:space="preserve"> </w:t>
      </w:r>
      <w:r w:rsidR="00B2435D" w:rsidRPr="007B2A5C">
        <w:rPr>
          <w:rFonts w:ascii="Times New Roman" w:hAnsi="Times New Roman" w:cs="Times New Roman"/>
          <w:sz w:val="22"/>
        </w:rPr>
        <w:t>건강상태를</w:t>
      </w:r>
      <w:r w:rsidR="00B2435D" w:rsidRPr="007B2A5C">
        <w:rPr>
          <w:rFonts w:ascii="Times New Roman" w:hAnsi="Times New Roman" w:cs="Times New Roman"/>
          <w:sz w:val="22"/>
        </w:rPr>
        <w:t xml:space="preserve"> </w:t>
      </w:r>
      <w:r w:rsidR="00B2435D" w:rsidRPr="007B2A5C">
        <w:rPr>
          <w:rFonts w:ascii="Times New Roman" w:hAnsi="Times New Roman" w:cs="Times New Roman"/>
          <w:sz w:val="22"/>
        </w:rPr>
        <w:t>확인하는</w:t>
      </w:r>
      <w:r w:rsidR="00B2435D" w:rsidRPr="007B2A5C">
        <w:rPr>
          <w:rFonts w:ascii="Times New Roman" w:hAnsi="Times New Roman" w:cs="Times New Roman"/>
          <w:sz w:val="22"/>
        </w:rPr>
        <w:t xml:space="preserve"> </w:t>
      </w:r>
      <w:r w:rsidR="006F690F" w:rsidRPr="007B2A5C">
        <w:rPr>
          <w:rFonts w:ascii="Times New Roman" w:hAnsi="Times New Roman" w:cs="Times New Roman"/>
          <w:sz w:val="22"/>
        </w:rPr>
        <w:t>목적</w:t>
      </w:r>
      <w:r w:rsidR="00111198" w:rsidRPr="007B2A5C">
        <w:rPr>
          <w:rFonts w:ascii="Times New Roman" w:hAnsi="Times New Roman" w:cs="Times New Roman"/>
          <w:sz w:val="22"/>
        </w:rPr>
        <w:t>으로</w:t>
      </w:r>
      <w:r w:rsidR="00111198" w:rsidRPr="007B2A5C">
        <w:rPr>
          <w:rFonts w:ascii="Times New Roman" w:hAnsi="Times New Roman" w:cs="Times New Roman"/>
          <w:sz w:val="22"/>
        </w:rPr>
        <w:t xml:space="preserve"> </w:t>
      </w:r>
      <w:r w:rsidR="00111198" w:rsidRPr="007B2A5C">
        <w:rPr>
          <w:rFonts w:ascii="Times New Roman" w:hAnsi="Times New Roman" w:cs="Times New Roman"/>
          <w:sz w:val="22"/>
        </w:rPr>
        <w:t>실시한</w:t>
      </w:r>
      <w:r w:rsidR="00B2435D" w:rsidRPr="007B2A5C">
        <w:rPr>
          <w:rFonts w:ascii="Times New Roman" w:hAnsi="Times New Roman" w:cs="Times New Roman"/>
          <w:sz w:val="22"/>
        </w:rPr>
        <w:t xml:space="preserve"> </w:t>
      </w:r>
      <w:r w:rsidR="00477763" w:rsidRPr="007B2A5C">
        <w:rPr>
          <w:rFonts w:ascii="Times New Roman" w:hAnsi="Times New Roman" w:cs="Times New Roman"/>
          <w:sz w:val="22"/>
        </w:rPr>
        <w:t>국가</w:t>
      </w:r>
      <w:r w:rsidR="00477763" w:rsidRPr="007B2A5C">
        <w:rPr>
          <w:rFonts w:ascii="Times New Roman" w:hAnsi="Times New Roman" w:cs="Times New Roman"/>
          <w:sz w:val="22"/>
        </w:rPr>
        <w:t xml:space="preserve"> </w:t>
      </w:r>
      <w:r w:rsidR="006F690F" w:rsidRPr="007B2A5C">
        <w:rPr>
          <w:rFonts w:ascii="Times New Roman" w:hAnsi="Times New Roman" w:cs="Times New Roman"/>
          <w:sz w:val="22"/>
        </w:rPr>
        <w:t>건강검진</w:t>
      </w:r>
      <w:r w:rsidR="006F690F" w:rsidRPr="007B2A5C">
        <w:rPr>
          <w:rFonts w:ascii="Times New Roman" w:hAnsi="Times New Roman" w:cs="Times New Roman"/>
          <w:sz w:val="22"/>
        </w:rPr>
        <w:t xml:space="preserve"> </w:t>
      </w:r>
      <w:r w:rsidR="006F690F" w:rsidRPr="007B2A5C">
        <w:rPr>
          <w:rFonts w:ascii="Times New Roman" w:hAnsi="Times New Roman" w:cs="Times New Roman"/>
          <w:sz w:val="22"/>
        </w:rPr>
        <w:t>자료를</w:t>
      </w:r>
      <w:r w:rsidR="006F690F" w:rsidRPr="007B2A5C">
        <w:rPr>
          <w:rFonts w:ascii="Times New Roman" w:hAnsi="Times New Roman" w:cs="Times New Roman"/>
          <w:sz w:val="22"/>
        </w:rPr>
        <w:t xml:space="preserve"> </w:t>
      </w:r>
      <w:r w:rsidR="00911109" w:rsidRPr="007B2A5C">
        <w:rPr>
          <w:rFonts w:ascii="Times New Roman" w:hAnsi="Times New Roman" w:cs="Times New Roman"/>
          <w:sz w:val="22"/>
        </w:rPr>
        <w:t>후향적으로</w:t>
      </w:r>
      <w:r w:rsidR="00911109" w:rsidRPr="007B2A5C">
        <w:rPr>
          <w:rFonts w:ascii="Times New Roman" w:hAnsi="Times New Roman" w:cs="Times New Roman"/>
          <w:sz w:val="22"/>
        </w:rPr>
        <w:t xml:space="preserve"> </w:t>
      </w:r>
      <w:r w:rsidR="005F7C46" w:rsidRPr="007B2A5C">
        <w:rPr>
          <w:rFonts w:ascii="Times New Roman" w:hAnsi="Times New Roman" w:cs="Times New Roman"/>
          <w:sz w:val="22"/>
        </w:rPr>
        <w:t>활용</w:t>
      </w:r>
      <w:r w:rsidR="00466ECB" w:rsidRPr="007B2A5C">
        <w:rPr>
          <w:rFonts w:ascii="Times New Roman" w:hAnsi="Times New Roman" w:cs="Times New Roman" w:hint="eastAsia"/>
          <w:sz w:val="22"/>
        </w:rPr>
        <w:t>한</w:t>
      </w:r>
      <w:r w:rsidR="00466ECB" w:rsidRPr="007B2A5C">
        <w:rPr>
          <w:rFonts w:ascii="Times New Roman" w:hAnsi="Times New Roman" w:cs="Times New Roman" w:hint="eastAsia"/>
          <w:sz w:val="22"/>
        </w:rPr>
        <w:t xml:space="preserve"> </w:t>
      </w:r>
      <w:r w:rsidR="00466ECB" w:rsidRPr="007B2A5C">
        <w:rPr>
          <w:rFonts w:ascii="Times New Roman" w:hAnsi="Times New Roman" w:cs="Times New Roman" w:hint="eastAsia"/>
          <w:sz w:val="22"/>
        </w:rPr>
        <w:t>점에서</w:t>
      </w:r>
      <w:r w:rsidR="00466ECB" w:rsidRPr="007B2A5C">
        <w:rPr>
          <w:rFonts w:ascii="Times New Roman" w:hAnsi="Times New Roman" w:cs="Times New Roman" w:hint="eastAsia"/>
          <w:sz w:val="22"/>
        </w:rPr>
        <w:t xml:space="preserve"> </w:t>
      </w:r>
      <w:r w:rsidR="00466ECB" w:rsidRPr="007B2A5C">
        <w:rPr>
          <w:rFonts w:ascii="Times New Roman" w:hAnsi="Times New Roman" w:cs="Times New Roman" w:hint="eastAsia"/>
          <w:sz w:val="22"/>
        </w:rPr>
        <w:t>한계가</w:t>
      </w:r>
      <w:r w:rsidR="00466ECB" w:rsidRPr="007B2A5C">
        <w:rPr>
          <w:rFonts w:ascii="Times New Roman" w:hAnsi="Times New Roman" w:cs="Times New Roman" w:hint="eastAsia"/>
          <w:sz w:val="22"/>
        </w:rPr>
        <w:t xml:space="preserve"> </w:t>
      </w:r>
      <w:r w:rsidR="00466ECB" w:rsidRPr="007B2A5C">
        <w:rPr>
          <w:rFonts w:ascii="Times New Roman" w:hAnsi="Times New Roman" w:cs="Times New Roman" w:hint="eastAsia"/>
          <w:sz w:val="22"/>
        </w:rPr>
        <w:t>있다</w:t>
      </w:r>
      <w:r w:rsidR="00466ECB" w:rsidRPr="007B2A5C">
        <w:rPr>
          <w:rFonts w:ascii="Times New Roman" w:hAnsi="Times New Roman" w:cs="Times New Roman" w:hint="eastAsia"/>
          <w:sz w:val="22"/>
        </w:rPr>
        <w:t>.</w:t>
      </w:r>
      <w:r w:rsidR="006F690F" w:rsidRPr="007B2A5C">
        <w:rPr>
          <w:rFonts w:ascii="Times New Roman" w:hAnsi="Times New Roman" w:cs="Times New Roman"/>
          <w:sz w:val="22"/>
        </w:rPr>
        <w:t xml:space="preserve"> </w:t>
      </w:r>
      <w:r w:rsidR="00332584" w:rsidRPr="007B2A5C">
        <w:rPr>
          <w:rFonts w:ascii="Times New Roman" w:hAnsi="Times New Roman" w:cs="Times New Roman" w:hint="eastAsia"/>
          <w:sz w:val="22"/>
        </w:rPr>
        <w:t>16</w:t>
      </w:r>
      <w:r w:rsidR="00332584" w:rsidRPr="007B2A5C">
        <w:rPr>
          <w:rFonts w:ascii="Times New Roman" w:hAnsi="Times New Roman" w:cs="Times New Roman" w:hint="eastAsia"/>
          <w:sz w:val="22"/>
        </w:rPr>
        <w:t>개</w:t>
      </w:r>
      <w:r w:rsidR="00332584" w:rsidRPr="007B2A5C">
        <w:rPr>
          <w:rFonts w:ascii="Times New Roman" w:hAnsi="Times New Roman" w:cs="Times New Roman" w:hint="eastAsia"/>
          <w:sz w:val="22"/>
        </w:rPr>
        <w:t xml:space="preserve"> </w:t>
      </w:r>
      <w:r w:rsidR="00332584" w:rsidRPr="007B2A5C">
        <w:rPr>
          <w:rFonts w:ascii="Times New Roman" w:hAnsi="Times New Roman" w:cs="Times New Roman" w:hint="eastAsia"/>
          <w:sz w:val="22"/>
        </w:rPr>
        <w:t>검진센터의</w:t>
      </w:r>
      <w:r w:rsidR="00332584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지</w:t>
      </w:r>
      <w:r w:rsidR="00332584" w:rsidRPr="007B2A5C">
        <w:rPr>
          <w:rFonts w:ascii="Times New Roman" w:hAnsi="Times New Roman" w:cs="Times New Roman" w:hint="eastAsia"/>
          <w:sz w:val="22"/>
        </w:rPr>
        <w:t>역적</w:t>
      </w:r>
      <w:r w:rsidR="00332584" w:rsidRPr="007B2A5C">
        <w:rPr>
          <w:rFonts w:ascii="Times New Roman" w:hAnsi="Times New Roman" w:cs="Times New Roman" w:hint="eastAsia"/>
          <w:sz w:val="22"/>
        </w:rPr>
        <w:t xml:space="preserve"> </w:t>
      </w:r>
      <w:r w:rsidR="00332584" w:rsidRPr="007B2A5C">
        <w:rPr>
          <w:rFonts w:ascii="Times New Roman" w:hAnsi="Times New Roman" w:cs="Times New Roman" w:hint="eastAsia"/>
          <w:sz w:val="22"/>
        </w:rPr>
        <w:t>특징</w:t>
      </w:r>
      <w:r w:rsidR="00D067E1" w:rsidRPr="007B2A5C">
        <w:rPr>
          <w:rFonts w:ascii="Times New Roman" w:hAnsi="Times New Roman" w:cs="Times New Roman" w:hint="eastAsia"/>
          <w:sz w:val="22"/>
        </w:rPr>
        <w:t>이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이질적일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수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있고</w:t>
      </w:r>
      <w:r w:rsidR="00D067E1" w:rsidRPr="007B2A5C">
        <w:rPr>
          <w:rFonts w:ascii="Times New Roman" w:hAnsi="Times New Roman" w:cs="Times New Roman" w:hint="eastAsia"/>
          <w:sz w:val="22"/>
        </w:rPr>
        <w:t>,</w:t>
      </w:r>
      <w:r w:rsidR="00332584" w:rsidRPr="007B2A5C">
        <w:rPr>
          <w:rFonts w:ascii="Times New Roman" w:hAnsi="Times New Roman" w:cs="Times New Roman" w:hint="eastAsia"/>
          <w:sz w:val="22"/>
        </w:rPr>
        <w:t xml:space="preserve"> </w:t>
      </w:r>
      <w:r w:rsidR="00332584" w:rsidRPr="007B2A5C">
        <w:rPr>
          <w:rFonts w:ascii="Times New Roman" w:hAnsi="Times New Roman" w:cs="Times New Roman" w:hint="eastAsia"/>
          <w:sz w:val="22"/>
        </w:rPr>
        <w:t>자발적인</w:t>
      </w:r>
      <w:r w:rsidR="00332584" w:rsidRPr="007B2A5C">
        <w:rPr>
          <w:rFonts w:ascii="Times New Roman" w:hAnsi="Times New Roman" w:cs="Times New Roman" w:hint="eastAsia"/>
          <w:sz w:val="22"/>
        </w:rPr>
        <w:t xml:space="preserve"> </w:t>
      </w:r>
      <w:r w:rsidR="00332584" w:rsidRPr="007B2A5C">
        <w:rPr>
          <w:rFonts w:ascii="Times New Roman" w:hAnsi="Times New Roman" w:cs="Times New Roman" w:hint="eastAsia"/>
          <w:sz w:val="22"/>
        </w:rPr>
        <w:t>검진자를</w:t>
      </w:r>
      <w:r w:rsidR="00332584" w:rsidRPr="007B2A5C">
        <w:rPr>
          <w:rFonts w:ascii="Times New Roman" w:hAnsi="Times New Roman" w:cs="Times New Roman" w:hint="eastAsia"/>
          <w:sz w:val="22"/>
        </w:rPr>
        <w:t xml:space="preserve"> </w:t>
      </w:r>
      <w:r w:rsidR="00332584" w:rsidRPr="007B2A5C">
        <w:rPr>
          <w:rFonts w:ascii="Times New Roman" w:hAnsi="Times New Roman" w:cs="Times New Roman" w:hint="eastAsia"/>
          <w:sz w:val="22"/>
        </w:rPr>
        <w:t>대상으로</w:t>
      </w:r>
      <w:r w:rsidR="00332584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분석한</w:t>
      </w:r>
      <w:r w:rsidR="00332584" w:rsidRPr="007B2A5C">
        <w:rPr>
          <w:rFonts w:ascii="Times New Roman" w:hAnsi="Times New Roman" w:cs="Times New Roman" w:hint="eastAsia"/>
          <w:sz w:val="22"/>
        </w:rPr>
        <w:t xml:space="preserve"> </w:t>
      </w:r>
      <w:r w:rsidR="00332584" w:rsidRPr="007B2A5C">
        <w:rPr>
          <w:rFonts w:ascii="Times New Roman" w:hAnsi="Times New Roman" w:cs="Times New Roman" w:hint="eastAsia"/>
          <w:sz w:val="22"/>
        </w:rPr>
        <w:t>점에서</w:t>
      </w:r>
      <w:r w:rsidR="00332584" w:rsidRPr="007B2A5C">
        <w:rPr>
          <w:rFonts w:ascii="Times New Roman" w:hAnsi="Times New Roman" w:cs="Times New Roman" w:hint="eastAsia"/>
          <w:sz w:val="22"/>
        </w:rPr>
        <w:t xml:space="preserve"> </w:t>
      </w:r>
      <w:r w:rsidR="00332584" w:rsidRPr="007B2A5C">
        <w:rPr>
          <w:rFonts w:ascii="Times New Roman" w:hAnsi="Times New Roman" w:cs="Times New Roman" w:hint="eastAsia"/>
          <w:sz w:val="22"/>
        </w:rPr>
        <w:t>자발적</w:t>
      </w:r>
      <w:r w:rsidR="00332584" w:rsidRPr="007B2A5C">
        <w:rPr>
          <w:rFonts w:ascii="Times New Roman" w:hAnsi="Times New Roman" w:cs="Times New Roman" w:hint="eastAsia"/>
          <w:sz w:val="22"/>
        </w:rPr>
        <w:t xml:space="preserve"> </w:t>
      </w:r>
      <w:r w:rsidR="00332584" w:rsidRPr="007B2A5C">
        <w:rPr>
          <w:rFonts w:ascii="Times New Roman" w:hAnsi="Times New Roman" w:cs="Times New Roman" w:hint="eastAsia"/>
          <w:sz w:val="22"/>
        </w:rPr>
        <w:t>참여에</w:t>
      </w:r>
      <w:r w:rsidR="00332584" w:rsidRPr="007B2A5C">
        <w:rPr>
          <w:rFonts w:ascii="Times New Roman" w:hAnsi="Times New Roman" w:cs="Times New Roman" w:hint="eastAsia"/>
          <w:sz w:val="22"/>
        </w:rPr>
        <w:t xml:space="preserve"> </w:t>
      </w:r>
      <w:r w:rsidR="00332584" w:rsidRPr="007B2A5C">
        <w:rPr>
          <w:rFonts w:ascii="Times New Roman" w:hAnsi="Times New Roman" w:cs="Times New Roman" w:hint="eastAsia"/>
          <w:sz w:val="22"/>
        </w:rPr>
        <w:t>의한</w:t>
      </w:r>
      <w:r w:rsidR="00332584" w:rsidRPr="007B2A5C">
        <w:rPr>
          <w:rFonts w:ascii="Times New Roman" w:hAnsi="Times New Roman" w:cs="Times New Roman" w:hint="eastAsia"/>
          <w:sz w:val="22"/>
        </w:rPr>
        <w:t xml:space="preserve"> </w:t>
      </w:r>
      <w:r w:rsidR="00332584" w:rsidRPr="007B2A5C">
        <w:rPr>
          <w:rFonts w:ascii="Times New Roman" w:hAnsi="Times New Roman" w:cs="Times New Roman" w:hint="eastAsia"/>
          <w:sz w:val="22"/>
        </w:rPr>
        <w:t>편향</w:t>
      </w:r>
      <w:r w:rsidR="00332584" w:rsidRPr="007B2A5C">
        <w:rPr>
          <w:rFonts w:ascii="Times New Roman" w:hAnsi="Times New Roman" w:cs="Times New Roman" w:hint="eastAsia"/>
          <w:sz w:val="22"/>
        </w:rPr>
        <w:t>(volunteer bias</w:t>
      </w:r>
      <w:r w:rsidR="00332584" w:rsidRPr="007B2A5C">
        <w:rPr>
          <w:rFonts w:ascii="Times New Roman" w:hAnsi="Times New Roman" w:cs="Times New Roman"/>
          <w:sz w:val="22"/>
        </w:rPr>
        <w:t>)</w:t>
      </w:r>
      <w:r w:rsidR="00D067E1" w:rsidRPr="007B2A5C">
        <w:rPr>
          <w:rFonts w:ascii="Times New Roman" w:hAnsi="Times New Roman" w:cs="Times New Roman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가능성이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332584" w:rsidRPr="007B2A5C">
        <w:rPr>
          <w:rFonts w:ascii="Times New Roman" w:hAnsi="Times New Roman" w:cs="Times New Roman" w:hint="eastAsia"/>
          <w:sz w:val="22"/>
        </w:rPr>
        <w:t>있다</w:t>
      </w:r>
      <w:r w:rsidR="00332584" w:rsidRPr="007B2A5C">
        <w:rPr>
          <w:rFonts w:ascii="Times New Roman" w:hAnsi="Times New Roman" w:cs="Times New Roman" w:hint="eastAsia"/>
          <w:sz w:val="22"/>
        </w:rPr>
        <w:t>.</w:t>
      </w:r>
      <w:r w:rsidR="00332584" w:rsidRPr="007B2A5C">
        <w:rPr>
          <w:rFonts w:ascii="Times New Roman" w:hAnsi="Times New Roman" w:cs="Times New Roman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lastRenderedPageBreak/>
        <w:t>그러나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AE6694" w:rsidRPr="007B2A5C">
        <w:rPr>
          <w:rFonts w:ascii="Times New Roman" w:hAnsi="Times New Roman" w:cs="Times New Roman" w:hint="eastAsia"/>
          <w:sz w:val="22"/>
        </w:rPr>
        <w:t>본</w:t>
      </w:r>
      <w:r w:rsidR="00AE6694" w:rsidRPr="007B2A5C">
        <w:rPr>
          <w:rFonts w:ascii="Times New Roman" w:hAnsi="Times New Roman" w:cs="Times New Roman" w:hint="eastAsia"/>
          <w:sz w:val="22"/>
        </w:rPr>
        <w:t xml:space="preserve"> </w:t>
      </w:r>
      <w:r w:rsidR="00AE6694" w:rsidRPr="007B2A5C">
        <w:rPr>
          <w:rFonts w:ascii="Times New Roman" w:hAnsi="Times New Roman" w:cs="Times New Roman" w:hint="eastAsia"/>
          <w:sz w:val="22"/>
        </w:rPr>
        <w:t>연구자료는</w:t>
      </w:r>
      <w:r w:rsidR="00AE6694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전국에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분포한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검진센터에서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수집</w:t>
      </w:r>
      <w:r w:rsidR="00AE6694" w:rsidRPr="007B2A5C">
        <w:rPr>
          <w:rFonts w:ascii="Times New Roman" w:hAnsi="Times New Roman" w:cs="Times New Roman" w:hint="eastAsia"/>
          <w:sz w:val="22"/>
        </w:rPr>
        <w:t>되었</w:t>
      </w:r>
      <w:r w:rsidR="00D067E1" w:rsidRPr="007B2A5C">
        <w:rPr>
          <w:rFonts w:ascii="Times New Roman" w:hAnsi="Times New Roman" w:cs="Times New Roman" w:hint="eastAsia"/>
          <w:sz w:val="22"/>
        </w:rPr>
        <w:t>고</w:t>
      </w:r>
      <w:r w:rsidR="00D067E1" w:rsidRPr="007B2A5C">
        <w:rPr>
          <w:rFonts w:ascii="Times New Roman" w:hAnsi="Times New Roman" w:cs="Times New Roman" w:hint="eastAsia"/>
          <w:sz w:val="22"/>
        </w:rPr>
        <w:t>,</w:t>
      </w:r>
      <w:r w:rsidR="00D067E1" w:rsidRPr="007B2A5C">
        <w:rPr>
          <w:rFonts w:ascii="Times New Roman" w:hAnsi="Times New Roman" w:cs="Times New Roman"/>
          <w:sz w:val="22"/>
        </w:rPr>
        <w:t xml:space="preserve"> </w:t>
      </w:r>
      <w:r w:rsidR="00295872" w:rsidRPr="007B2A5C">
        <w:rPr>
          <w:rFonts w:ascii="Times New Roman" w:hAnsi="Times New Roman" w:cs="Times New Roman"/>
          <w:sz w:val="22"/>
        </w:rPr>
        <w:t xml:space="preserve">Noh </w:t>
      </w:r>
      <w:r w:rsidR="00295872" w:rsidRPr="007B2A5C">
        <w:rPr>
          <w:rFonts w:ascii="Times New Roman" w:hAnsi="Times New Roman" w:cs="Times New Roman" w:hint="eastAsia"/>
          <w:sz w:val="22"/>
        </w:rPr>
        <w:t>등</w:t>
      </w:r>
      <w:r w:rsidR="00295872" w:rsidRPr="007B2A5C">
        <w:rPr>
          <w:rFonts w:ascii="Times New Roman" w:hAnsi="Times New Roman" w:cs="Times New Roman" w:hint="eastAsia"/>
          <w:sz w:val="22"/>
        </w:rPr>
        <w:t>(</w:t>
      </w:r>
      <w:r w:rsidR="005B6382">
        <w:rPr>
          <w:rFonts w:ascii="Times New Roman" w:hAnsi="Times New Roman" w:cs="Times New Roman"/>
          <w:sz w:val="22"/>
        </w:rPr>
        <w:t>2019)[35</w:t>
      </w:r>
      <w:r w:rsidR="00295872" w:rsidRPr="007B2A5C">
        <w:rPr>
          <w:rFonts w:ascii="Times New Roman" w:hAnsi="Times New Roman" w:cs="Times New Roman"/>
          <w:sz w:val="22"/>
        </w:rPr>
        <w:t>]</w:t>
      </w:r>
      <w:r w:rsidR="00D067E1" w:rsidRPr="007B2A5C">
        <w:rPr>
          <w:rFonts w:ascii="Times New Roman" w:hAnsi="Times New Roman" w:cs="Times New Roman" w:hint="eastAsia"/>
          <w:sz w:val="22"/>
        </w:rPr>
        <w:t>의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D067E1" w:rsidRPr="007B2A5C">
        <w:rPr>
          <w:rFonts w:ascii="Times New Roman" w:hAnsi="Times New Roman" w:cs="Times New Roman" w:hint="eastAsia"/>
          <w:sz w:val="22"/>
        </w:rPr>
        <w:t>연구에서와</w:t>
      </w:r>
      <w:proofErr w:type="spellEnd"/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같이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국가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건강검진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자료와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비교하여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대표성이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입증되</w:t>
      </w:r>
      <w:r w:rsidR="00AE6694" w:rsidRPr="007B2A5C">
        <w:rPr>
          <w:rFonts w:ascii="Times New Roman" w:hAnsi="Times New Roman" w:cs="Times New Roman" w:hint="eastAsia"/>
          <w:sz w:val="22"/>
        </w:rPr>
        <w:t>었기</w:t>
      </w:r>
      <w:r w:rsidR="00AE6694" w:rsidRPr="007B2A5C">
        <w:rPr>
          <w:rFonts w:ascii="Times New Roman" w:hAnsi="Times New Roman" w:cs="Times New Roman" w:hint="eastAsia"/>
          <w:sz w:val="22"/>
        </w:rPr>
        <w:t xml:space="preserve"> </w:t>
      </w:r>
      <w:r w:rsidR="00AE6694" w:rsidRPr="007B2A5C">
        <w:rPr>
          <w:rFonts w:ascii="Times New Roman" w:hAnsi="Times New Roman" w:cs="Times New Roman" w:hint="eastAsia"/>
          <w:sz w:val="22"/>
        </w:rPr>
        <w:t>때문에</w:t>
      </w:r>
      <w:r w:rsidR="00AE6694" w:rsidRPr="007B2A5C">
        <w:rPr>
          <w:rFonts w:ascii="Times New Roman" w:hAnsi="Times New Roman" w:cs="Times New Roman" w:hint="eastAsia"/>
          <w:sz w:val="22"/>
        </w:rPr>
        <w:t xml:space="preserve"> </w:t>
      </w:r>
      <w:r w:rsidR="00AE6694" w:rsidRPr="007B2A5C">
        <w:rPr>
          <w:rFonts w:ascii="Times New Roman" w:hAnsi="Times New Roman" w:cs="Times New Roman" w:hint="eastAsia"/>
          <w:sz w:val="22"/>
        </w:rPr>
        <w:t>일반인을</w:t>
      </w:r>
      <w:r w:rsidR="00AE6694" w:rsidRPr="007B2A5C">
        <w:rPr>
          <w:rFonts w:ascii="Times New Roman" w:hAnsi="Times New Roman" w:cs="Times New Roman" w:hint="eastAsia"/>
          <w:sz w:val="22"/>
        </w:rPr>
        <w:t xml:space="preserve"> </w:t>
      </w:r>
      <w:r w:rsidR="00AE6694" w:rsidRPr="007B2A5C">
        <w:rPr>
          <w:rFonts w:ascii="Times New Roman" w:hAnsi="Times New Roman" w:cs="Times New Roman" w:hint="eastAsia"/>
          <w:sz w:val="22"/>
        </w:rPr>
        <w:t>대표한다고</w:t>
      </w:r>
      <w:r w:rsidR="00AE6694" w:rsidRPr="007B2A5C">
        <w:rPr>
          <w:rFonts w:ascii="Times New Roman" w:hAnsi="Times New Roman" w:cs="Times New Roman" w:hint="eastAsia"/>
          <w:sz w:val="22"/>
        </w:rPr>
        <w:t xml:space="preserve"> </w:t>
      </w:r>
      <w:r w:rsidR="00AE6694" w:rsidRPr="007B2A5C">
        <w:rPr>
          <w:rFonts w:ascii="Times New Roman" w:hAnsi="Times New Roman" w:cs="Times New Roman" w:hint="eastAsia"/>
          <w:sz w:val="22"/>
        </w:rPr>
        <w:t>볼</w:t>
      </w:r>
      <w:r w:rsidR="00AE6694" w:rsidRPr="007B2A5C">
        <w:rPr>
          <w:rFonts w:ascii="Times New Roman" w:hAnsi="Times New Roman" w:cs="Times New Roman" w:hint="eastAsia"/>
          <w:sz w:val="22"/>
        </w:rPr>
        <w:t xml:space="preserve"> </w:t>
      </w:r>
      <w:r w:rsidR="00AE6694" w:rsidRPr="007B2A5C">
        <w:rPr>
          <w:rFonts w:ascii="Times New Roman" w:hAnsi="Times New Roman" w:cs="Times New Roman" w:hint="eastAsia"/>
          <w:sz w:val="22"/>
        </w:rPr>
        <w:t>수</w:t>
      </w:r>
      <w:r w:rsidR="00AE6694" w:rsidRPr="007B2A5C">
        <w:rPr>
          <w:rFonts w:ascii="Times New Roman" w:hAnsi="Times New Roman" w:cs="Times New Roman" w:hint="eastAsia"/>
          <w:sz w:val="22"/>
        </w:rPr>
        <w:t xml:space="preserve"> </w:t>
      </w:r>
      <w:r w:rsidR="00AE6694" w:rsidRPr="007B2A5C">
        <w:rPr>
          <w:rFonts w:ascii="Times New Roman" w:hAnsi="Times New Roman" w:cs="Times New Roman" w:hint="eastAsia"/>
          <w:sz w:val="22"/>
        </w:rPr>
        <w:t>있</w:t>
      </w:r>
      <w:r w:rsidR="00D067E1" w:rsidRPr="007B2A5C">
        <w:rPr>
          <w:rFonts w:ascii="Times New Roman" w:hAnsi="Times New Roman" w:cs="Times New Roman" w:hint="eastAsia"/>
          <w:sz w:val="22"/>
        </w:rPr>
        <w:t>다</w:t>
      </w:r>
      <w:r w:rsidR="00D067E1" w:rsidRPr="007B2A5C">
        <w:rPr>
          <w:rFonts w:ascii="Times New Roman" w:hAnsi="Times New Roman" w:cs="Times New Roman" w:hint="eastAsia"/>
          <w:sz w:val="22"/>
        </w:rPr>
        <w:t>.</w:t>
      </w:r>
      <w:r w:rsidR="00D067E1" w:rsidRPr="007B2A5C">
        <w:rPr>
          <w:rFonts w:ascii="Times New Roman" w:hAnsi="Times New Roman" w:cs="Times New Roman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또한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D067E1" w:rsidRPr="007B2A5C">
        <w:rPr>
          <w:rFonts w:ascii="Times New Roman" w:hAnsi="Times New Roman" w:cs="Times New Roman" w:hint="eastAsia"/>
          <w:sz w:val="22"/>
        </w:rPr>
        <w:t>후향적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484CE1" w:rsidRPr="007B2A5C">
        <w:rPr>
          <w:rFonts w:ascii="Times New Roman" w:hAnsi="Times New Roman" w:cs="Times New Roman" w:hint="eastAsia"/>
          <w:sz w:val="22"/>
        </w:rPr>
        <w:t>자료를</w:t>
      </w:r>
      <w:r w:rsidR="00484C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484CE1" w:rsidRPr="007B2A5C">
        <w:rPr>
          <w:rFonts w:ascii="Times New Roman" w:hAnsi="Times New Roman" w:cs="Times New Roman" w:hint="eastAsia"/>
          <w:sz w:val="22"/>
        </w:rPr>
        <w:t>수집하여</w:t>
      </w:r>
      <w:r w:rsidR="00D067E1" w:rsidRPr="007B2A5C">
        <w:rPr>
          <w:rFonts w:ascii="Times New Roman" w:hAnsi="Times New Roman" w:cs="Times New Roman" w:hint="eastAsia"/>
          <w:sz w:val="22"/>
        </w:rPr>
        <w:t xml:space="preserve"> </w:t>
      </w:r>
      <w:r w:rsidR="005F7C46" w:rsidRPr="007B2A5C">
        <w:rPr>
          <w:rFonts w:ascii="Times New Roman" w:hAnsi="Times New Roman" w:cs="Times New Roman"/>
          <w:sz w:val="22"/>
        </w:rPr>
        <w:t>기존</w:t>
      </w:r>
      <w:r w:rsidR="005F7C46" w:rsidRPr="007B2A5C">
        <w:rPr>
          <w:rFonts w:ascii="Times New Roman" w:hAnsi="Times New Roman" w:cs="Times New Roman"/>
          <w:sz w:val="22"/>
        </w:rPr>
        <w:t xml:space="preserve"> </w:t>
      </w:r>
      <w:r w:rsidR="005F7C46" w:rsidRPr="007B2A5C">
        <w:rPr>
          <w:rFonts w:ascii="Times New Roman" w:hAnsi="Times New Roman" w:cs="Times New Roman"/>
          <w:sz w:val="22"/>
        </w:rPr>
        <w:t>누적된</w:t>
      </w:r>
      <w:r w:rsidR="005F7C46" w:rsidRPr="007B2A5C">
        <w:rPr>
          <w:rFonts w:ascii="Times New Roman" w:hAnsi="Times New Roman" w:cs="Times New Roman"/>
          <w:sz w:val="22"/>
        </w:rPr>
        <w:t xml:space="preserve"> </w:t>
      </w:r>
      <w:r w:rsidR="005F7C46" w:rsidRPr="007B2A5C">
        <w:rPr>
          <w:rFonts w:ascii="Times New Roman" w:hAnsi="Times New Roman" w:cs="Times New Roman"/>
          <w:sz w:val="22"/>
        </w:rPr>
        <w:t>데이터</w:t>
      </w:r>
      <w:r w:rsidR="005F7C46" w:rsidRPr="007B2A5C">
        <w:rPr>
          <w:rFonts w:ascii="Times New Roman" w:hAnsi="Times New Roman" w:cs="Times New Roman"/>
          <w:sz w:val="22"/>
        </w:rPr>
        <w:t xml:space="preserve"> </w:t>
      </w:r>
      <w:r w:rsidR="005F7C46" w:rsidRPr="007B2A5C">
        <w:rPr>
          <w:rFonts w:ascii="Times New Roman" w:hAnsi="Times New Roman" w:cs="Times New Roman"/>
          <w:sz w:val="22"/>
        </w:rPr>
        <w:t>외에</w:t>
      </w:r>
      <w:r w:rsidR="005F7C46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고혈압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관련요인을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분석에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포함하지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못했다</w:t>
      </w:r>
      <w:r w:rsidR="00855892" w:rsidRPr="007B2A5C">
        <w:rPr>
          <w:rFonts w:ascii="Times New Roman" w:hAnsi="Times New Roman" w:cs="Times New Roman"/>
          <w:sz w:val="22"/>
        </w:rPr>
        <w:t xml:space="preserve">. </w:t>
      </w:r>
      <w:r w:rsidR="00855892" w:rsidRPr="007B2A5C">
        <w:rPr>
          <w:rFonts w:ascii="Times New Roman" w:hAnsi="Times New Roman" w:cs="Times New Roman"/>
          <w:sz w:val="22"/>
        </w:rPr>
        <w:t>고혈압의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이환기간은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생활습관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개선정도와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비례하며</w:t>
      </w:r>
      <w:r w:rsidR="00855892" w:rsidRPr="007B2A5C">
        <w:rPr>
          <w:rFonts w:ascii="Times New Roman" w:hAnsi="Times New Roman" w:cs="Times New Roman"/>
          <w:sz w:val="22"/>
        </w:rPr>
        <w:t xml:space="preserve">, </w:t>
      </w:r>
      <w:r w:rsidR="00855892" w:rsidRPr="007B2A5C">
        <w:rPr>
          <w:rFonts w:ascii="Times New Roman" w:hAnsi="Times New Roman" w:cs="Times New Roman"/>
          <w:sz w:val="22"/>
        </w:rPr>
        <w:t>동반질환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위험과도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관련되어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있다</w:t>
      </w:r>
      <w:r w:rsidR="00855892" w:rsidRPr="007B2A5C">
        <w:rPr>
          <w:rFonts w:ascii="Times New Roman" w:hAnsi="Times New Roman" w:cs="Times New Roman"/>
          <w:sz w:val="22"/>
        </w:rPr>
        <w:t>[</w:t>
      </w:r>
      <w:r w:rsidR="005E299D" w:rsidRPr="007B2A5C">
        <w:rPr>
          <w:rFonts w:ascii="Times New Roman" w:hAnsi="Times New Roman" w:cs="Times New Roman"/>
          <w:sz w:val="22"/>
        </w:rPr>
        <w:t>2</w:t>
      </w:r>
      <w:r w:rsidR="00492A9B" w:rsidRPr="007B2A5C">
        <w:rPr>
          <w:rFonts w:ascii="Times New Roman" w:hAnsi="Times New Roman" w:cs="Times New Roman"/>
          <w:sz w:val="22"/>
        </w:rPr>
        <w:t>2</w:t>
      </w:r>
      <w:r w:rsidR="00855892" w:rsidRPr="007B2A5C">
        <w:rPr>
          <w:rFonts w:ascii="Times New Roman" w:hAnsi="Times New Roman" w:cs="Times New Roman"/>
          <w:sz w:val="22"/>
        </w:rPr>
        <w:t xml:space="preserve">]. </w:t>
      </w:r>
      <w:r w:rsidR="00855892" w:rsidRPr="007B2A5C">
        <w:rPr>
          <w:rFonts w:ascii="Times New Roman" w:hAnsi="Times New Roman" w:cs="Times New Roman"/>
          <w:sz w:val="22"/>
        </w:rPr>
        <w:t>또한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염분섭취는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고혈압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위험요인으로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알려져</w:t>
      </w:r>
      <w:r w:rsidR="00855892" w:rsidRPr="007B2A5C">
        <w:rPr>
          <w:rFonts w:ascii="Times New Roman" w:hAnsi="Times New Roman" w:cs="Times New Roman"/>
          <w:sz w:val="22"/>
        </w:rPr>
        <w:t xml:space="preserve"> </w:t>
      </w:r>
      <w:r w:rsidR="00855892" w:rsidRPr="007B2A5C">
        <w:rPr>
          <w:rFonts w:ascii="Times New Roman" w:hAnsi="Times New Roman" w:cs="Times New Roman"/>
          <w:sz w:val="22"/>
        </w:rPr>
        <w:t>있으며</w:t>
      </w:r>
      <w:r w:rsidR="00855892" w:rsidRPr="007B2A5C">
        <w:rPr>
          <w:rFonts w:ascii="Times New Roman" w:hAnsi="Times New Roman" w:cs="Times New Roman"/>
          <w:sz w:val="22"/>
        </w:rPr>
        <w:t xml:space="preserve">, </w:t>
      </w:r>
      <w:r w:rsidR="00AE1983" w:rsidRPr="007B2A5C">
        <w:rPr>
          <w:rFonts w:ascii="Times New Roman" w:hAnsi="Times New Roman" w:cs="Times New Roman"/>
          <w:sz w:val="22"/>
        </w:rPr>
        <w:t>금연기간은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혈압과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선형적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관련성이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있다</w:t>
      </w:r>
      <w:r w:rsidR="00AE1983" w:rsidRPr="007B2A5C">
        <w:rPr>
          <w:rFonts w:ascii="Times New Roman" w:hAnsi="Times New Roman" w:cs="Times New Roman"/>
          <w:sz w:val="22"/>
        </w:rPr>
        <w:t>[</w:t>
      </w:r>
      <w:r w:rsidR="005B6382">
        <w:rPr>
          <w:rFonts w:ascii="Times New Roman" w:hAnsi="Times New Roman" w:cs="Times New Roman"/>
          <w:sz w:val="22"/>
        </w:rPr>
        <w:t>7</w:t>
      </w:r>
      <w:r w:rsidR="00492A9B" w:rsidRPr="007B2A5C">
        <w:rPr>
          <w:rFonts w:ascii="Times New Roman" w:hAnsi="Times New Roman" w:cs="Times New Roman"/>
          <w:sz w:val="22"/>
        </w:rPr>
        <w:t>,</w:t>
      </w:r>
      <w:r w:rsidR="005B6382">
        <w:rPr>
          <w:rFonts w:ascii="Times New Roman" w:hAnsi="Times New Roman" w:cs="Times New Roman"/>
          <w:sz w:val="22"/>
        </w:rPr>
        <w:t>21,</w:t>
      </w:r>
      <w:r w:rsidR="00492A9B" w:rsidRPr="007B2A5C">
        <w:rPr>
          <w:rFonts w:ascii="Times New Roman" w:hAnsi="Times New Roman" w:cs="Times New Roman"/>
          <w:sz w:val="22"/>
        </w:rPr>
        <w:t>36</w:t>
      </w:r>
      <w:r w:rsidR="00AE1983" w:rsidRPr="007B2A5C">
        <w:rPr>
          <w:rFonts w:ascii="Times New Roman" w:hAnsi="Times New Roman" w:cs="Times New Roman"/>
          <w:sz w:val="22"/>
        </w:rPr>
        <w:t xml:space="preserve">]. </w:t>
      </w:r>
      <w:r w:rsidR="00AE1983" w:rsidRPr="007B2A5C">
        <w:rPr>
          <w:rFonts w:ascii="Times New Roman" w:hAnsi="Times New Roman" w:cs="Times New Roman"/>
          <w:sz w:val="22"/>
        </w:rPr>
        <w:t>따라서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잠재계층에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이러한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정보를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반영할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수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있다면</w:t>
      </w:r>
      <w:r w:rsidR="00AE1983" w:rsidRPr="007B2A5C">
        <w:rPr>
          <w:rFonts w:ascii="Times New Roman" w:hAnsi="Times New Roman" w:cs="Times New Roman"/>
          <w:sz w:val="22"/>
        </w:rPr>
        <w:t xml:space="preserve">, </w:t>
      </w:r>
      <w:r w:rsidR="00AE1983" w:rsidRPr="007B2A5C">
        <w:rPr>
          <w:rFonts w:ascii="Times New Roman" w:hAnsi="Times New Roman" w:cs="Times New Roman"/>
          <w:sz w:val="22"/>
        </w:rPr>
        <w:t>생활습관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개선을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위한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개입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정도와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동반질환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관리를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위한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전략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등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세부적인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접근이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가능할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수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있을</w:t>
      </w:r>
      <w:r w:rsidR="00AE1983" w:rsidRPr="007B2A5C">
        <w:rPr>
          <w:rFonts w:ascii="Times New Roman" w:hAnsi="Times New Roman" w:cs="Times New Roman"/>
          <w:sz w:val="22"/>
        </w:rPr>
        <w:t xml:space="preserve"> </w:t>
      </w:r>
      <w:r w:rsidR="00AE1983" w:rsidRPr="007B2A5C">
        <w:rPr>
          <w:rFonts w:ascii="Times New Roman" w:hAnsi="Times New Roman" w:cs="Times New Roman"/>
          <w:sz w:val="22"/>
        </w:rPr>
        <w:t>것이다</w:t>
      </w:r>
      <w:r w:rsidR="00AE1983" w:rsidRPr="007B2A5C">
        <w:rPr>
          <w:rFonts w:ascii="Times New Roman" w:hAnsi="Times New Roman" w:cs="Times New Roman"/>
          <w:sz w:val="22"/>
        </w:rPr>
        <w:t>.</w:t>
      </w:r>
    </w:p>
    <w:p w14:paraId="7873560A" w14:textId="7DB72A0E" w:rsidR="00853A82" w:rsidRDefault="00863C0A" w:rsidP="00CB74CC">
      <w:pPr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t>본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연구는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대규모의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고혈압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환자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자료를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활용</w:t>
      </w:r>
      <w:r w:rsidR="00B539D7" w:rsidRPr="007B2A5C">
        <w:rPr>
          <w:rFonts w:ascii="Times New Roman" w:hAnsi="Times New Roman" w:cs="Times New Roman"/>
          <w:sz w:val="22"/>
        </w:rPr>
        <w:t>하</w:t>
      </w:r>
      <w:r w:rsidR="009A7EE3" w:rsidRPr="007B2A5C">
        <w:rPr>
          <w:rFonts w:ascii="Times New Roman" w:hAnsi="Times New Roman" w:cs="Times New Roman"/>
          <w:sz w:val="22"/>
        </w:rPr>
        <w:t>여</w:t>
      </w:r>
      <w:r w:rsidR="00B539D7" w:rsidRPr="007B2A5C">
        <w:rPr>
          <w:rFonts w:ascii="Times New Roman" w:hAnsi="Times New Roman" w:cs="Times New Roman"/>
          <w:sz w:val="22"/>
        </w:rPr>
        <w:t xml:space="preserve"> </w:t>
      </w:r>
      <w:r w:rsidR="00F07F5A" w:rsidRPr="007B2A5C">
        <w:rPr>
          <w:rFonts w:ascii="Times New Roman" w:hAnsi="Times New Roman" w:cs="Times New Roman"/>
          <w:sz w:val="22"/>
        </w:rPr>
        <w:t>혈압</w:t>
      </w:r>
      <w:r w:rsidR="00F07F5A" w:rsidRPr="007B2A5C">
        <w:rPr>
          <w:rFonts w:ascii="Times New Roman" w:hAnsi="Times New Roman" w:cs="Times New Roman"/>
          <w:sz w:val="22"/>
        </w:rPr>
        <w:t xml:space="preserve"> </w:t>
      </w:r>
      <w:r w:rsidR="00F07F5A" w:rsidRPr="007B2A5C">
        <w:rPr>
          <w:rFonts w:ascii="Times New Roman" w:hAnsi="Times New Roman" w:cs="Times New Roman"/>
          <w:sz w:val="22"/>
        </w:rPr>
        <w:t>관리와</w:t>
      </w:r>
      <w:r w:rsidR="00F07F5A" w:rsidRPr="007B2A5C">
        <w:rPr>
          <w:rFonts w:ascii="Times New Roman" w:hAnsi="Times New Roman" w:cs="Times New Roman"/>
          <w:sz w:val="22"/>
        </w:rPr>
        <w:t xml:space="preserve"> </w:t>
      </w:r>
      <w:r w:rsidR="00F07F5A" w:rsidRPr="007B2A5C">
        <w:rPr>
          <w:rFonts w:ascii="Times New Roman" w:hAnsi="Times New Roman" w:cs="Times New Roman"/>
          <w:sz w:val="22"/>
        </w:rPr>
        <w:t>밀접하게</w:t>
      </w:r>
      <w:r w:rsidR="00F07F5A" w:rsidRPr="007B2A5C">
        <w:rPr>
          <w:rFonts w:ascii="Times New Roman" w:hAnsi="Times New Roman" w:cs="Times New Roman"/>
          <w:sz w:val="22"/>
        </w:rPr>
        <w:t xml:space="preserve"> </w:t>
      </w:r>
      <w:r w:rsidR="00F07F5A" w:rsidRPr="007B2A5C">
        <w:rPr>
          <w:rFonts w:ascii="Times New Roman" w:hAnsi="Times New Roman" w:cs="Times New Roman"/>
          <w:sz w:val="22"/>
        </w:rPr>
        <w:t>관련된</w:t>
      </w:r>
      <w:r w:rsidR="00F07F5A" w:rsidRPr="007B2A5C">
        <w:rPr>
          <w:rFonts w:ascii="Times New Roman" w:hAnsi="Times New Roman" w:cs="Times New Roman"/>
          <w:sz w:val="22"/>
        </w:rPr>
        <w:t xml:space="preserve"> </w:t>
      </w:r>
      <w:r w:rsidR="0014186B" w:rsidRPr="007B2A5C">
        <w:rPr>
          <w:rFonts w:ascii="Times New Roman" w:hAnsi="Times New Roman" w:cs="Times New Roman"/>
          <w:sz w:val="22"/>
        </w:rPr>
        <w:t>생활습관</w:t>
      </w:r>
      <w:r w:rsidR="00FB03B7" w:rsidRPr="007B2A5C">
        <w:rPr>
          <w:rFonts w:ascii="Times New Roman" w:hAnsi="Times New Roman" w:cs="Times New Roman"/>
          <w:sz w:val="22"/>
        </w:rPr>
        <w:t>,</w:t>
      </w:r>
      <w:r w:rsidR="0076408F" w:rsidRPr="007B2A5C">
        <w:rPr>
          <w:rFonts w:ascii="Times New Roman" w:hAnsi="Times New Roman" w:cs="Times New Roman"/>
          <w:sz w:val="22"/>
        </w:rPr>
        <w:t xml:space="preserve"> </w:t>
      </w:r>
      <w:r w:rsidR="00270288" w:rsidRPr="007B2A5C">
        <w:rPr>
          <w:rFonts w:ascii="Times New Roman" w:hAnsi="Times New Roman" w:cs="Times New Roman" w:hint="eastAsia"/>
          <w:sz w:val="22"/>
        </w:rPr>
        <w:t>대사</w:t>
      </w:r>
      <w:r w:rsidR="00270288" w:rsidRPr="007B2A5C">
        <w:rPr>
          <w:rFonts w:ascii="Times New Roman" w:hAnsi="Times New Roman" w:cs="Times New Roman" w:hint="eastAsia"/>
          <w:sz w:val="22"/>
        </w:rPr>
        <w:t xml:space="preserve"> </w:t>
      </w:r>
      <w:r w:rsidR="00270288" w:rsidRPr="007B2A5C">
        <w:rPr>
          <w:rFonts w:ascii="Times New Roman" w:hAnsi="Times New Roman" w:cs="Times New Roman" w:hint="eastAsia"/>
          <w:sz w:val="22"/>
        </w:rPr>
        <w:t>상태</w:t>
      </w:r>
      <w:r w:rsidR="0076408F" w:rsidRPr="007B2A5C">
        <w:rPr>
          <w:rFonts w:ascii="Times New Roman" w:hAnsi="Times New Roman" w:cs="Times New Roman"/>
          <w:sz w:val="22"/>
        </w:rPr>
        <w:t xml:space="preserve"> </w:t>
      </w:r>
      <w:r w:rsidR="0076408F" w:rsidRPr="007B2A5C">
        <w:rPr>
          <w:rFonts w:ascii="Times New Roman" w:hAnsi="Times New Roman" w:cs="Times New Roman"/>
          <w:sz w:val="22"/>
        </w:rPr>
        <w:t>및</w:t>
      </w:r>
      <w:r w:rsidR="0076408F" w:rsidRPr="007B2A5C">
        <w:rPr>
          <w:rFonts w:ascii="Times New Roman" w:hAnsi="Times New Roman" w:cs="Times New Roman"/>
          <w:sz w:val="22"/>
        </w:rPr>
        <w:t xml:space="preserve"> </w:t>
      </w:r>
      <w:r w:rsidR="00270288" w:rsidRPr="007B2A5C">
        <w:rPr>
          <w:rFonts w:ascii="Times New Roman" w:hAnsi="Times New Roman" w:cs="Times New Roman" w:hint="eastAsia"/>
          <w:sz w:val="22"/>
        </w:rPr>
        <w:t>비만을</w:t>
      </w:r>
      <w:r w:rsidR="0076408F" w:rsidRPr="007B2A5C">
        <w:rPr>
          <w:rFonts w:ascii="Times New Roman" w:hAnsi="Times New Roman" w:cs="Times New Roman"/>
          <w:sz w:val="22"/>
        </w:rPr>
        <w:t xml:space="preserve"> </w:t>
      </w:r>
      <w:r w:rsidR="0076408F" w:rsidRPr="007B2A5C">
        <w:rPr>
          <w:rFonts w:ascii="Times New Roman" w:hAnsi="Times New Roman" w:cs="Times New Roman"/>
          <w:sz w:val="22"/>
        </w:rPr>
        <w:t>포함</w:t>
      </w:r>
      <w:r w:rsidR="00684D88" w:rsidRPr="007B2A5C">
        <w:rPr>
          <w:rFonts w:ascii="Times New Roman" w:hAnsi="Times New Roman" w:cs="Times New Roman"/>
          <w:sz w:val="22"/>
        </w:rPr>
        <w:t>하여</w:t>
      </w:r>
      <w:r w:rsidR="0076408F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E287B" w:rsidRPr="007B2A5C">
        <w:rPr>
          <w:rFonts w:ascii="Times New Roman" w:hAnsi="Times New Roman" w:cs="Times New Roman"/>
          <w:sz w:val="22"/>
        </w:rPr>
        <w:t>군집화</w:t>
      </w:r>
      <w:r w:rsidR="0076408F" w:rsidRPr="007B2A5C">
        <w:rPr>
          <w:rFonts w:ascii="Times New Roman" w:hAnsi="Times New Roman" w:cs="Times New Roman"/>
          <w:sz w:val="22"/>
        </w:rPr>
        <w:t>된</w:t>
      </w:r>
      <w:proofErr w:type="spellEnd"/>
      <w:r w:rsidR="0076408F" w:rsidRPr="007B2A5C">
        <w:rPr>
          <w:rFonts w:ascii="Times New Roman" w:hAnsi="Times New Roman" w:cs="Times New Roman"/>
          <w:sz w:val="22"/>
        </w:rPr>
        <w:t xml:space="preserve"> </w:t>
      </w:r>
      <w:r w:rsidR="0076408F" w:rsidRPr="007B2A5C">
        <w:rPr>
          <w:rFonts w:ascii="Times New Roman" w:hAnsi="Times New Roman" w:cs="Times New Roman"/>
          <w:sz w:val="22"/>
        </w:rPr>
        <w:t>특징을</w:t>
      </w:r>
      <w:r w:rsidR="0076408F" w:rsidRPr="007B2A5C">
        <w:rPr>
          <w:rFonts w:ascii="Times New Roman" w:hAnsi="Times New Roman" w:cs="Times New Roman"/>
          <w:sz w:val="22"/>
        </w:rPr>
        <w:t xml:space="preserve"> </w:t>
      </w:r>
      <w:r w:rsidR="0076408F" w:rsidRPr="007B2A5C">
        <w:rPr>
          <w:rFonts w:ascii="Times New Roman" w:hAnsi="Times New Roman" w:cs="Times New Roman"/>
          <w:sz w:val="22"/>
        </w:rPr>
        <w:t>규명하</w:t>
      </w:r>
      <w:r w:rsidR="00684D88" w:rsidRPr="007B2A5C">
        <w:rPr>
          <w:rFonts w:ascii="Times New Roman" w:hAnsi="Times New Roman" w:cs="Times New Roman"/>
          <w:sz w:val="22"/>
        </w:rPr>
        <w:t>였</w:t>
      </w:r>
      <w:r w:rsidR="00B539D7" w:rsidRPr="007B2A5C">
        <w:rPr>
          <w:rFonts w:ascii="Times New Roman" w:hAnsi="Times New Roman" w:cs="Times New Roman"/>
          <w:sz w:val="22"/>
        </w:rPr>
        <w:t>으며</w:t>
      </w:r>
      <w:r w:rsidR="00B539D7" w:rsidRPr="007B2A5C">
        <w:rPr>
          <w:rFonts w:ascii="Times New Roman" w:hAnsi="Times New Roman" w:cs="Times New Roman"/>
          <w:sz w:val="22"/>
        </w:rPr>
        <w:t xml:space="preserve">, </w:t>
      </w:r>
      <w:r w:rsidR="00754641" w:rsidRPr="007B2A5C">
        <w:rPr>
          <w:rFonts w:ascii="Times New Roman" w:hAnsi="Times New Roman" w:cs="Times New Roman"/>
          <w:sz w:val="22"/>
        </w:rPr>
        <w:t>정의된</w:t>
      </w:r>
      <w:r w:rsidR="00754641" w:rsidRPr="007B2A5C">
        <w:rPr>
          <w:rFonts w:ascii="Times New Roman" w:hAnsi="Times New Roman" w:cs="Times New Roman"/>
          <w:sz w:val="22"/>
        </w:rPr>
        <w:t xml:space="preserve"> </w:t>
      </w:r>
      <w:r w:rsidR="00754641" w:rsidRPr="007B2A5C">
        <w:rPr>
          <w:rFonts w:ascii="Times New Roman" w:hAnsi="Times New Roman" w:cs="Times New Roman"/>
          <w:sz w:val="22"/>
        </w:rPr>
        <w:t>잠재계층을</w:t>
      </w:r>
      <w:r w:rsidR="00754641" w:rsidRPr="007B2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41E0C" w:rsidRPr="007B2A5C">
        <w:rPr>
          <w:rFonts w:ascii="Times New Roman" w:hAnsi="Times New Roman" w:cs="Times New Roman"/>
          <w:sz w:val="22"/>
        </w:rPr>
        <w:t>구분짓는</w:t>
      </w:r>
      <w:proofErr w:type="spellEnd"/>
      <w:r w:rsidR="00A41E0C" w:rsidRPr="007B2A5C">
        <w:rPr>
          <w:rFonts w:ascii="Times New Roman" w:hAnsi="Times New Roman" w:cs="Times New Roman"/>
          <w:sz w:val="22"/>
        </w:rPr>
        <w:t xml:space="preserve"> </w:t>
      </w:r>
      <w:r w:rsidR="00270288" w:rsidRPr="007B2A5C">
        <w:rPr>
          <w:rFonts w:ascii="Times New Roman" w:hAnsi="Times New Roman" w:cs="Times New Roman" w:hint="eastAsia"/>
          <w:sz w:val="22"/>
        </w:rPr>
        <w:t>관련</w:t>
      </w:r>
      <w:r w:rsidR="00A41E0C" w:rsidRPr="007B2A5C">
        <w:rPr>
          <w:rFonts w:ascii="Times New Roman" w:hAnsi="Times New Roman" w:cs="Times New Roman"/>
          <w:sz w:val="22"/>
        </w:rPr>
        <w:t>요인을</w:t>
      </w:r>
      <w:r w:rsidR="00A41E0C" w:rsidRPr="007B2A5C">
        <w:rPr>
          <w:rFonts w:ascii="Times New Roman" w:hAnsi="Times New Roman" w:cs="Times New Roman"/>
          <w:sz w:val="22"/>
        </w:rPr>
        <w:t xml:space="preserve"> </w:t>
      </w:r>
      <w:r w:rsidR="00754641" w:rsidRPr="007B2A5C">
        <w:rPr>
          <w:rFonts w:ascii="Times New Roman" w:hAnsi="Times New Roman" w:cs="Times New Roman"/>
          <w:sz w:val="22"/>
        </w:rPr>
        <w:t>파악한</w:t>
      </w:r>
      <w:r w:rsidR="00754641" w:rsidRPr="007B2A5C">
        <w:rPr>
          <w:rFonts w:ascii="Times New Roman" w:hAnsi="Times New Roman" w:cs="Times New Roman"/>
          <w:sz w:val="22"/>
        </w:rPr>
        <w:t xml:space="preserve"> </w:t>
      </w:r>
      <w:r w:rsidR="00754641" w:rsidRPr="007B2A5C">
        <w:rPr>
          <w:rFonts w:ascii="Times New Roman" w:hAnsi="Times New Roman" w:cs="Times New Roman"/>
          <w:sz w:val="22"/>
        </w:rPr>
        <w:t>점에서</w:t>
      </w:r>
      <w:r w:rsidR="00754641" w:rsidRPr="007B2A5C">
        <w:rPr>
          <w:rFonts w:ascii="Times New Roman" w:hAnsi="Times New Roman" w:cs="Times New Roman"/>
          <w:sz w:val="22"/>
        </w:rPr>
        <w:t xml:space="preserve"> </w:t>
      </w:r>
      <w:r w:rsidR="00754641" w:rsidRPr="007B2A5C">
        <w:rPr>
          <w:rFonts w:ascii="Times New Roman" w:hAnsi="Times New Roman" w:cs="Times New Roman"/>
          <w:sz w:val="22"/>
        </w:rPr>
        <w:t>의의가</w:t>
      </w:r>
      <w:r w:rsidR="00754641" w:rsidRPr="007B2A5C">
        <w:rPr>
          <w:rFonts w:ascii="Times New Roman" w:hAnsi="Times New Roman" w:cs="Times New Roman"/>
          <w:sz w:val="22"/>
        </w:rPr>
        <w:t xml:space="preserve"> </w:t>
      </w:r>
      <w:r w:rsidR="00754641" w:rsidRPr="007B2A5C">
        <w:rPr>
          <w:rFonts w:ascii="Times New Roman" w:hAnsi="Times New Roman" w:cs="Times New Roman"/>
          <w:sz w:val="22"/>
        </w:rPr>
        <w:t>있다</w:t>
      </w:r>
      <w:r w:rsidR="00754641" w:rsidRPr="007B2A5C">
        <w:rPr>
          <w:rFonts w:ascii="Times New Roman" w:hAnsi="Times New Roman" w:cs="Times New Roman"/>
          <w:sz w:val="22"/>
        </w:rPr>
        <w:t>.</w:t>
      </w:r>
      <w:r w:rsidR="006549E6" w:rsidRPr="007B2A5C">
        <w:rPr>
          <w:rFonts w:ascii="Times New Roman" w:hAnsi="Times New Roman" w:cs="Times New Roman"/>
          <w:sz w:val="22"/>
        </w:rPr>
        <w:t xml:space="preserve"> </w:t>
      </w:r>
      <w:r w:rsidR="007D5C28" w:rsidRPr="007B2A5C">
        <w:rPr>
          <w:rFonts w:ascii="Times New Roman" w:hAnsi="Times New Roman" w:cs="Times New Roman"/>
          <w:sz w:val="22"/>
        </w:rPr>
        <w:t>생활습관</w:t>
      </w:r>
      <w:r w:rsidR="007D5C28" w:rsidRPr="007B2A5C">
        <w:rPr>
          <w:rFonts w:ascii="Times New Roman" w:hAnsi="Times New Roman" w:cs="Times New Roman"/>
          <w:sz w:val="22"/>
        </w:rPr>
        <w:t xml:space="preserve"> </w:t>
      </w:r>
      <w:r w:rsidR="007D5C28" w:rsidRPr="007B2A5C">
        <w:rPr>
          <w:rFonts w:ascii="Times New Roman" w:hAnsi="Times New Roman" w:cs="Times New Roman"/>
          <w:sz w:val="22"/>
        </w:rPr>
        <w:t>및</w:t>
      </w:r>
      <w:r w:rsidR="007D5C28" w:rsidRPr="007B2A5C">
        <w:rPr>
          <w:rFonts w:ascii="Times New Roman" w:hAnsi="Times New Roman" w:cs="Times New Roman"/>
          <w:sz w:val="22"/>
        </w:rPr>
        <w:t xml:space="preserve"> </w:t>
      </w:r>
      <w:r w:rsidR="007D5C28" w:rsidRPr="007B2A5C">
        <w:rPr>
          <w:rFonts w:ascii="Times New Roman" w:hAnsi="Times New Roman" w:cs="Times New Roman"/>
          <w:sz w:val="22"/>
        </w:rPr>
        <w:t>비만</w:t>
      </w:r>
      <w:r w:rsidR="007D5C28" w:rsidRPr="007B2A5C">
        <w:rPr>
          <w:rFonts w:ascii="Times New Roman" w:hAnsi="Times New Roman" w:cs="Times New Roman"/>
          <w:sz w:val="22"/>
        </w:rPr>
        <w:t xml:space="preserve"> </w:t>
      </w:r>
      <w:r w:rsidR="007D5C28" w:rsidRPr="007B2A5C">
        <w:rPr>
          <w:rFonts w:ascii="Times New Roman" w:hAnsi="Times New Roman" w:cs="Times New Roman"/>
          <w:sz w:val="22"/>
        </w:rPr>
        <w:t>여부와</w:t>
      </w:r>
      <w:r w:rsidR="007D5C28" w:rsidRPr="007B2A5C">
        <w:rPr>
          <w:rFonts w:ascii="Times New Roman" w:hAnsi="Times New Roman" w:cs="Times New Roman"/>
          <w:sz w:val="22"/>
        </w:rPr>
        <w:t xml:space="preserve"> </w:t>
      </w:r>
      <w:r w:rsidR="007D5C28" w:rsidRPr="007B2A5C">
        <w:rPr>
          <w:rFonts w:ascii="Times New Roman" w:hAnsi="Times New Roman" w:cs="Times New Roman"/>
          <w:sz w:val="22"/>
        </w:rPr>
        <w:t>상관없이</w:t>
      </w:r>
      <w:r w:rsidR="007D5C28" w:rsidRPr="007B2A5C">
        <w:rPr>
          <w:rFonts w:ascii="Times New Roman" w:hAnsi="Times New Roman" w:cs="Times New Roman"/>
          <w:sz w:val="22"/>
        </w:rPr>
        <w:t xml:space="preserve"> </w:t>
      </w:r>
      <w:r w:rsidR="007D5C28" w:rsidRPr="007B2A5C">
        <w:rPr>
          <w:rFonts w:ascii="Times New Roman" w:hAnsi="Times New Roman" w:cs="Times New Roman"/>
          <w:sz w:val="22"/>
        </w:rPr>
        <w:t>모든</w:t>
      </w:r>
      <w:r w:rsidR="007D5C28" w:rsidRPr="007B2A5C">
        <w:rPr>
          <w:rFonts w:ascii="Times New Roman" w:hAnsi="Times New Roman" w:cs="Times New Roman"/>
          <w:sz w:val="22"/>
        </w:rPr>
        <w:t xml:space="preserve"> </w:t>
      </w:r>
      <w:r w:rsidR="007D5C28" w:rsidRPr="007B2A5C">
        <w:rPr>
          <w:rFonts w:ascii="Times New Roman" w:hAnsi="Times New Roman" w:cs="Times New Roman"/>
          <w:sz w:val="22"/>
        </w:rPr>
        <w:t>잠재계층에</w:t>
      </w:r>
      <w:r w:rsidR="007D5C28" w:rsidRPr="007B2A5C">
        <w:rPr>
          <w:rFonts w:ascii="Times New Roman" w:hAnsi="Times New Roman" w:cs="Times New Roman"/>
          <w:sz w:val="22"/>
        </w:rPr>
        <w:t xml:space="preserve"> </w:t>
      </w:r>
      <w:r w:rsidR="00320A5C" w:rsidRPr="007B2A5C">
        <w:rPr>
          <w:rFonts w:ascii="Times New Roman" w:hAnsi="Times New Roman" w:cs="Times New Roman"/>
          <w:sz w:val="22"/>
        </w:rPr>
        <w:t>대사이상</w:t>
      </w:r>
      <w:r w:rsidR="0054133B" w:rsidRPr="007B2A5C">
        <w:rPr>
          <w:rFonts w:ascii="Times New Roman" w:hAnsi="Times New Roman" w:cs="Times New Roman"/>
          <w:sz w:val="22"/>
        </w:rPr>
        <w:t xml:space="preserve"> </w:t>
      </w:r>
      <w:r w:rsidR="0054133B" w:rsidRPr="007B2A5C">
        <w:rPr>
          <w:rFonts w:ascii="Times New Roman" w:hAnsi="Times New Roman" w:cs="Times New Roman"/>
          <w:sz w:val="22"/>
        </w:rPr>
        <w:t>상태가</w:t>
      </w:r>
      <w:r w:rsidR="00320A5C" w:rsidRPr="007B2A5C">
        <w:rPr>
          <w:rFonts w:ascii="Times New Roman" w:hAnsi="Times New Roman" w:cs="Times New Roman"/>
          <w:sz w:val="22"/>
        </w:rPr>
        <w:t xml:space="preserve"> </w:t>
      </w:r>
      <w:r w:rsidR="00320A5C" w:rsidRPr="007B2A5C">
        <w:rPr>
          <w:rFonts w:ascii="Times New Roman" w:hAnsi="Times New Roman" w:cs="Times New Roman"/>
          <w:sz w:val="22"/>
        </w:rPr>
        <w:t>포함</w:t>
      </w:r>
      <w:r w:rsidR="0054133B" w:rsidRPr="007B2A5C">
        <w:rPr>
          <w:rFonts w:ascii="Times New Roman" w:hAnsi="Times New Roman" w:cs="Times New Roman"/>
          <w:sz w:val="22"/>
        </w:rPr>
        <w:t>된</w:t>
      </w:r>
      <w:r w:rsidR="0054133B" w:rsidRPr="007B2A5C">
        <w:rPr>
          <w:rFonts w:ascii="Times New Roman" w:hAnsi="Times New Roman" w:cs="Times New Roman"/>
          <w:sz w:val="22"/>
        </w:rPr>
        <w:t xml:space="preserve"> </w:t>
      </w:r>
      <w:r w:rsidR="0054133B" w:rsidRPr="007B2A5C">
        <w:rPr>
          <w:rFonts w:ascii="Times New Roman" w:hAnsi="Times New Roman" w:cs="Times New Roman"/>
          <w:sz w:val="22"/>
        </w:rPr>
        <w:t>점은</w:t>
      </w:r>
      <w:r w:rsidR="00320A5C" w:rsidRPr="007B2A5C">
        <w:rPr>
          <w:rFonts w:ascii="Times New Roman" w:hAnsi="Times New Roman" w:cs="Times New Roman"/>
          <w:sz w:val="22"/>
        </w:rPr>
        <w:t xml:space="preserve"> </w:t>
      </w:r>
      <w:r w:rsidR="00320A5C" w:rsidRPr="007B2A5C">
        <w:rPr>
          <w:rFonts w:ascii="Times New Roman" w:hAnsi="Times New Roman" w:cs="Times New Roman"/>
          <w:sz w:val="22"/>
        </w:rPr>
        <w:t>고혈압과</w:t>
      </w:r>
      <w:r w:rsidR="00270288" w:rsidRPr="007B2A5C">
        <w:rPr>
          <w:rFonts w:ascii="Times New Roman" w:hAnsi="Times New Roman" w:cs="Times New Roman" w:hint="eastAsia"/>
          <w:sz w:val="22"/>
        </w:rPr>
        <w:t xml:space="preserve"> </w:t>
      </w:r>
      <w:r w:rsidR="00270288" w:rsidRPr="007B2A5C">
        <w:rPr>
          <w:rFonts w:ascii="Times New Roman" w:hAnsi="Times New Roman" w:cs="Times New Roman" w:hint="eastAsia"/>
          <w:sz w:val="22"/>
        </w:rPr>
        <w:t>대사상태의</w:t>
      </w:r>
      <w:r w:rsidR="00320A5C" w:rsidRPr="007B2A5C">
        <w:rPr>
          <w:rFonts w:ascii="Times New Roman" w:hAnsi="Times New Roman" w:cs="Times New Roman"/>
          <w:sz w:val="22"/>
        </w:rPr>
        <w:t xml:space="preserve"> </w:t>
      </w:r>
      <w:r w:rsidR="00320A5C" w:rsidRPr="007B2A5C">
        <w:rPr>
          <w:rFonts w:ascii="Times New Roman" w:hAnsi="Times New Roman" w:cs="Times New Roman"/>
          <w:sz w:val="22"/>
        </w:rPr>
        <w:t>긴밀한</w:t>
      </w:r>
      <w:r w:rsidR="00320A5C" w:rsidRPr="007B2A5C">
        <w:rPr>
          <w:rFonts w:ascii="Times New Roman" w:hAnsi="Times New Roman" w:cs="Times New Roman"/>
          <w:sz w:val="22"/>
        </w:rPr>
        <w:t xml:space="preserve"> </w:t>
      </w:r>
      <w:r w:rsidR="00320A5C" w:rsidRPr="007B2A5C">
        <w:rPr>
          <w:rFonts w:ascii="Times New Roman" w:hAnsi="Times New Roman" w:cs="Times New Roman"/>
          <w:sz w:val="22"/>
        </w:rPr>
        <w:t>관련성을</w:t>
      </w:r>
      <w:r w:rsidR="00320A5C" w:rsidRPr="007B2A5C">
        <w:rPr>
          <w:rFonts w:ascii="Times New Roman" w:hAnsi="Times New Roman" w:cs="Times New Roman"/>
          <w:sz w:val="22"/>
        </w:rPr>
        <w:t xml:space="preserve"> </w:t>
      </w:r>
      <w:r w:rsidR="00320A5C" w:rsidRPr="007B2A5C">
        <w:rPr>
          <w:rFonts w:ascii="Times New Roman" w:hAnsi="Times New Roman" w:cs="Times New Roman"/>
          <w:sz w:val="22"/>
        </w:rPr>
        <w:t>반영하</w:t>
      </w:r>
      <w:r w:rsidR="00CB74CC" w:rsidRPr="007B2A5C">
        <w:rPr>
          <w:rFonts w:ascii="Times New Roman" w:hAnsi="Times New Roman" w:cs="Times New Roman" w:hint="eastAsia"/>
          <w:sz w:val="22"/>
        </w:rPr>
        <w:t>므로</w:t>
      </w:r>
      <w:r w:rsidR="00320A5C" w:rsidRPr="007B2A5C">
        <w:rPr>
          <w:rFonts w:ascii="Times New Roman" w:hAnsi="Times New Roman" w:cs="Times New Roman"/>
          <w:sz w:val="22"/>
        </w:rPr>
        <w:t xml:space="preserve">, </w:t>
      </w:r>
      <w:r w:rsidR="0054133B" w:rsidRPr="007B2A5C">
        <w:rPr>
          <w:rFonts w:ascii="Times New Roman" w:hAnsi="Times New Roman" w:cs="Times New Roman"/>
          <w:sz w:val="22"/>
        </w:rPr>
        <w:t>고혈압</w:t>
      </w:r>
      <w:r w:rsidR="0054133B" w:rsidRPr="007B2A5C">
        <w:rPr>
          <w:rFonts w:ascii="Times New Roman" w:hAnsi="Times New Roman" w:cs="Times New Roman"/>
          <w:sz w:val="22"/>
        </w:rPr>
        <w:t xml:space="preserve"> </w:t>
      </w:r>
      <w:r w:rsidR="0054133B" w:rsidRPr="007B2A5C">
        <w:rPr>
          <w:rFonts w:ascii="Times New Roman" w:hAnsi="Times New Roman" w:cs="Times New Roman"/>
          <w:sz w:val="22"/>
        </w:rPr>
        <w:t>환자</w:t>
      </w:r>
      <w:r w:rsidR="00B539D7" w:rsidRPr="007B2A5C">
        <w:rPr>
          <w:rFonts w:ascii="Times New Roman" w:hAnsi="Times New Roman" w:cs="Times New Roman"/>
          <w:sz w:val="22"/>
        </w:rPr>
        <w:t>를</w:t>
      </w:r>
      <w:r w:rsidR="00B539D7" w:rsidRPr="007B2A5C">
        <w:rPr>
          <w:rFonts w:ascii="Times New Roman" w:hAnsi="Times New Roman" w:cs="Times New Roman"/>
          <w:sz w:val="22"/>
        </w:rPr>
        <w:t xml:space="preserve"> </w:t>
      </w:r>
      <w:r w:rsidR="00B228A2" w:rsidRPr="007B2A5C">
        <w:rPr>
          <w:rFonts w:ascii="Times New Roman" w:hAnsi="Times New Roman" w:cs="Times New Roman"/>
          <w:sz w:val="22"/>
        </w:rPr>
        <w:t>효과적으로</w:t>
      </w:r>
      <w:r w:rsidR="00B228A2" w:rsidRPr="007B2A5C">
        <w:rPr>
          <w:rFonts w:ascii="Times New Roman" w:hAnsi="Times New Roman" w:cs="Times New Roman"/>
          <w:sz w:val="22"/>
        </w:rPr>
        <w:t xml:space="preserve"> </w:t>
      </w:r>
      <w:r w:rsidR="00B539D7" w:rsidRPr="007B2A5C">
        <w:rPr>
          <w:rFonts w:ascii="Times New Roman" w:hAnsi="Times New Roman" w:cs="Times New Roman"/>
          <w:sz w:val="22"/>
        </w:rPr>
        <w:t>관리하기</w:t>
      </w:r>
      <w:r w:rsidR="00B539D7" w:rsidRPr="007B2A5C">
        <w:rPr>
          <w:rFonts w:ascii="Times New Roman" w:hAnsi="Times New Roman" w:cs="Times New Roman"/>
          <w:sz w:val="22"/>
        </w:rPr>
        <w:t xml:space="preserve"> </w:t>
      </w:r>
      <w:r w:rsidR="00B539D7" w:rsidRPr="007B2A5C">
        <w:rPr>
          <w:rFonts w:ascii="Times New Roman" w:hAnsi="Times New Roman" w:cs="Times New Roman"/>
          <w:sz w:val="22"/>
        </w:rPr>
        <w:t>위하여</w:t>
      </w:r>
      <w:r w:rsidR="0054133B" w:rsidRPr="007B2A5C">
        <w:rPr>
          <w:rFonts w:ascii="Times New Roman" w:hAnsi="Times New Roman" w:cs="Times New Roman"/>
          <w:sz w:val="22"/>
        </w:rPr>
        <w:t xml:space="preserve"> </w:t>
      </w:r>
      <w:r w:rsidR="0054133B" w:rsidRPr="007B2A5C">
        <w:rPr>
          <w:rFonts w:ascii="Times New Roman" w:hAnsi="Times New Roman" w:cs="Times New Roman"/>
          <w:sz w:val="22"/>
        </w:rPr>
        <w:t>대사상태를</w:t>
      </w:r>
      <w:r w:rsidR="0054133B" w:rsidRPr="007B2A5C">
        <w:rPr>
          <w:rFonts w:ascii="Times New Roman" w:hAnsi="Times New Roman" w:cs="Times New Roman"/>
          <w:sz w:val="22"/>
        </w:rPr>
        <w:t xml:space="preserve"> </w:t>
      </w:r>
      <w:r w:rsidR="0054133B" w:rsidRPr="007B2A5C">
        <w:rPr>
          <w:rFonts w:ascii="Times New Roman" w:hAnsi="Times New Roman" w:cs="Times New Roman"/>
          <w:sz w:val="22"/>
        </w:rPr>
        <w:t>고려한</w:t>
      </w:r>
      <w:r w:rsidR="0054133B" w:rsidRPr="007B2A5C">
        <w:rPr>
          <w:rFonts w:ascii="Times New Roman" w:hAnsi="Times New Roman" w:cs="Times New Roman"/>
          <w:sz w:val="22"/>
        </w:rPr>
        <w:t xml:space="preserve"> </w:t>
      </w:r>
      <w:r w:rsidR="0054133B" w:rsidRPr="007B2A5C">
        <w:rPr>
          <w:rFonts w:ascii="Times New Roman" w:hAnsi="Times New Roman" w:cs="Times New Roman"/>
          <w:sz w:val="22"/>
        </w:rPr>
        <w:t>접근이</w:t>
      </w:r>
      <w:r w:rsidR="0054133B" w:rsidRPr="007B2A5C">
        <w:rPr>
          <w:rFonts w:ascii="Times New Roman" w:hAnsi="Times New Roman" w:cs="Times New Roman"/>
          <w:sz w:val="22"/>
        </w:rPr>
        <w:t xml:space="preserve"> </w:t>
      </w:r>
      <w:r w:rsidR="00694480" w:rsidRPr="007B2A5C">
        <w:rPr>
          <w:rFonts w:ascii="Times New Roman" w:hAnsi="Times New Roman" w:cs="Times New Roman" w:hint="eastAsia"/>
          <w:sz w:val="22"/>
        </w:rPr>
        <w:t>강조되어야</w:t>
      </w:r>
      <w:r w:rsidR="00694480" w:rsidRPr="007B2A5C">
        <w:rPr>
          <w:rFonts w:ascii="Times New Roman" w:hAnsi="Times New Roman" w:cs="Times New Roman" w:hint="eastAsia"/>
          <w:sz w:val="22"/>
        </w:rPr>
        <w:t xml:space="preserve"> </w:t>
      </w:r>
      <w:r w:rsidR="00694480" w:rsidRPr="007B2A5C">
        <w:rPr>
          <w:rFonts w:ascii="Times New Roman" w:hAnsi="Times New Roman" w:cs="Times New Roman" w:hint="eastAsia"/>
          <w:sz w:val="22"/>
        </w:rPr>
        <w:t>한다</w:t>
      </w:r>
      <w:r w:rsidR="00B539D7" w:rsidRPr="007B2A5C">
        <w:rPr>
          <w:rFonts w:ascii="Times New Roman" w:hAnsi="Times New Roman" w:cs="Times New Roman"/>
          <w:sz w:val="22"/>
        </w:rPr>
        <w:t xml:space="preserve">. </w:t>
      </w:r>
      <w:r w:rsidR="00CC3134" w:rsidRPr="007B2A5C">
        <w:rPr>
          <w:rFonts w:ascii="Times New Roman" w:hAnsi="Times New Roman" w:cs="Times New Roman"/>
          <w:sz w:val="22"/>
        </w:rPr>
        <w:t>또한</w:t>
      </w:r>
      <w:r w:rsidR="00B539D7" w:rsidRPr="007B2A5C">
        <w:rPr>
          <w:rFonts w:ascii="Times New Roman" w:hAnsi="Times New Roman" w:cs="Times New Roman"/>
          <w:sz w:val="22"/>
        </w:rPr>
        <w:t xml:space="preserve"> </w:t>
      </w:r>
      <w:r w:rsidR="00D564E2" w:rsidRPr="007B2A5C">
        <w:rPr>
          <w:rFonts w:ascii="Times New Roman" w:hAnsi="Times New Roman" w:cs="Times New Roman" w:hint="eastAsia"/>
          <w:sz w:val="22"/>
        </w:rPr>
        <w:t>고혈압</w:t>
      </w:r>
      <w:r w:rsidR="00D564E2" w:rsidRPr="007B2A5C">
        <w:rPr>
          <w:rFonts w:ascii="Times New Roman" w:hAnsi="Times New Roman" w:cs="Times New Roman" w:hint="eastAsia"/>
          <w:sz w:val="22"/>
        </w:rPr>
        <w:t xml:space="preserve"> </w:t>
      </w:r>
      <w:r w:rsidR="00D564E2" w:rsidRPr="007B2A5C">
        <w:rPr>
          <w:rFonts w:ascii="Times New Roman" w:hAnsi="Times New Roman" w:cs="Times New Roman" w:hint="eastAsia"/>
          <w:sz w:val="22"/>
        </w:rPr>
        <w:t>관리를</w:t>
      </w:r>
      <w:r w:rsidR="00D564E2" w:rsidRPr="007B2A5C">
        <w:rPr>
          <w:rFonts w:ascii="Times New Roman" w:hAnsi="Times New Roman" w:cs="Times New Roman" w:hint="eastAsia"/>
          <w:sz w:val="22"/>
        </w:rPr>
        <w:t xml:space="preserve"> </w:t>
      </w:r>
      <w:r w:rsidR="00D564E2" w:rsidRPr="007B2A5C">
        <w:rPr>
          <w:rFonts w:ascii="Times New Roman" w:hAnsi="Times New Roman" w:cs="Times New Roman" w:hint="eastAsia"/>
          <w:sz w:val="22"/>
        </w:rPr>
        <w:t>위한</w:t>
      </w:r>
      <w:r w:rsidR="00D564E2" w:rsidRPr="007B2A5C">
        <w:rPr>
          <w:rFonts w:ascii="Times New Roman" w:hAnsi="Times New Roman" w:cs="Times New Roman" w:hint="eastAsia"/>
          <w:sz w:val="22"/>
        </w:rPr>
        <w:t xml:space="preserve"> </w:t>
      </w:r>
      <w:r w:rsidR="00D564E2" w:rsidRPr="007B2A5C">
        <w:rPr>
          <w:rFonts w:ascii="Times New Roman" w:hAnsi="Times New Roman" w:cs="Times New Roman" w:hint="eastAsia"/>
          <w:sz w:val="22"/>
        </w:rPr>
        <w:t>일반적인</w:t>
      </w:r>
      <w:r w:rsidR="00D564E2" w:rsidRPr="007B2A5C">
        <w:rPr>
          <w:rFonts w:ascii="Times New Roman" w:hAnsi="Times New Roman" w:cs="Times New Roman" w:hint="eastAsia"/>
          <w:sz w:val="22"/>
        </w:rPr>
        <w:t xml:space="preserve"> </w:t>
      </w:r>
      <w:r w:rsidR="00D564E2" w:rsidRPr="007B2A5C">
        <w:rPr>
          <w:rFonts w:ascii="Times New Roman" w:hAnsi="Times New Roman" w:cs="Times New Roman" w:hint="eastAsia"/>
          <w:sz w:val="22"/>
        </w:rPr>
        <w:t>생활</w:t>
      </w:r>
      <w:r w:rsidR="00D564E2" w:rsidRPr="007B2A5C">
        <w:rPr>
          <w:rFonts w:ascii="Times New Roman" w:hAnsi="Times New Roman" w:cs="Times New Roman" w:hint="eastAsia"/>
          <w:sz w:val="22"/>
        </w:rPr>
        <w:t xml:space="preserve"> </w:t>
      </w:r>
      <w:r w:rsidR="00D564E2" w:rsidRPr="007B2A5C">
        <w:rPr>
          <w:rFonts w:ascii="Times New Roman" w:hAnsi="Times New Roman" w:cs="Times New Roman" w:hint="eastAsia"/>
          <w:sz w:val="22"/>
        </w:rPr>
        <w:t>지침과</w:t>
      </w:r>
      <w:r w:rsidR="00D564E2" w:rsidRPr="007B2A5C">
        <w:rPr>
          <w:rFonts w:ascii="Times New Roman" w:hAnsi="Times New Roman" w:cs="Times New Roman" w:hint="eastAsia"/>
          <w:sz w:val="22"/>
        </w:rPr>
        <w:t xml:space="preserve"> </w:t>
      </w:r>
      <w:r w:rsidR="00D564E2" w:rsidRPr="007B2A5C">
        <w:rPr>
          <w:rFonts w:ascii="Times New Roman" w:hAnsi="Times New Roman" w:cs="Times New Roman" w:hint="eastAsia"/>
          <w:sz w:val="22"/>
        </w:rPr>
        <w:t>더불어</w:t>
      </w:r>
      <w:r w:rsidR="00D564E2" w:rsidRPr="007B2A5C">
        <w:rPr>
          <w:rFonts w:ascii="Times New Roman" w:hAnsi="Times New Roman" w:cs="Times New Roman" w:hint="eastAsia"/>
          <w:sz w:val="22"/>
        </w:rPr>
        <w:t xml:space="preserve">, </w:t>
      </w:r>
      <w:r w:rsidR="00270288" w:rsidRPr="007B2A5C">
        <w:rPr>
          <w:rFonts w:ascii="Times New Roman" w:hAnsi="Times New Roman" w:cs="Times New Roman" w:hint="eastAsia"/>
          <w:sz w:val="22"/>
        </w:rPr>
        <w:t>여성은</w:t>
      </w:r>
      <w:r w:rsidR="00270288" w:rsidRPr="007B2A5C">
        <w:rPr>
          <w:rFonts w:ascii="Times New Roman" w:hAnsi="Times New Roman" w:cs="Times New Roman" w:hint="eastAsia"/>
          <w:sz w:val="22"/>
        </w:rPr>
        <w:t xml:space="preserve"> </w:t>
      </w:r>
      <w:r w:rsidR="00270288" w:rsidRPr="007B2A5C">
        <w:rPr>
          <w:rFonts w:ascii="Times New Roman" w:hAnsi="Times New Roman" w:cs="Times New Roman" w:hint="eastAsia"/>
          <w:sz w:val="22"/>
        </w:rPr>
        <w:t>비만</w:t>
      </w:r>
      <w:r w:rsidR="001A276F" w:rsidRPr="007B2A5C">
        <w:rPr>
          <w:rFonts w:ascii="Times New Roman" w:hAnsi="Times New Roman" w:cs="Times New Roman" w:hint="eastAsia"/>
          <w:sz w:val="22"/>
        </w:rPr>
        <w:t>을</w:t>
      </w:r>
      <w:r w:rsidR="001A276F" w:rsidRPr="007B2A5C">
        <w:rPr>
          <w:rFonts w:ascii="Times New Roman" w:hAnsi="Times New Roman" w:cs="Times New Roman" w:hint="eastAsia"/>
          <w:sz w:val="22"/>
        </w:rPr>
        <w:t xml:space="preserve"> </w:t>
      </w:r>
      <w:r w:rsidR="001A276F" w:rsidRPr="007B2A5C">
        <w:rPr>
          <w:rFonts w:ascii="Times New Roman" w:hAnsi="Times New Roman" w:cs="Times New Roman" w:hint="eastAsia"/>
          <w:sz w:val="22"/>
        </w:rPr>
        <w:t>관리하고</w:t>
      </w:r>
      <w:r w:rsidR="001A276F" w:rsidRPr="007B2A5C">
        <w:rPr>
          <w:rFonts w:ascii="Times New Roman" w:hAnsi="Times New Roman" w:cs="Times New Roman"/>
          <w:sz w:val="22"/>
        </w:rPr>
        <w:t xml:space="preserve"> </w:t>
      </w:r>
      <w:r w:rsidR="001A276F" w:rsidRPr="007B2A5C">
        <w:rPr>
          <w:rFonts w:ascii="Times New Roman" w:hAnsi="Times New Roman" w:cs="Times New Roman" w:hint="eastAsia"/>
          <w:sz w:val="22"/>
        </w:rPr>
        <w:t>남성은</w:t>
      </w:r>
      <w:r w:rsidR="001A276F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gramStart"/>
      <w:r w:rsidR="00CB74CC" w:rsidRPr="007B2A5C">
        <w:rPr>
          <w:rFonts w:ascii="Times New Roman" w:hAnsi="Times New Roman" w:cs="Times New Roman" w:hint="eastAsia"/>
          <w:sz w:val="22"/>
        </w:rPr>
        <w:t>비만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뿐</w:t>
      </w:r>
      <w:proofErr w:type="gramEnd"/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만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아니라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생활습관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개선</w:t>
      </w:r>
      <w:r w:rsidR="00D564E2" w:rsidRPr="007B2A5C">
        <w:rPr>
          <w:rFonts w:ascii="Times New Roman" w:hAnsi="Times New Roman" w:cs="Times New Roman" w:hint="eastAsia"/>
          <w:sz w:val="22"/>
        </w:rPr>
        <w:t>하는데</w:t>
      </w:r>
      <w:r w:rsidR="00D564E2" w:rsidRPr="007B2A5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D564E2" w:rsidRPr="007B2A5C">
        <w:rPr>
          <w:rFonts w:ascii="Times New Roman" w:hAnsi="Times New Roman" w:cs="Times New Roman" w:hint="eastAsia"/>
          <w:sz w:val="22"/>
        </w:rPr>
        <w:t>노력해야하며</w:t>
      </w:r>
      <w:proofErr w:type="spellEnd"/>
      <w:r w:rsidR="00CB74CC" w:rsidRPr="007B2A5C">
        <w:rPr>
          <w:rFonts w:ascii="Times New Roman" w:hAnsi="Times New Roman" w:cs="Times New Roman" w:hint="eastAsia"/>
          <w:sz w:val="22"/>
        </w:rPr>
        <w:t>,</w:t>
      </w:r>
      <w:r w:rsidR="00CB74CC" w:rsidRPr="007B2A5C">
        <w:rPr>
          <w:rFonts w:ascii="Times New Roman" w:hAnsi="Times New Roman" w:cs="Times New Roman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아울러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생활습관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패턴의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성별에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따른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이질적인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특징을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694480" w:rsidRPr="007B2A5C">
        <w:rPr>
          <w:rFonts w:ascii="Times New Roman" w:hAnsi="Times New Roman" w:cs="Times New Roman" w:hint="eastAsia"/>
          <w:sz w:val="22"/>
        </w:rPr>
        <w:t>반영한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차별적인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고혈압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CB74CC" w:rsidRPr="007B2A5C">
        <w:rPr>
          <w:rFonts w:ascii="Times New Roman" w:hAnsi="Times New Roman" w:cs="Times New Roman" w:hint="eastAsia"/>
          <w:sz w:val="22"/>
        </w:rPr>
        <w:t>관리가</w:t>
      </w:r>
      <w:r w:rsidR="00CB74CC" w:rsidRPr="007B2A5C">
        <w:rPr>
          <w:rFonts w:ascii="Times New Roman" w:hAnsi="Times New Roman" w:cs="Times New Roman" w:hint="eastAsia"/>
          <w:sz w:val="22"/>
        </w:rPr>
        <w:t xml:space="preserve"> </w:t>
      </w:r>
      <w:r w:rsidR="00694480" w:rsidRPr="007B2A5C">
        <w:rPr>
          <w:rFonts w:ascii="Times New Roman" w:hAnsi="Times New Roman" w:cs="Times New Roman" w:hint="eastAsia"/>
          <w:sz w:val="22"/>
        </w:rPr>
        <w:t>필요하다</w:t>
      </w:r>
      <w:r w:rsidR="00CB74CC" w:rsidRPr="007B2A5C">
        <w:rPr>
          <w:rFonts w:ascii="Times New Roman" w:hAnsi="Times New Roman" w:cs="Times New Roman" w:hint="eastAsia"/>
          <w:sz w:val="22"/>
        </w:rPr>
        <w:t>.</w:t>
      </w:r>
      <w:r w:rsidR="00961128" w:rsidRPr="007B2A5C">
        <w:rPr>
          <w:rFonts w:ascii="Times New Roman" w:hAnsi="Times New Roman" w:cs="Times New Roman"/>
          <w:sz w:val="22"/>
        </w:rPr>
        <w:t xml:space="preserve"> </w:t>
      </w:r>
    </w:p>
    <w:p w14:paraId="4B78C84F" w14:textId="77777777" w:rsidR="0022149A" w:rsidRPr="007B2A5C" w:rsidRDefault="0022149A" w:rsidP="00CB74CC">
      <w:pPr>
        <w:wordWrap/>
        <w:autoSpaceDE/>
        <w:autoSpaceDN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</w:p>
    <w:p w14:paraId="2B5030B0" w14:textId="73F44B5E" w:rsidR="00087429" w:rsidRPr="007B2A5C" w:rsidRDefault="00087429" w:rsidP="007F25F5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8"/>
        </w:rPr>
      </w:pPr>
      <w:r w:rsidRPr="007B2A5C">
        <w:rPr>
          <w:rFonts w:ascii="Times New Roman" w:hAnsi="Times New Roman" w:cs="Times New Roman"/>
          <w:b/>
          <w:sz w:val="28"/>
        </w:rPr>
        <w:t>Ethics statement</w:t>
      </w:r>
    </w:p>
    <w:p w14:paraId="3E68A415" w14:textId="77777777" w:rsidR="00087429" w:rsidRPr="007B2A5C" w:rsidRDefault="00087429" w:rsidP="007F25F5">
      <w:pPr>
        <w:widowControl/>
        <w:wordWrap/>
        <w:autoSpaceDE/>
        <w:autoSpaceDN/>
        <w:spacing w:line="480" w:lineRule="auto"/>
        <w:ind w:firstLineChars="50" w:firstLine="110"/>
        <w:rPr>
          <w:rFonts w:ascii="Times New Roman" w:hAnsi="Times New Roman" w:cs="Times New Roman"/>
          <w:sz w:val="22"/>
        </w:rPr>
      </w:pPr>
      <w:r w:rsidRPr="007B2A5C">
        <w:rPr>
          <w:rFonts w:ascii="Times New Roman" w:hAnsi="Times New Roman" w:cs="Times New Roman"/>
          <w:sz w:val="22"/>
        </w:rPr>
        <w:lastRenderedPageBreak/>
        <w:t>본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연구는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한국건강관리협회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연구윤리심의위원회의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승인을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받아</w:t>
      </w:r>
      <w:r w:rsidRPr="007B2A5C">
        <w:rPr>
          <w:rFonts w:ascii="Times New Roman" w:hAnsi="Times New Roman" w:cs="Times New Roman"/>
          <w:sz w:val="22"/>
        </w:rPr>
        <w:t xml:space="preserve"> </w:t>
      </w:r>
      <w:r w:rsidRPr="007B2A5C">
        <w:rPr>
          <w:rFonts w:ascii="Times New Roman" w:hAnsi="Times New Roman" w:cs="Times New Roman"/>
          <w:sz w:val="22"/>
        </w:rPr>
        <w:t>진행하였다</w:t>
      </w:r>
      <w:r w:rsidRPr="007B2A5C">
        <w:rPr>
          <w:rFonts w:ascii="Times New Roman" w:hAnsi="Times New Roman" w:cs="Times New Roman"/>
          <w:sz w:val="22"/>
        </w:rPr>
        <w:t xml:space="preserve"> (approval IRB no. 130750-201907-HR-020).</w:t>
      </w:r>
    </w:p>
    <w:p w14:paraId="5A706AFA" w14:textId="77777777" w:rsidR="00B2669B" w:rsidRPr="007B2A5C" w:rsidRDefault="00B2669B" w:rsidP="007F25F5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2"/>
        </w:rPr>
      </w:pPr>
    </w:p>
    <w:p w14:paraId="0E4465ED" w14:textId="2B5E6172" w:rsidR="00853A82" w:rsidRPr="007B2A5C" w:rsidRDefault="00853A82" w:rsidP="007F25F5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8"/>
        </w:rPr>
      </w:pPr>
      <w:r w:rsidRPr="007B2A5C">
        <w:rPr>
          <w:rFonts w:ascii="Times New Roman" w:hAnsi="Times New Roman" w:cs="Times New Roman"/>
          <w:b/>
          <w:sz w:val="28"/>
        </w:rPr>
        <w:t>C</w:t>
      </w:r>
      <w:r w:rsidRPr="007B2A5C">
        <w:rPr>
          <w:rFonts w:ascii="Times New Roman" w:hAnsi="Times New Roman" w:cs="Times New Roman" w:hint="eastAsia"/>
          <w:b/>
          <w:sz w:val="28"/>
        </w:rPr>
        <w:t>onflict of interest</w:t>
      </w:r>
    </w:p>
    <w:p w14:paraId="7106FC0D" w14:textId="6DC12512" w:rsidR="00853A82" w:rsidRPr="007B2A5C" w:rsidRDefault="00C538E7" w:rsidP="007F25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 w:hint="eastAsia"/>
          <w:sz w:val="24"/>
          <w:szCs w:val="24"/>
        </w:rPr>
        <w:t>모든</w:t>
      </w:r>
      <w:r w:rsidRPr="007B2A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B2A5C">
        <w:rPr>
          <w:rFonts w:ascii="Times New Roman" w:hAnsi="Times New Roman" w:cs="Times New Roman" w:hint="eastAsia"/>
          <w:sz w:val="24"/>
          <w:szCs w:val="24"/>
        </w:rPr>
        <w:t>저자는</w:t>
      </w:r>
      <w:r w:rsidRPr="007B2A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B2A5C">
        <w:rPr>
          <w:rFonts w:ascii="Times New Roman" w:hAnsi="Times New Roman" w:cs="Times New Roman" w:hint="eastAsia"/>
          <w:sz w:val="24"/>
          <w:szCs w:val="24"/>
        </w:rPr>
        <w:t>본</w:t>
      </w:r>
      <w:r w:rsidRPr="007B2A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B2A5C">
        <w:rPr>
          <w:rFonts w:ascii="Times New Roman" w:hAnsi="Times New Roman" w:cs="Times New Roman" w:hint="eastAsia"/>
          <w:sz w:val="24"/>
          <w:szCs w:val="24"/>
        </w:rPr>
        <w:t>연구에</w:t>
      </w:r>
      <w:r w:rsidRPr="007B2A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B2A5C">
        <w:rPr>
          <w:rFonts w:ascii="Times New Roman" w:hAnsi="Times New Roman" w:cs="Times New Roman" w:hint="eastAsia"/>
          <w:sz w:val="24"/>
          <w:szCs w:val="24"/>
        </w:rPr>
        <w:t>대</w:t>
      </w:r>
      <w:r w:rsidR="00DE72A2" w:rsidRPr="007B2A5C">
        <w:rPr>
          <w:rFonts w:ascii="Times New Roman" w:hAnsi="Times New Roman" w:cs="Times New Roman" w:hint="eastAsia"/>
          <w:sz w:val="24"/>
          <w:szCs w:val="24"/>
        </w:rPr>
        <w:t>해</w:t>
      </w:r>
      <w:r w:rsidR="00DE72A2" w:rsidRPr="007B2A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76B4" w:rsidRPr="007B2A5C">
        <w:rPr>
          <w:rFonts w:ascii="Times New Roman" w:hAnsi="Times New Roman" w:cs="Times New Roman" w:hint="eastAsia"/>
          <w:sz w:val="24"/>
          <w:szCs w:val="24"/>
        </w:rPr>
        <w:t>표명할</w:t>
      </w:r>
      <w:r w:rsidR="00DE72A2" w:rsidRPr="007B2A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B2A5C">
        <w:rPr>
          <w:rFonts w:ascii="Times New Roman" w:hAnsi="Times New Roman" w:cs="Times New Roman" w:hint="eastAsia"/>
          <w:sz w:val="24"/>
          <w:szCs w:val="24"/>
        </w:rPr>
        <w:t>이해상충이</w:t>
      </w:r>
      <w:r w:rsidRPr="007B2A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B2A5C">
        <w:rPr>
          <w:rFonts w:ascii="Times New Roman" w:hAnsi="Times New Roman" w:cs="Times New Roman" w:hint="eastAsia"/>
          <w:sz w:val="24"/>
          <w:szCs w:val="24"/>
        </w:rPr>
        <w:t>없음</w:t>
      </w:r>
      <w:r w:rsidRPr="007B2A5C">
        <w:rPr>
          <w:rFonts w:ascii="Times New Roman" w:hAnsi="Times New Roman" w:cs="Times New Roman" w:hint="eastAsia"/>
          <w:sz w:val="24"/>
          <w:szCs w:val="24"/>
        </w:rPr>
        <w:t>.</w:t>
      </w:r>
      <w:r w:rsidRPr="007B2A5C">
        <w:rPr>
          <w:rFonts w:ascii="Times New Roman" w:hAnsi="Times New Roman" w:cs="Times New Roman"/>
          <w:sz w:val="24"/>
          <w:szCs w:val="24"/>
        </w:rPr>
        <w:t xml:space="preserve"> (</w:t>
      </w:r>
      <w:r w:rsidR="00853A82" w:rsidRPr="007B2A5C">
        <w:rPr>
          <w:rFonts w:ascii="Times New Roman" w:hAnsi="Times New Roman" w:cs="Times New Roman"/>
          <w:sz w:val="24"/>
          <w:szCs w:val="24"/>
        </w:rPr>
        <w:t>All authors have no conflicts of interest to declare for this study.</w:t>
      </w:r>
      <w:r w:rsidRPr="007B2A5C">
        <w:rPr>
          <w:rFonts w:ascii="Times New Roman" w:hAnsi="Times New Roman" w:cs="Times New Roman"/>
          <w:sz w:val="24"/>
          <w:szCs w:val="24"/>
        </w:rPr>
        <w:t>)</w:t>
      </w:r>
    </w:p>
    <w:p w14:paraId="25B80DDD" w14:textId="77777777" w:rsidR="00116EF8" w:rsidRPr="007B2A5C" w:rsidRDefault="00116EF8" w:rsidP="007F25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C0F2B3" w14:textId="77777777" w:rsidR="00C538E7" w:rsidRPr="007B2A5C" w:rsidRDefault="00853A82" w:rsidP="007F25F5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8"/>
        </w:rPr>
      </w:pPr>
      <w:r w:rsidRPr="007B2A5C">
        <w:rPr>
          <w:rFonts w:ascii="Times New Roman" w:hAnsi="Times New Roman" w:cs="Times New Roman"/>
          <w:b/>
          <w:sz w:val="28"/>
        </w:rPr>
        <w:t>F</w:t>
      </w:r>
      <w:r w:rsidR="00C538E7" w:rsidRPr="007B2A5C">
        <w:rPr>
          <w:rFonts w:ascii="Times New Roman" w:hAnsi="Times New Roman" w:cs="Times New Roman"/>
          <w:b/>
          <w:sz w:val="28"/>
        </w:rPr>
        <w:t>unding</w:t>
      </w:r>
    </w:p>
    <w:p w14:paraId="12263B04" w14:textId="13DB154C" w:rsidR="00853A82" w:rsidRPr="007B2A5C" w:rsidRDefault="00C538E7" w:rsidP="007F25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 w:hint="eastAsia"/>
          <w:sz w:val="24"/>
          <w:szCs w:val="24"/>
        </w:rPr>
        <w:t>없음</w:t>
      </w:r>
      <w:r w:rsidRPr="007B2A5C">
        <w:rPr>
          <w:rFonts w:ascii="Times New Roman" w:hAnsi="Times New Roman" w:cs="Times New Roman" w:hint="eastAsia"/>
          <w:sz w:val="24"/>
          <w:szCs w:val="24"/>
        </w:rPr>
        <w:t>.</w:t>
      </w:r>
      <w:r w:rsidRPr="007B2A5C">
        <w:rPr>
          <w:rFonts w:ascii="Times New Roman" w:hAnsi="Times New Roman" w:cs="Times New Roman"/>
          <w:sz w:val="24"/>
          <w:szCs w:val="24"/>
        </w:rPr>
        <w:t xml:space="preserve"> (</w:t>
      </w:r>
      <w:r w:rsidR="00853A82" w:rsidRPr="007B2A5C">
        <w:rPr>
          <w:rFonts w:ascii="Times New Roman" w:hAnsi="Times New Roman" w:cs="Times New Roman"/>
          <w:sz w:val="24"/>
          <w:szCs w:val="24"/>
        </w:rPr>
        <w:t>None.</w:t>
      </w:r>
      <w:r w:rsidRPr="007B2A5C">
        <w:rPr>
          <w:rFonts w:ascii="Times New Roman" w:hAnsi="Times New Roman" w:cs="Times New Roman"/>
          <w:sz w:val="24"/>
          <w:szCs w:val="24"/>
        </w:rPr>
        <w:t>)</w:t>
      </w:r>
      <w:r w:rsidR="00853A82" w:rsidRPr="007B2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CCFB0" w14:textId="77777777" w:rsidR="00116EF8" w:rsidRPr="007B2A5C" w:rsidRDefault="00116EF8" w:rsidP="007F25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3B35DF" w14:textId="77777777" w:rsidR="00C538E7" w:rsidRPr="007B2A5C" w:rsidRDefault="00C538E7" w:rsidP="007F25F5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8"/>
        </w:rPr>
      </w:pPr>
      <w:r w:rsidRPr="007B2A5C">
        <w:rPr>
          <w:rFonts w:ascii="Times New Roman" w:hAnsi="Times New Roman" w:cs="Times New Roman"/>
          <w:b/>
          <w:sz w:val="28"/>
        </w:rPr>
        <w:t>Acknowledgement</w:t>
      </w:r>
    </w:p>
    <w:p w14:paraId="5FA0DEA4" w14:textId="68CAF666" w:rsidR="00C538E7" w:rsidRPr="007B2A5C" w:rsidRDefault="00C538E7" w:rsidP="007F25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 w:hint="eastAsia"/>
          <w:sz w:val="24"/>
          <w:szCs w:val="24"/>
        </w:rPr>
        <w:t>없음</w:t>
      </w:r>
      <w:r w:rsidRPr="007B2A5C">
        <w:rPr>
          <w:rFonts w:ascii="Times New Roman" w:hAnsi="Times New Roman" w:cs="Times New Roman" w:hint="eastAsia"/>
          <w:sz w:val="24"/>
          <w:szCs w:val="24"/>
        </w:rPr>
        <w:t>.</w:t>
      </w:r>
      <w:r w:rsidRPr="007B2A5C">
        <w:rPr>
          <w:rFonts w:ascii="Times New Roman" w:hAnsi="Times New Roman" w:cs="Times New Roman"/>
          <w:sz w:val="24"/>
          <w:szCs w:val="24"/>
        </w:rPr>
        <w:t xml:space="preserve"> (None.)</w:t>
      </w:r>
    </w:p>
    <w:p w14:paraId="4D5BA6E2" w14:textId="77777777" w:rsidR="00116EF8" w:rsidRPr="007B2A5C" w:rsidRDefault="00116EF8" w:rsidP="007F25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7EC448" w14:textId="77777777" w:rsidR="00853A82" w:rsidRPr="007B2A5C" w:rsidRDefault="00853A82" w:rsidP="007F25F5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8"/>
        </w:rPr>
      </w:pPr>
      <w:r w:rsidRPr="007B2A5C">
        <w:rPr>
          <w:rFonts w:ascii="Times New Roman" w:hAnsi="Times New Roman" w:cs="Times New Roman"/>
          <w:b/>
          <w:sz w:val="28"/>
        </w:rPr>
        <w:t>ORCID</w:t>
      </w:r>
    </w:p>
    <w:p w14:paraId="57F07A8E" w14:textId="77777777" w:rsidR="00BA6FCD" w:rsidRPr="007B2A5C" w:rsidRDefault="00BA6FCD" w:rsidP="007F25F5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</w:rPr>
      </w:pPr>
      <w:r w:rsidRPr="007B2A5C">
        <w:rPr>
          <w:rFonts w:ascii="Times New Roman" w:hAnsi="Times New Roman" w:cs="Times New Roman"/>
          <w:sz w:val="24"/>
        </w:rPr>
        <w:t>Suyoung Kim: http://orcid.org/0000-0003-0512-1189</w:t>
      </w:r>
    </w:p>
    <w:p w14:paraId="3F9A6D0E" w14:textId="77777777" w:rsidR="00BA6FCD" w:rsidRPr="007B2A5C" w:rsidRDefault="00BA6FCD" w:rsidP="007F25F5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7B2A5C">
        <w:rPr>
          <w:rFonts w:ascii="Times New Roman" w:hAnsi="Times New Roman" w:cs="Times New Roman"/>
          <w:sz w:val="24"/>
        </w:rPr>
        <w:t>S</w:t>
      </w:r>
      <w:r w:rsidRPr="007B2A5C">
        <w:rPr>
          <w:rFonts w:ascii="Times New Roman" w:hAnsi="Times New Roman" w:cs="Times New Roman" w:hint="eastAsia"/>
          <w:sz w:val="24"/>
        </w:rPr>
        <w:t>eon</w:t>
      </w:r>
      <w:proofErr w:type="spellEnd"/>
      <w:r w:rsidRPr="007B2A5C">
        <w:rPr>
          <w:rFonts w:ascii="Times New Roman" w:hAnsi="Times New Roman" w:cs="Times New Roman" w:hint="eastAsia"/>
          <w:sz w:val="24"/>
        </w:rPr>
        <w:t xml:space="preserve"> </w:t>
      </w:r>
      <w:r w:rsidRPr="007B2A5C">
        <w:rPr>
          <w:rFonts w:ascii="Times New Roman" w:hAnsi="Times New Roman" w:cs="Times New Roman"/>
          <w:sz w:val="24"/>
        </w:rPr>
        <w:t>Cho: http://orcid.org/0000-0002-6432-5897</w:t>
      </w:r>
    </w:p>
    <w:p w14:paraId="4B8C6461" w14:textId="28376373" w:rsidR="007F7D92" w:rsidRPr="007B2A5C" w:rsidRDefault="00BA6FCD" w:rsidP="00D26618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A5C">
        <w:rPr>
          <w:rFonts w:ascii="Times New Roman" w:hAnsi="Times New Roman" w:cs="Times New Roman"/>
          <w:sz w:val="24"/>
        </w:rPr>
        <w:t>Eun-Hee</w:t>
      </w:r>
      <w:proofErr w:type="spellEnd"/>
      <w:r w:rsidRPr="007B2A5C">
        <w:rPr>
          <w:rFonts w:ascii="Times New Roman" w:hAnsi="Times New Roman" w:cs="Times New Roman"/>
          <w:sz w:val="24"/>
        </w:rPr>
        <w:t xml:space="preserve"> Nah: http://orcid.org/0000-0003-0637-4364</w:t>
      </w:r>
    </w:p>
    <w:p w14:paraId="327074AF" w14:textId="1DE6EB02" w:rsidR="00A67AF8" w:rsidRPr="007B2A5C" w:rsidRDefault="004C2A51" w:rsidP="007F25F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2A5C">
        <w:rPr>
          <w:rFonts w:ascii="Times New Roman" w:hAnsi="Times New Roman" w:cs="Times New Roman"/>
          <w:b/>
          <w:sz w:val="24"/>
        </w:rPr>
        <w:br w:type="page"/>
      </w:r>
      <w:r w:rsidR="00D30996" w:rsidRPr="007B2A5C">
        <w:rPr>
          <w:rFonts w:ascii="Times New Roman" w:hAnsi="Times New Roman" w:cs="Times New Roman"/>
          <w:b/>
          <w:sz w:val="28"/>
        </w:rPr>
        <w:lastRenderedPageBreak/>
        <w:t>Reference</w:t>
      </w:r>
    </w:p>
    <w:p w14:paraId="16529CA7" w14:textId="2C480F46" w:rsidR="00C6521F" w:rsidRPr="007B2A5C" w:rsidRDefault="006C00B3" w:rsidP="00FE05A9">
      <w:pPr>
        <w:spacing w:line="480" w:lineRule="auto"/>
        <w:ind w:leftChars="7" w:left="364" w:hangingChars="146" w:hanging="350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 xml:space="preserve">1. </w:t>
      </w:r>
      <w:r w:rsidR="00F54561" w:rsidRPr="007B2A5C">
        <w:rPr>
          <w:rFonts w:ascii="Times New Roman" w:hAnsi="Times New Roman" w:cs="Times New Roman"/>
          <w:sz w:val="24"/>
          <w:szCs w:val="24"/>
        </w:rPr>
        <w:t xml:space="preserve">World health organization. </w:t>
      </w:r>
      <w:r w:rsidR="00F93501" w:rsidRPr="007B2A5C">
        <w:rPr>
          <w:rFonts w:ascii="Times New Roman" w:hAnsi="Times New Roman" w:cs="Times New Roman"/>
          <w:sz w:val="24"/>
          <w:szCs w:val="24"/>
        </w:rPr>
        <w:t xml:space="preserve">Hypertension: key facts. [cited 2020 June 16]. Available from: </w:t>
      </w:r>
      <w:r w:rsidR="00C6521F" w:rsidRPr="007B2A5C">
        <w:rPr>
          <w:rFonts w:ascii="Times New Roman" w:hAnsi="Times New Roman" w:cs="Times New Roman"/>
          <w:sz w:val="24"/>
          <w:szCs w:val="24"/>
        </w:rPr>
        <w:t>https://www.whCo.int/news-room/fact-sheets/detail/hypertension</w:t>
      </w:r>
      <w:r w:rsidR="00F93501" w:rsidRPr="007B2A5C">
        <w:rPr>
          <w:rFonts w:ascii="Times New Roman" w:hAnsi="Times New Roman" w:cs="Times New Roman"/>
          <w:sz w:val="24"/>
          <w:szCs w:val="24"/>
        </w:rPr>
        <w:t>.</w:t>
      </w:r>
    </w:p>
    <w:p w14:paraId="47BC1783" w14:textId="697C36B7" w:rsidR="00C6521F" w:rsidRPr="007B2A5C" w:rsidRDefault="006C00B3" w:rsidP="007F25F5">
      <w:pPr>
        <w:spacing w:line="480" w:lineRule="auto"/>
        <w:ind w:leftChars="7" w:left="321" w:hangingChars="128" w:hanging="307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 xml:space="preserve">2. </w:t>
      </w:r>
      <w:r w:rsidR="00C6521F" w:rsidRPr="007B2A5C">
        <w:rPr>
          <w:rFonts w:ascii="Times New Roman" w:hAnsi="Times New Roman" w:cs="Times New Roman"/>
          <w:sz w:val="24"/>
          <w:szCs w:val="24"/>
        </w:rPr>
        <w:t>Global Burden of Metabolic Risk Factors for Chronic Diseases Collaboration. Cardiovascular disease, chronic kidney disease, and diabetes mortality burden of cardiometabolic risk factors from 1980 to 2010: a comparative risk assessment. Lancet Diabetes Endocrinol 2014; 2: 634–647.</w:t>
      </w:r>
    </w:p>
    <w:p w14:paraId="34D096FD" w14:textId="3CBC66C9" w:rsidR="00C6521F" w:rsidRPr="007B2A5C" w:rsidRDefault="006C00B3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 xml:space="preserve">3. </w:t>
      </w:r>
      <w:r w:rsidR="0084144C" w:rsidRPr="007B2A5C">
        <w:rPr>
          <w:rFonts w:ascii="Times New Roman" w:hAnsi="Times New Roman" w:cs="Times New Roman"/>
          <w:sz w:val="24"/>
          <w:szCs w:val="24"/>
        </w:rPr>
        <w:t xml:space="preserve">Park SM, Lim MK, Shin SA, Yun YH. Impact of </w:t>
      </w:r>
      <w:proofErr w:type="spellStart"/>
      <w:r w:rsidR="0084144C" w:rsidRPr="007B2A5C">
        <w:rPr>
          <w:rFonts w:ascii="Times New Roman" w:hAnsi="Times New Roman" w:cs="Times New Roman"/>
          <w:sz w:val="24"/>
          <w:szCs w:val="24"/>
        </w:rPr>
        <w:t>prediagnosis</w:t>
      </w:r>
      <w:proofErr w:type="spellEnd"/>
      <w:r w:rsidR="0084144C" w:rsidRPr="007B2A5C">
        <w:rPr>
          <w:rFonts w:ascii="Times New Roman" w:hAnsi="Times New Roman" w:cs="Times New Roman"/>
          <w:sz w:val="24"/>
          <w:szCs w:val="24"/>
        </w:rPr>
        <w:t xml:space="preserve"> smoking, alcohol, obesity, and insulin resistance on survival in male cancer patients: National Health Insurance Corporation Study. J Clin Oncol 2006; 24</w:t>
      </w:r>
      <w:r w:rsidR="008C64E6" w:rsidRPr="007B2A5C">
        <w:rPr>
          <w:rFonts w:ascii="Times New Roman" w:hAnsi="Times New Roman" w:cs="Times New Roman"/>
          <w:sz w:val="24"/>
          <w:szCs w:val="24"/>
        </w:rPr>
        <w:t>(31):</w:t>
      </w:r>
      <w:r w:rsidR="0084144C" w:rsidRPr="007B2A5C">
        <w:rPr>
          <w:rFonts w:ascii="Times New Roman" w:hAnsi="Times New Roman" w:cs="Times New Roman"/>
          <w:sz w:val="24"/>
          <w:szCs w:val="24"/>
        </w:rPr>
        <w:t xml:space="preserve"> 5017–5024.</w:t>
      </w:r>
    </w:p>
    <w:p w14:paraId="3E3E4F27" w14:textId="1FA56BD3" w:rsidR="006C00B3" w:rsidRPr="007B2A5C" w:rsidRDefault="007B2A5C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00B3"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C435FC" w:rsidRPr="007B2A5C">
        <w:rPr>
          <w:rFonts w:ascii="Times New Roman" w:hAnsi="Times New Roman" w:cs="Times New Roman"/>
          <w:sz w:val="24"/>
          <w:szCs w:val="24"/>
        </w:rPr>
        <w:t xml:space="preserve">Appel LJ, Champagne CM, Harsha DW, Cooper LS, </w:t>
      </w:r>
      <w:proofErr w:type="spellStart"/>
      <w:r w:rsidR="00C435FC" w:rsidRPr="007B2A5C">
        <w:rPr>
          <w:rFonts w:ascii="Times New Roman" w:hAnsi="Times New Roman" w:cs="Times New Roman"/>
          <w:sz w:val="24"/>
          <w:szCs w:val="24"/>
        </w:rPr>
        <w:t>Obarzanek</w:t>
      </w:r>
      <w:proofErr w:type="spellEnd"/>
      <w:r w:rsidR="00C435FC" w:rsidRPr="007B2A5C">
        <w:rPr>
          <w:rFonts w:ascii="Times New Roman" w:hAnsi="Times New Roman" w:cs="Times New Roman"/>
          <w:sz w:val="24"/>
          <w:szCs w:val="24"/>
        </w:rPr>
        <w:t xml:space="preserve"> E, Elmer PJ, et al.; Writing Group of the PREMIER Collaborative Research Group. Effects of comprehensive lifestyle modification on blood pressure control: main results of the PREMIER clinical trial. JAMA. 2003;289(16):2083-2093.</w:t>
      </w:r>
    </w:p>
    <w:p w14:paraId="4EB4C152" w14:textId="5938A4D1" w:rsidR="006C00B3" w:rsidRPr="007B2A5C" w:rsidRDefault="007B2A5C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00B3"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672AD5" w:rsidRPr="007B2A5C">
        <w:rPr>
          <w:rFonts w:ascii="Times New Roman" w:hAnsi="Times New Roman" w:cs="Times New Roman"/>
          <w:sz w:val="24"/>
          <w:szCs w:val="24"/>
        </w:rPr>
        <w:t xml:space="preserve">Nguyen B, Bauman A, Ding D. Association between lifestyle risk factors and incident hypertension among middle-aged and older Australians. </w:t>
      </w:r>
      <w:proofErr w:type="spellStart"/>
      <w:r w:rsidR="00672AD5" w:rsidRPr="007B2A5C">
        <w:rPr>
          <w:rFonts w:ascii="Times New Roman" w:hAnsi="Times New Roman" w:cs="Times New Roman"/>
          <w:sz w:val="24"/>
          <w:szCs w:val="24"/>
        </w:rPr>
        <w:t>Prev</w:t>
      </w:r>
      <w:proofErr w:type="spellEnd"/>
      <w:r w:rsidR="00672AD5" w:rsidRPr="007B2A5C">
        <w:rPr>
          <w:rFonts w:ascii="Times New Roman" w:hAnsi="Times New Roman" w:cs="Times New Roman"/>
          <w:sz w:val="24"/>
          <w:szCs w:val="24"/>
        </w:rPr>
        <w:t xml:space="preserve"> Med. </w:t>
      </w:r>
      <w:proofErr w:type="gramStart"/>
      <w:r w:rsidR="00672AD5" w:rsidRPr="007B2A5C">
        <w:rPr>
          <w:rFonts w:ascii="Times New Roman" w:hAnsi="Times New Roman" w:cs="Times New Roman"/>
          <w:sz w:val="24"/>
          <w:szCs w:val="24"/>
        </w:rPr>
        <w:t>2019;118:73</w:t>
      </w:r>
      <w:proofErr w:type="gramEnd"/>
      <w:r w:rsidR="00672AD5" w:rsidRPr="007B2A5C">
        <w:rPr>
          <w:rFonts w:ascii="Times New Roman" w:hAnsi="Times New Roman" w:cs="Times New Roman"/>
          <w:sz w:val="24"/>
          <w:szCs w:val="24"/>
        </w:rPr>
        <w:t>-80.</w:t>
      </w:r>
    </w:p>
    <w:p w14:paraId="1CDFC490" w14:textId="16259C54" w:rsidR="006C00B3" w:rsidRPr="007B2A5C" w:rsidRDefault="007B2A5C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00B3"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5E78" w:rsidRPr="007B2A5C">
        <w:rPr>
          <w:rFonts w:ascii="Times New Roman" w:hAnsi="Times New Roman" w:cs="Times New Roman"/>
          <w:sz w:val="24"/>
          <w:szCs w:val="24"/>
        </w:rPr>
        <w:t>Krokstad</w:t>
      </w:r>
      <w:proofErr w:type="spellEnd"/>
      <w:r w:rsidR="00205E78" w:rsidRPr="007B2A5C">
        <w:rPr>
          <w:rFonts w:ascii="Times New Roman" w:hAnsi="Times New Roman" w:cs="Times New Roman"/>
          <w:sz w:val="24"/>
          <w:szCs w:val="24"/>
        </w:rPr>
        <w:t xml:space="preserve"> S, Ding D, </w:t>
      </w:r>
      <w:proofErr w:type="spellStart"/>
      <w:r w:rsidR="00205E78" w:rsidRPr="007B2A5C">
        <w:rPr>
          <w:rFonts w:ascii="Times New Roman" w:hAnsi="Times New Roman" w:cs="Times New Roman"/>
          <w:sz w:val="24"/>
          <w:szCs w:val="24"/>
        </w:rPr>
        <w:t>Grunseit</w:t>
      </w:r>
      <w:proofErr w:type="spellEnd"/>
      <w:r w:rsidR="00205E78" w:rsidRPr="007B2A5C">
        <w:rPr>
          <w:rFonts w:ascii="Times New Roman" w:hAnsi="Times New Roman" w:cs="Times New Roman"/>
          <w:sz w:val="24"/>
          <w:szCs w:val="24"/>
        </w:rPr>
        <w:t xml:space="preserve"> AC, </w:t>
      </w:r>
      <w:proofErr w:type="spellStart"/>
      <w:r w:rsidR="00205E78" w:rsidRPr="007B2A5C">
        <w:rPr>
          <w:rFonts w:ascii="Times New Roman" w:hAnsi="Times New Roman" w:cs="Times New Roman"/>
          <w:sz w:val="24"/>
          <w:szCs w:val="24"/>
        </w:rPr>
        <w:t>Sund</w:t>
      </w:r>
      <w:proofErr w:type="spellEnd"/>
      <w:r w:rsidR="00205E78" w:rsidRPr="007B2A5C">
        <w:rPr>
          <w:rFonts w:ascii="Times New Roman" w:hAnsi="Times New Roman" w:cs="Times New Roman"/>
          <w:sz w:val="24"/>
          <w:szCs w:val="24"/>
        </w:rPr>
        <w:t xml:space="preserve"> ER, Holmen TL, </w:t>
      </w:r>
      <w:proofErr w:type="spellStart"/>
      <w:r w:rsidR="00205E78" w:rsidRPr="007B2A5C">
        <w:rPr>
          <w:rFonts w:ascii="Times New Roman" w:hAnsi="Times New Roman" w:cs="Times New Roman"/>
          <w:sz w:val="24"/>
          <w:szCs w:val="24"/>
        </w:rPr>
        <w:t>Rangul</w:t>
      </w:r>
      <w:proofErr w:type="spellEnd"/>
      <w:r w:rsidR="00205E78" w:rsidRPr="007B2A5C">
        <w:rPr>
          <w:rFonts w:ascii="Times New Roman" w:hAnsi="Times New Roman" w:cs="Times New Roman"/>
          <w:sz w:val="24"/>
          <w:szCs w:val="24"/>
        </w:rPr>
        <w:t xml:space="preserve"> V, </w:t>
      </w:r>
      <w:r w:rsidR="00C435FC" w:rsidRPr="007B2A5C">
        <w:rPr>
          <w:rFonts w:ascii="Times New Roman" w:hAnsi="Times New Roman" w:cs="Times New Roman"/>
          <w:sz w:val="24"/>
          <w:szCs w:val="24"/>
        </w:rPr>
        <w:t>et al.</w:t>
      </w:r>
      <w:r w:rsidR="00205E78" w:rsidRPr="007B2A5C">
        <w:rPr>
          <w:rFonts w:ascii="Times New Roman" w:hAnsi="Times New Roman" w:cs="Times New Roman"/>
          <w:sz w:val="24"/>
          <w:szCs w:val="24"/>
        </w:rPr>
        <w:t xml:space="preserve"> Multiple lifestyle </w:t>
      </w:r>
      <w:proofErr w:type="spellStart"/>
      <w:r w:rsidR="00205E78" w:rsidRPr="007B2A5C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="00205E78" w:rsidRPr="007B2A5C">
        <w:rPr>
          <w:rFonts w:ascii="Times New Roman" w:hAnsi="Times New Roman" w:cs="Times New Roman"/>
          <w:sz w:val="24"/>
          <w:szCs w:val="24"/>
        </w:rPr>
        <w:t xml:space="preserve"> and mortality, findings from a large population-based Norwegian cohort study - The HUNT Study. BMC Public Health. 2017;17(1):58.</w:t>
      </w:r>
    </w:p>
    <w:p w14:paraId="76F13BB5" w14:textId="4C98292B" w:rsidR="006C00B3" w:rsidRPr="007B2A5C" w:rsidRDefault="007B2A5C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00B3"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DD2054" w:rsidRPr="007B2A5C">
        <w:rPr>
          <w:rFonts w:ascii="Times New Roman" w:hAnsi="Times New Roman" w:cs="Times New Roman"/>
          <w:sz w:val="24"/>
          <w:szCs w:val="24"/>
        </w:rPr>
        <w:t xml:space="preserve">Dickinson HO, Mason JM, Nicolson DJ, Campbell F, Beyer FR, Cook JV, </w:t>
      </w:r>
      <w:r w:rsidR="00FE78C4" w:rsidRPr="007B2A5C">
        <w:rPr>
          <w:rFonts w:ascii="Times New Roman" w:hAnsi="Times New Roman" w:cs="Times New Roman"/>
          <w:sz w:val="24"/>
          <w:szCs w:val="24"/>
        </w:rPr>
        <w:t xml:space="preserve">et al. </w:t>
      </w:r>
      <w:r w:rsidR="00DD2054" w:rsidRPr="007B2A5C">
        <w:rPr>
          <w:rFonts w:ascii="Times New Roman" w:hAnsi="Times New Roman" w:cs="Times New Roman"/>
          <w:sz w:val="24"/>
          <w:szCs w:val="24"/>
        </w:rPr>
        <w:t xml:space="preserve">Lifestyle interventions to reduce raised blood pressure: a systematic review of randomized controlled trials. J </w:t>
      </w:r>
      <w:proofErr w:type="spellStart"/>
      <w:r w:rsidR="00DD2054" w:rsidRPr="007B2A5C">
        <w:rPr>
          <w:rFonts w:ascii="Times New Roman" w:hAnsi="Times New Roman" w:cs="Times New Roman"/>
          <w:sz w:val="24"/>
          <w:szCs w:val="24"/>
        </w:rPr>
        <w:t>Hypertens</w:t>
      </w:r>
      <w:proofErr w:type="spellEnd"/>
      <w:r w:rsidR="00DD2054" w:rsidRPr="007B2A5C">
        <w:rPr>
          <w:rFonts w:ascii="Times New Roman" w:hAnsi="Times New Roman" w:cs="Times New Roman"/>
          <w:sz w:val="24"/>
          <w:szCs w:val="24"/>
        </w:rPr>
        <w:t>. 2006 Feb;24(2):215-233.</w:t>
      </w:r>
    </w:p>
    <w:p w14:paraId="6DB99141" w14:textId="6FF9CD8C" w:rsidR="006C00B3" w:rsidRPr="007B2A5C" w:rsidRDefault="007B2A5C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C00B3"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0811" w:rsidRPr="007B2A5C">
        <w:rPr>
          <w:rFonts w:ascii="Times New Roman" w:hAnsi="Times New Roman" w:cs="Times New Roman"/>
          <w:sz w:val="24"/>
          <w:szCs w:val="24"/>
        </w:rPr>
        <w:t>Alwardat</w:t>
      </w:r>
      <w:proofErr w:type="spellEnd"/>
      <w:r w:rsidR="00F10811" w:rsidRPr="007B2A5C">
        <w:rPr>
          <w:rFonts w:ascii="Times New Roman" w:hAnsi="Times New Roman" w:cs="Times New Roman"/>
          <w:sz w:val="24"/>
          <w:szCs w:val="24"/>
        </w:rPr>
        <w:t xml:space="preserve"> N, Di Renzo L, de Miranda RC, </w:t>
      </w:r>
      <w:proofErr w:type="spellStart"/>
      <w:r w:rsidR="00F10811" w:rsidRPr="007B2A5C">
        <w:rPr>
          <w:rFonts w:ascii="Times New Roman" w:hAnsi="Times New Roman" w:cs="Times New Roman"/>
          <w:sz w:val="24"/>
          <w:szCs w:val="24"/>
        </w:rPr>
        <w:t>Alwardat</w:t>
      </w:r>
      <w:proofErr w:type="spellEnd"/>
      <w:r w:rsidR="00F10811" w:rsidRPr="007B2A5C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F10811" w:rsidRPr="007B2A5C">
        <w:rPr>
          <w:rFonts w:ascii="Times New Roman" w:hAnsi="Times New Roman" w:cs="Times New Roman"/>
          <w:sz w:val="24"/>
          <w:szCs w:val="24"/>
        </w:rPr>
        <w:t>Sinibaldi</w:t>
      </w:r>
      <w:proofErr w:type="spellEnd"/>
      <w:r w:rsidR="00F10811" w:rsidRPr="007B2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811" w:rsidRPr="007B2A5C">
        <w:rPr>
          <w:rFonts w:ascii="Times New Roman" w:hAnsi="Times New Roman" w:cs="Times New Roman"/>
          <w:sz w:val="24"/>
          <w:szCs w:val="24"/>
        </w:rPr>
        <w:t>Salimei</w:t>
      </w:r>
      <w:proofErr w:type="spellEnd"/>
      <w:r w:rsidR="00F10811" w:rsidRPr="007B2A5C">
        <w:rPr>
          <w:rFonts w:ascii="Times New Roman" w:hAnsi="Times New Roman" w:cs="Times New Roman"/>
          <w:sz w:val="24"/>
          <w:szCs w:val="24"/>
        </w:rPr>
        <w:t xml:space="preserve"> P, De Lorenzo A. Association between hypertension and metabolic disorders among elderly patients in North Jordan. Diabetes </w:t>
      </w:r>
      <w:proofErr w:type="spellStart"/>
      <w:r w:rsidR="00F10811" w:rsidRPr="007B2A5C">
        <w:rPr>
          <w:rFonts w:ascii="Times New Roman" w:hAnsi="Times New Roman" w:cs="Times New Roman"/>
          <w:sz w:val="24"/>
          <w:szCs w:val="24"/>
        </w:rPr>
        <w:t>Metab</w:t>
      </w:r>
      <w:proofErr w:type="spellEnd"/>
      <w:r w:rsidR="00F10811" w:rsidRPr="007B2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811" w:rsidRPr="007B2A5C">
        <w:rPr>
          <w:rFonts w:ascii="Times New Roman" w:hAnsi="Times New Roman" w:cs="Times New Roman"/>
          <w:sz w:val="24"/>
          <w:szCs w:val="24"/>
        </w:rPr>
        <w:t>Syndr</w:t>
      </w:r>
      <w:proofErr w:type="spellEnd"/>
      <w:r w:rsidR="00F10811" w:rsidRPr="007B2A5C">
        <w:rPr>
          <w:rFonts w:ascii="Times New Roman" w:hAnsi="Times New Roman" w:cs="Times New Roman"/>
          <w:sz w:val="24"/>
          <w:szCs w:val="24"/>
        </w:rPr>
        <w:t>. 2018;12(5):661-666.</w:t>
      </w:r>
    </w:p>
    <w:p w14:paraId="66A94458" w14:textId="0458389A" w:rsidR="006C00B3" w:rsidRPr="007B2A5C" w:rsidRDefault="007B2A5C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00B3" w:rsidRPr="007B2A5C">
        <w:rPr>
          <w:rFonts w:ascii="Times New Roman" w:hAnsi="Times New Roman" w:cs="Times New Roman"/>
          <w:sz w:val="24"/>
          <w:szCs w:val="24"/>
        </w:rPr>
        <w:t xml:space="preserve">. Ding D, Rogers K, van der Ploeg H, Stamatakis E, Bauman AE. Traditional and Emerging Lifestyle Risk Behaviors and All-Cause Mortality in Middle-Aged and Older Adults: Evidence from a Large Population-Based Australian Cohort. </w:t>
      </w:r>
      <w:proofErr w:type="spellStart"/>
      <w:r w:rsidR="006C00B3" w:rsidRPr="007B2A5C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="006C00B3" w:rsidRPr="007B2A5C">
        <w:rPr>
          <w:rFonts w:ascii="Times New Roman" w:hAnsi="Times New Roman" w:cs="Times New Roman"/>
          <w:sz w:val="24"/>
          <w:szCs w:val="24"/>
        </w:rPr>
        <w:t xml:space="preserve"> Med. 2015;12(12</w:t>
      </w:r>
      <w:proofErr w:type="gramStart"/>
      <w:r w:rsidR="006C00B3" w:rsidRPr="007B2A5C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="006C00B3" w:rsidRPr="007B2A5C">
        <w:rPr>
          <w:rFonts w:ascii="Times New Roman" w:hAnsi="Times New Roman" w:cs="Times New Roman"/>
          <w:sz w:val="24"/>
          <w:szCs w:val="24"/>
        </w:rPr>
        <w:t>1001917.</w:t>
      </w:r>
    </w:p>
    <w:p w14:paraId="1DE71113" w14:textId="615665D4" w:rsidR="00705A70" w:rsidRPr="007B2A5C" w:rsidRDefault="006C00B3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1</w:t>
      </w:r>
      <w:r w:rsidR="007B2A5C">
        <w:rPr>
          <w:rFonts w:ascii="Times New Roman" w:hAnsi="Times New Roman" w:cs="Times New Roman"/>
          <w:sz w:val="24"/>
          <w:szCs w:val="24"/>
        </w:rPr>
        <w:t>0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Loef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Walach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H. The combined effects of healthy lifestyle behaviors on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all cause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mortality: a systematic review and meta-analysis.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Prev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Med. 2012;55(3):163-170.</w:t>
      </w:r>
    </w:p>
    <w:p w14:paraId="7FE1355D" w14:textId="61DE334E" w:rsidR="00705A70" w:rsidRPr="007B2A5C" w:rsidRDefault="00705A70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1</w:t>
      </w:r>
      <w:r w:rsidR="007B2A5C">
        <w:rPr>
          <w:rFonts w:ascii="Times New Roman" w:hAnsi="Times New Roman" w:cs="Times New Roman"/>
          <w:sz w:val="24"/>
          <w:szCs w:val="24"/>
        </w:rPr>
        <w:t>1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Ingledew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DK, Hardy L, Cooper CL. Latent class analysis applied to health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. Pers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Individ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Dif. 1995;19(1):13–20.</w:t>
      </w:r>
    </w:p>
    <w:p w14:paraId="3379987F" w14:textId="0238F06A" w:rsidR="00705A70" w:rsidRPr="007B2A5C" w:rsidRDefault="00705A70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1</w:t>
      </w:r>
      <w:r w:rsidR="007B2A5C">
        <w:rPr>
          <w:rFonts w:ascii="Times New Roman" w:hAnsi="Times New Roman" w:cs="Times New Roman"/>
          <w:sz w:val="24"/>
          <w:szCs w:val="24"/>
        </w:rPr>
        <w:t>2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Ghanbari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Mohammadpoorasl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Jahangiry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Farhangi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Amirzadeh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Ponnet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K. Subgroups of lifestyle patterns among hypertension patients: a latent-class analysis. BMC Med Res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Methodol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>. 2018;18(1):127.</w:t>
      </w:r>
    </w:p>
    <w:p w14:paraId="360134AD" w14:textId="5EF668C7" w:rsidR="00705A70" w:rsidRPr="007B2A5C" w:rsidRDefault="00705A70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1</w:t>
      </w:r>
      <w:r w:rsidR="007B2A5C">
        <w:rPr>
          <w:rFonts w:ascii="Times New Roman" w:hAnsi="Times New Roman" w:cs="Times New Roman"/>
          <w:sz w:val="24"/>
          <w:szCs w:val="24"/>
        </w:rPr>
        <w:t>3</w:t>
      </w:r>
      <w:r w:rsidRPr="007B2A5C">
        <w:rPr>
          <w:rFonts w:ascii="Times New Roman" w:hAnsi="Times New Roman" w:cs="Times New Roman"/>
          <w:sz w:val="24"/>
          <w:szCs w:val="24"/>
        </w:rPr>
        <w:t xml:space="preserve">. Trivedi RB, Ayotte BJ, Thorpe CT, Edelman D, Bosworth HB. Is there a nonadherent subtype of hypertensive patient? A latent class analysis approach. Patient Prefer Adherence. </w:t>
      </w:r>
      <w:proofErr w:type="gramStart"/>
      <w:r w:rsidRPr="007B2A5C">
        <w:rPr>
          <w:rFonts w:ascii="Times New Roman" w:hAnsi="Times New Roman" w:cs="Times New Roman"/>
          <w:sz w:val="24"/>
          <w:szCs w:val="24"/>
        </w:rPr>
        <w:t>2010;4:255</w:t>
      </w:r>
      <w:proofErr w:type="gramEnd"/>
      <w:r w:rsidRPr="007B2A5C">
        <w:rPr>
          <w:rFonts w:ascii="Times New Roman" w:hAnsi="Times New Roman" w:cs="Times New Roman"/>
          <w:sz w:val="24"/>
          <w:szCs w:val="24"/>
        </w:rPr>
        <w:t>-262.</w:t>
      </w:r>
    </w:p>
    <w:p w14:paraId="40F4591B" w14:textId="78DF1947" w:rsidR="003005D8" w:rsidRPr="007B2A5C" w:rsidRDefault="00705A70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1</w:t>
      </w:r>
      <w:r w:rsidR="007B2A5C">
        <w:rPr>
          <w:rFonts w:ascii="Times New Roman" w:hAnsi="Times New Roman" w:cs="Times New Roman"/>
          <w:sz w:val="24"/>
          <w:szCs w:val="24"/>
        </w:rPr>
        <w:t>4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2E61" w:rsidRPr="007B2A5C">
        <w:rPr>
          <w:rFonts w:ascii="Times New Roman" w:hAnsi="Times New Roman" w:cs="Times New Roman"/>
          <w:sz w:val="24"/>
          <w:szCs w:val="24"/>
        </w:rPr>
        <w:t>Mulè</w:t>
      </w:r>
      <w:proofErr w:type="spellEnd"/>
      <w:r w:rsidR="005C2E61" w:rsidRPr="007B2A5C">
        <w:rPr>
          <w:rFonts w:ascii="Times New Roman" w:hAnsi="Times New Roman" w:cs="Times New Roman"/>
          <w:sz w:val="24"/>
          <w:szCs w:val="24"/>
        </w:rPr>
        <w:t xml:space="preserve"> G, Calcaterra I, </w:t>
      </w:r>
      <w:proofErr w:type="spellStart"/>
      <w:r w:rsidR="005C2E61" w:rsidRPr="007B2A5C">
        <w:rPr>
          <w:rFonts w:ascii="Times New Roman" w:hAnsi="Times New Roman" w:cs="Times New Roman"/>
          <w:sz w:val="24"/>
          <w:szCs w:val="24"/>
        </w:rPr>
        <w:t>Nardi</w:t>
      </w:r>
      <w:proofErr w:type="spellEnd"/>
      <w:r w:rsidR="005C2E61" w:rsidRPr="007B2A5C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="005C2E61" w:rsidRPr="007B2A5C">
        <w:rPr>
          <w:rFonts w:ascii="Times New Roman" w:hAnsi="Times New Roman" w:cs="Times New Roman"/>
          <w:sz w:val="24"/>
          <w:szCs w:val="24"/>
        </w:rPr>
        <w:t>Cerasola</w:t>
      </w:r>
      <w:proofErr w:type="spellEnd"/>
      <w:r w:rsidR="005C2E61" w:rsidRPr="007B2A5C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="005C2E61" w:rsidRPr="007B2A5C">
        <w:rPr>
          <w:rFonts w:ascii="Times New Roman" w:hAnsi="Times New Roman" w:cs="Times New Roman"/>
          <w:sz w:val="24"/>
          <w:szCs w:val="24"/>
        </w:rPr>
        <w:t>Cottone</w:t>
      </w:r>
      <w:proofErr w:type="spellEnd"/>
      <w:r w:rsidR="005C2E61" w:rsidRPr="007B2A5C">
        <w:rPr>
          <w:rFonts w:ascii="Times New Roman" w:hAnsi="Times New Roman" w:cs="Times New Roman"/>
          <w:sz w:val="24"/>
          <w:szCs w:val="24"/>
        </w:rPr>
        <w:t xml:space="preserve"> S. Metabolic syndrome in hypertensive patients: An unholy alliance. World J </w:t>
      </w:r>
      <w:proofErr w:type="spellStart"/>
      <w:r w:rsidR="005C2E61" w:rsidRPr="007B2A5C">
        <w:rPr>
          <w:rFonts w:ascii="Times New Roman" w:hAnsi="Times New Roman" w:cs="Times New Roman"/>
          <w:sz w:val="24"/>
          <w:szCs w:val="24"/>
        </w:rPr>
        <w:t>Cardiol</w:t>
      </w:r>
      <w:proofErr w:type="spellEnd"/>
      <w:r w:rsidR="005C2E61" w:rsidRPr="007B2A5C">
        <w:rPr>
          <w:rFonts w:ascii="Times New Roman" w:hAnsi="Times New Roman" w:cs="Times New Roman"/>
          <w:sz w:val="24"/>
          <w:szCs w:val="24"/>
        </w:rPr>
        <w:t>. 2014;6(9):890-907.</w:t>
      </w:r>
    </w:p>
    <w:p w14:paraId="7195468F" w14:textId="4F0B8779" w:rsidR="003005D8" w:rsidRPr="007B2A5C" w:rsidRDefault="003005D8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1</w:t>
      </w:r>
      <w:r w:rsidR="007B2A5C">
        <w:rPr>
          <w:rFonts w:ascii="Times New Roman" w:hAnsi="Times New Roman" w:cs="Times New Roman"/>
          <w:sz w:val="24"/>
          <w:szCs w:val="24"/>
        </w:rPr>
        <w:t>5</w:t>
      </w:r>
      <w:r w:rsidRPr="007B2A5C">
        <w:rPr>
          <w:rFonts w:ascii="Times New Roman" w:hAnsi="Times New Roman" w:cs="Times New Roman"/>
          <w:sz w:val="24"/>
          <w:szCs w:val="24"/>
        </w:rPr>
        <w:t>. The Korean Society of Hypertension. Essentials of 2018 Korean society of hypertension guideline for management of hypertension. [cited 2020 June 16]. Available from: http://www.koreanhypertension. org/reference/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guide?mode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read&amp;idno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>=4246.</w:t>
      </w:r>
    </w:p>
    <w:p w14:paraId="0BB2F641" w14:textId="64702328" w:rsidR="00705A70" w:rsidRPr="007B2A5C" w:rsidRDefault="00705A70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B2A5C">
        <w:rPr>
          <w:rFonts w:ascii="Times New Roman" w:hAnsi="Times New Roman" w:cs="Times New Roman"/>
          <w:sz w:val="24"/>
          <w:szCs w:val="24"/>
        </w:rPr>
        <w:t>6</w:t>
      </w:r>
      <w:r w:rsidRPr="007B2A5C">
        <w:rPr>
          <w:rFonts w:ascii="Times New Roman" w:hAnsi="Times New Roman" w:cs="Times New Roman"/>
          <w:sz w:val="24"/>
          <w:szCs w:val="24"/>
        </w:rPr>
        <w:t xml:space="preserve">. Hong Y, Chun S, Yun M, Asante LS, Chu C. A study of high-risk drinking patterns among generations based on the 2009 Korea national health and nutrition examination survey.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Osong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Public Health Res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Perspect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. 2014;5(1):46-53. </w:t>
      </w:r>
    </w:p>
    <w:p w14:paraId="6882C762" w14:textId="0A0D2873" w:rsidR="00705A70" w:rsidRPr="007B2A5C" w:rsidRDefault="00705A70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1</w:t>
      </w:r>
      <w:r w:rsidR="007B2A5C">
        <w:rPr>
          <w:rFonts w:ascii="Times New Roman" w:hAnsi="Times New Roman" w:cs="Times New Roman"/>
          <w:sz w:val="24"/>
          <w:szCs w:val="24"/>
        </w:rPr>
        <w:t>7</w:t>
      </w:r>
      <w:r w:rsidRPr="007B2A5C">
        <w:rPr>
          <w:rFonts w:ascii="Times New Roman" w:hAnsi="Times New Roman" w:cs="Times New Roman"/>
          <w:sz w:val="24"/>
          <w:szCs w:val="24"/>
        </w:rPr>
        <w:t>. World health organization. Physical activity. [cited 2020 June 18]. Available from: https://www.who.int/news-room/fact-sheets/detail/physical-activity.</w:t>
      </w:r>
    </w:p>
    <w:p w14:paraId="02D60B9B" w14:textId="7F2D9B52" w:rsidR="00705A70" w:rsidRPr="007B2A5C" w:rsidRDefault="00705A70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1</w:t>
      </w:r>
      <w:r w:rsidR="007B2A5C">
        <w:rPr>
          <w:rFonts w:ascii="Times New Roman" w:hAnsi="Times New Roman" w:cs="Times New Roman"/>
          <w:sz w:val="24"/>
          <w:szCs w:val="24"/>
        </w:rPr>
        <w:t>8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Nylund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KL,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Asparouhov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Muthén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BO. Deciding on the number of classes in latent class analysis and growth mixture modeling: </w:t>
      </w:r>
      <w:proofErr w:type="gramStart"/>
      <w:r w:rsidR="00830BF3" w:rsidRPr="007B2A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Monte Carlo simulation study. Struct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Equ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Model. 2007;14(4):535–569.</w:t>
      </w:r>
    </w:p>
    <w:p w14:paraId="1F4BBF7E" w14:textId="12E5F92A" w:rsidR="00830BF3" w:rsidRPr="007B2A5C" w:rsidRDefault="007B2A5C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05A70"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Varì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Scazzocchio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D'Amore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Giovannini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Gessani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Masella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R. Gender-related differences in lifestyle may affect health status. Ann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Super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Sanita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>. 2016;52(2):158-166.</w:t>
      </w:r>
    </w:p>
    <w:p w14:paraId="775A9218" w14:textId="0D3BE893" w:rsidR="00830BF3" w:rsidRPr="007B2A5C" w:rsidRDefault="007B2A5C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05A70"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John U, Hanke M,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Freyer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>-Adam J. Health Risk Behavior Patterns in a National Adult Population Survey. Int J Environ Res Public Health. 2018;15(5):873.</w:t>
      </w:r>
    </w:p>
    <w:p w14:paraId="5204C6CC" w14:textId="76B6FD20" w:rsidR="005B79EC" w:rsidRPr="007B2A5C" w:rsidRDefault="00705A70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2</w:t>
      </w:r>
      <w:r w:rsidR="007B2A5C">
        <w:rPr>
          <w:rFonts w:ascii="Times New Roman" w:hAnsi="Times New Roman" w:cs="Times New Roman"/>
          <w:sz w:val="24"/>
          <w:szCs w:val="24"/>
        </w:rPr>
        <w:t>1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Hu H, Li G,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Arao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T. Prevalence rates of self-care behaviors and related factors in a rural hypertension population: a questionnaire survey. Int J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Hypertens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0BF3" w:rsidRPr="007B2A5C">
        <w:rPr>
          <w:rFonts w:ascii="Times New Roman" w:hAnsi="Times New Roman" w:cs="Times New Roman"/>
          <w:sz w:val="24"/>
          <w:szCs w:val="24"/>
        </w:rPr>
        <w:t>2013;2013:526949</w:t>
      </w:r>
      <w:proofErr w:type="gramEnd"/>
      <w:r w:rsidR="00830BF3" w:rsidRPr="007B2A5C">
        <w:rPr>
          <w:rFonts w:ascii="Times New Roman" w:hAnsi="Times New Roman" w:cs="Times New Roman"/>
          <w:sz w:val="24"/>
          <w:szCs w:val="24"/>
        </w:rPr>
        <w:t>.</w:t>
      </w:r>
    </w:p>
    <w:p w14:paraId="3735C8A9" w14:textId="4284F96F" w:rsidR="00830BF3" w:rsidRPr="007B2A5C" w:rsidRDefault="00705A70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2</w:t>
      </w:r>
      <w:r w:rsidR="007B2A5C">
        <w:rPr>
          <w:rFonts w:ascii="Times New Roman" w:hAnsi="Times New Roman" w:cs="Times New Roman"/>
          <w:sz w:val="24"/>
          <w:szCs w:val="24"/>
        </w:rPr>
        <w:t>2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Kim Y, Kong KA. Do hypertensive individuals who are aware of their disease follow lifestyle recommendations better than those who are not aware?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One. 2015;10(8</w:t>
      </w:r>
      <w:proofErr w:type="gramStart"/>
      <w:r w:rsidR="00830BF3" w:rsidRPr="007B2A5C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="00830BF3" w:rsidRPr="007B2A5C">
        <w:rPr>
          <w:rFonts w:ascii="Times New Roman" w:hAnsi="Times New Roman" w:cs="Times New Roman"/>
          <w:sz w:val="24"/>
          <w:szCs w:val="24"/>
        </w:rPr>
        <w:t>0136858.</w:t>
      </w:r>
    </w:p>
    <w:p w14:paraId="5676C39F" w14:textId="172947AF" w:rsidR="00830BF3" w:rsidRPr="007B2A5C" w:rsidRDefault="003005D8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2</w:t>
      </w:r>
      <w:r w:rsidR="007B2A5C">
        <w:rPr>
          <w:rFonts w:ascii="Times New Roman" w:hAnsi="Times New Roman" w:cs="Times New Roman"/>
          <w:sz w:val="24"/>
          <w:szCs w:val="24"/>
        </w:rPr>
        <w:t>3</w:t>
      </w:r>
      <w:r w:rsidR="00705A70"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Akbarpour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S, Khalili D,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Zeraati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Mansournia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Ramezankhani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Fotouhi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A. Healthy lifestyle behaviors and control of hypertension among adult hypertensive patients. Sci Rep. 2018;8(1):8508.</w:t>
      </w:r>
    </w:p>
    <w:p w14:paraId="71D749E3" w14:textId="26FF487F" w:rsidR="00830BF3" w:rsidRPr="007B2A5C" w:rsidRDefault="00705A70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2</w:t>
      </w:r>
      <w:r w:rsidR="007B2A5C">
        <w:rPr>
          <w:rFonts w:ascii="Times New Roman" w:hAnsi="Times New Roman" w:cs="Times New Roman"/>
          <w:sz w:val="24"/>
          <w:szCs w:val="24"/>
        </w:rPr>
        <w:t>4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Neutel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CI, Campbell N, Canadian Hypertension S. Changes in lifestyle after hypertension diagnosis in Canada. Can J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Cardiol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>. 2008; 24(3):199–204.</w:t>
      </w:r>
    </w:p>
    <w:p w14:paraId="6A9E5D36" w14:textId="061449A2" w:rsidR="00830BF3" w:rsidRPr="007B2A5C" w:rsidRDefault="003005D8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B2A5C">
        <w:rPr>
          <w:rFonts w:ascii="Times New Roman" w:hAnsi="Times New Roman" w:cs="Times New Roman"/>
          <w:sz w:val="24"/>
          <w:szCs w:val="24"/>
        </w:rPr>
        <w:t>5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Gee ME,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Bienek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A, Campbell NR,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Bancej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CM, Robitaille C,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Kaczorowski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J</w:t>
      </w:r>
      <w:r w:rsidR="00EC2561" w:rsidRPr="007B2A5C">
        <w:rPr>
          <w:rFonts w:ascii="Times New Roman" w:hAnsi="Times New Roman" w:cs="Times New Roman"/>
          <w:sz w:val="24"/>
          <w:szCs w:val="24"/>
        </w:rPr>
        <w:t>, et al.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 Prevalence of, and barriers to, preventive lifestyle behaviors in hypertension (from a national survey of Canadians with hypertension). Am J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Cardiol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>. 2012;109(4):570-575.</w:t>
      </w:r>
    </w:p>
    <w:p w14:paraId="7C922FAC" w14:textId="73D9DF2F" w:rsidR="00830BF3" w:rsidRPr="007B2A5C" w:rsidRDefault="003005D8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2</w:t>
      </w:r>
      <w:r w:rsidR="007B2A5C">
        <w:rPr>
          <w:rFonts w:ascii="Times New Roman" w:hAnsi="Times New Roman" w:cs="Times New Roman"/>
          <w:sz w:val="24"/>
          <w:szCs w:val="24"/>
        </w:rPr>
        <w:t>6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830BF3" w:rsidRPr="007B2A5C">
        <w:rPr>
          <w:rFonts w:ascii="Times New Roman" w:hAnsi="Times New Roman" w:cs="Times New Roman"/>
          <w:sz w:val="24"/>
          <w:szCs w:val="24"/>
        </w:rPr>
        <w:t>Kang YM, Jung CH, Jang JE, Hwang JY, Kim EH, Park JY</w:t>
      </w:r>
      <w:r w:rsidR="00EC2561" w:rsidRPr="007B2A5C">
        <w:rPr>
          <w:rFonts w:ascii="Times New Roman" w:hAnsi="Times New Roman" w:cs="Times New Roman"/>
          <w:sz w:val="24"/>
          <w:szCs w:val="24"/>
        </w:rPr>
        <w:t>, et al.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 The association of incident hypertension with metabolic health and obesity status: definition of metabolic health does not matter. Clin Endocrinol (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Oxf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>). 2016;85(2):207-215.</w:t>
      </w:r>
    </w:p>
    <w:p w14:paraId="7DB44000" w14:textId="6D5D40C0" w:rsidR="00A84400" w:rsidRPr="007B2A5C" w:rsidRDefault="003005D8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2</w:t>
      </w:r>
      <w:r w:rsidR="007B2A5C">
        <w:rPr>
          <w:rFonts w:ascii="Times New Roman" w:hAnsi="Times New Roman" w:cs="Times New Roman"/>
          <w:sz w:val="24"/>
          <w:szCs w:val="24"/>
        </w:rPr>
        <w:t>7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Ryoo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JH, Park SK, Oh CM, Choi YJ, Chung JY, Ham WT</w:t>
      </w:r>
      <w:r w:rsidR="00EC2561" w:rsidRPr="007B2A5C">
        <w:rPr>
          <w:rFonts w:ascii="Times New Roman" w:hAnsi="Times New Roman" w:cs="Times New Roman"/>
          <w:sz w:val="24"/>
          <w:szCs w:val="24"/>
        </w:rPr>
        <w:t>, et al.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 Evaluating the risk of hypertension according to the metabolic health status stratified by degree of obesity. J Am Soc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Hypertens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>. 2017;11(1):20-</w:t>
      </w:r>
      <w:proofErr w:type="gramStart"/>
      <w:r w:rsidR="00830BF3" w:rsidRPr="007B2A5C">
        <w:rPr>
          <w:rFonts w:ascii="Times New Roman" w:hAnsi="Times New Roman" w:cs="Times New Roman"/>
          <w:sz w:val="24"/>
          <w:szCs w:val="24"/>
        </w:rPr>
        <w:t>27.e</w:t>
      </w:r>
      <w:proofErr w:type="gramEnd"/>
      <w:r w:rsidR="00830BF3" w:rsidRPr="007B2A5C">
        <w:rPr>
          <w:rFonts w:ascii="Times New Roman" w:hAnsi="Times New Roman" w:cs="Times New Roman"/>
          <w:sz w:val="24"/>
          <w:szCs w:val="24"/>
        </w:rPr>
        <w:t>4.</w:t>
      </w:r>
    </w:p>
    <w:p w14:paraId="139311DE" w14:textId="047195EF" w:rsidR="00830BF3" w:rsidRPr="007B2A5C" w:rsidRDefault="003005D8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2</w:t>
      </w:r>
      <w:r w:rsidR="007B2A5C">
        <w:rPr>
          <w:rFonts w:ascii="Times New Roman" w:hAnsi="Times New Roman" w:cs="Times New Roman"/>
          <w:sz w:val="24"/>
          <w:szCs w:val="24"/>
        </w:rPr>
        <w:t>8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830BF3" w:rsidRPr="007B2A5C">
        <w:rPr>
          <w:rFonts w:ascii="Times New Roman" w:hAnsi="Times New Roman" w:cs="Times New Roman"/>
          <w:sz w:val="24"/>
          <w:szCs w:val="24"/>
        </w:rPr>
        <w:t>Tian S, Xu Y, Dong H. The effect of metabolic health and obesity phenotypes on risk of hypertension: A nationwide population-based study using 5 representative definitions of metabolic health. Medicine (Baltimore). 2018;97(38</w:t>
      </w:r>
      <w:proofErr w:type="gramStart"/>
      <w:r w:rsidR="00830BF3" w:rsidRPr="007B2A5C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="00830BF3" w:rsidRPr="007B2A5C">
        <w:rPr>
          <w:rFonts w:ascii="Times New Roman" w:hAnsi="Times New Roman" w:cs="Times New Roman"/>
          <w:sz w:val="24"/>
          <w:szCs w:val="24"/>
        </w:rPr>
        <w:t>12425.</w:t>
      </w:r>
    </w:p>
    <w:p w14:paraId="17B75C05" w14:textId="27FDB117" w:rsidR="00830BF3" w:rsidRPr="007B2A5C" w:rsidRDefault="007B2A5C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005D8"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Lee SK, Kim SH, Cho GY,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I, Lim HE, Park CG</w:t>
      </w:r>
      <w:r w:rsidR="00EC2561" w:rsidRPr="007B2A5C">
        <w:rPr>
          <w:rFonts w:ascii="Times New Roman" w:hAnsi="Times New Roman" w:cs="Times New Roman"/>
          <w:sz w:val="24"/>
          <w:szCs w:val="24"/>
        </w:rPr>
        <w:t>, et al.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 Obesity phenotype and incident hypertension: a prospective community-based cohort study. J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Hypertens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>. 2013;31(1):145-151.</w:t>
      </w:r>
    </w:p>
    <w:p w14:paraId="3BE6CFC7" w14:textId="30F535BA" w:rsidR="00830BF3" w:rsidRPr="007B2A5C" w:rsidRDefault="003005D8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3</w:t>
      </w:r>
      <w:r w:rsidR="007B2A5C">
        <w:rPr>
          <w:rFonts w:ascii="Times New Roman" w:hAnsi="Times New Roman" w:cs="Times New Roman"/>
          <w:sz w:val="24"/>
          <w:szCs w:val="24"/>
        </w:rPr>
        <w:t>0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Fujita M,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A. Sex and age differences in the effect of obesity on incidence of hypertension in the Japanese population: a large historical cohort study. J Am Soc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Hypertens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0BF3" w:rsidRPr="007B2A5C">
        <w:rPr>
          <w:rFonts w:ascii="Times New Roman" w:hAnsi="Times New Roman" w:cs="Times New Roman"/>
          <w:sz w:val="24"/>
          <w:szCs w:val="24"/>
        </w:rPr>
        <w:t>2014;8:64</w:t>
      </w:r>
      <w:proofErr w:type="gramEnd"/>
      <w:r w:rsidR="00830BF3" w:rsidRPr="007B2A5C">
        <w:rPr>
          <w:rFonts w:ascii="Times New Roman" w:hAnsi="Times New Roman" w:cs="Times New Roman"/>
          <w:sz w:val="24"/>
          <w:szCs w:val="24"/>
        </w:rPr>
        <w:t>–70.</w:t>
      </w:r>
    </w:p>
    <w:p w14:paraId="1E2A2CB1" w14:textId="1AA27E63" w:rsidR="00830BF3" w:rsidRPr="007B2A5C" w:rsidRDefault="003005D8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3</w:t>
      </w:r>
      <w:r w:rsidR="007B2A5C">
        <w:rPr>
          <w:rFonts w:ascii="Times New Roman" w:hAnsi="Times New Roman" w:cs="Times New Roman"/>
          <w:sz w:val="24"/>
          <w:szCs w:val="24"/>
        </w:rPr>
        <w:t>1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Sampson UK, Edwards TL, Jahangir E, Munro H,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Wariboko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M, Wassef MG</w:t>
      </w:r>
      <w:r w:rsidR="00EC2561" w:rsidRPr="007B2A5C">
        <w:rPr>
          <w:rFonts w:ascii="Times New Roman" w:hAnsi="Times New Roman" w:cs="Times New Roman"/>
          <w:sz w:val="24"/>
          <w:szCs w:val="24"/>
        </w:rPr>
        <w:t>, et al.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 Factors associated with the prevalence of hypertension in the southeastern United States: insights from 69,211 blacks and whites in the Southern Community Cohort Study. Circ Cardiovasc Qual Outcomes. </w:t>
      </w:r>
      <w:proofErr w:type="gramStart"/>
      <w:r w:rsidR="00830BF3" w:rsidRPr="007B2A5C">
        <w:rPr>
          <w:rFonts w:ascii="Times New Roman" w:hAnsi="Times New Roman" w:cs="Times New Roman"/>
          <w:sz w:val="24"/>
          <w:szCs w:val="24"/>
        </w:rPr>
        <w:t>2014;7:33</w:t>
      </w:r>
      <w:proofErr w:type="gram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–54. </w:t>
      </w:r>
    </w:p>
    <w:p w14:paraId="44228620" w14:textId="52DE1B2F" w:rsidR="00830BF3" w:rsidRPr="007B2A5C" w:rsidRDefault="003005D8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3</w:t>
      </w:r>
      <w:r w:rsidR="007B2A5C">
        <w:rPr>
          <w:rFonts w:ascii="Times New Roman" w:hAnsi="Times New Roman" w:cs="Times New Roman"/>
          <w:sz w:val="24"/>
          <w:szCs w:val="24"/>
        </w:rPr>
        <w:t>2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Faulkner JL, Belin de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Chantemèle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EJ. Sex Differences in Mechanisms of Hypertension </w:t>
      </w:r>
      <w:r w:rsidR="00830BF3" w:rsidRPr="007B2A5C">
        <w:rPr>
          <w:rFonts w:ascii="Times New Roman" w:hAnsi="Times New Roman" w:cs="Times New Roman"/>
          <w:sz w:val="24"/>
          <w:szCs w:val="24"/>
        </w:rPr>
        <w:lastRenderedPageBreak/>
        <w:t xml:space="preserve">Associated </w:t>
      </w:r>
      <w:proofErr w:type="gramStart"/>
      <w:r w:rsidR="00830BF3" w:rsidRPr="007B2A5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Obesity. Hypertension. 2018;71(1):15-21.</w:t>
      </w:r>
    </w:p>
    <w:p w14:paraId="57665928" w14:textId="1D4A4EE2" w:rsidR="003005D8" w:rsidRPr="007B2A5C" w:rsidRDefault="003005D8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3</w:t>
      </w:r>
      <w:r w:rsidR="007B2A5C">
        <w:rPr>
          <w:rFonts w:ascii="Times New Roman" w:hAnsi="Times New Roman" w:cs="Times New Roman"/>
          <w:sz w:val="24"/>
          <w:szCs w:val="24"/>
        </w:rPr>
        <w:t>3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Roerecke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SW,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Kaczorowski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J, Bacon SL,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Vafaei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A, Hasan OSM</w:t>
      </w:r>
      <w:r w:rsidR="00EC2561" w:rsidRPr="007B2A5C">
        <w:rPr>
          <w:rFonts w:ascii="Times New Roman" w:hAnsi="Times New Roman" w:cs="Times New Roman"/>
          <w:sz w:val="24"/>
          <w:szCs w:val="24"/>
        </w:rPr>
        <w:t>, et al.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 Sex-Specific Associations Between Alcohol Consumption and Incidence of Hypertension: A Systematic Review and Meta-Analysis of Cohort Studies. J Am Heart Assoc. 2018;7(13</w:t>
      </w:r>
      <w:proofErr w:type="gramStart"/>
      <w:r w:rsidR="00830BF3" w:rsidRPr="007B2A5C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="00830BF3" w:rsidRPr="007B2A5C">
        <w:rPr>
          <w:rFonts w:ascii="Times New Roman" w:hAnsi="Times New Roman" w:cs="Times New Roman"/>
          <w:sz w:val="24"/>
          <w:szCs w:val="24"/>
        </w:rPr>
        <w:t>008202.</w:t>
      </w:r>
    </w:p>
    <w:p w14:paraId="4F1BE1AB" w14:textId="3024F96D" w:rsidR="00830BF3" w:rsidRDefault="003005D8" w:rsidP="00FE05A9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3</w:t>
      </w:r>
      <w:r w:rsidR="007B2A5C">
        <w:rPr>
          <w:rFonts w:ascii="Times New Roman" w:hAnsi="Times New Roman" w:cs="Times New Roman"/>
          <w:sz w:val="24"/>
          <w:szCs w:val="24"/>
        </w:rPr>
        <w:t>4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r w:rsidR="00830BF3" w:rsidRPr="007B2A5C">
        <w:rPr>
          <w:rFonts w:ascii="Times New Roman" w:hAnsi="Times New Roman" w:cs="Times New Roman"/>
          <w:sz w:val="24"/>
          <w:szCs w:val="24"/>
        </w:rPr>
        <w:t xml:space="preserve">Choi HM, Kim HC, Kang DR. Sex differences in hypertension prevalence and control: Analysis of the 2010-2014 Korea National Health and Nutrition Examination Survey.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One. 2017;12(5</w:t>
      </w:r>
      <w:proofErr w:type="gramStart"/>
      <w:r w:rsidR="00830BF3" w:rsidRPr="007B2A5C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="00830BF3" w:rsidRPr="007B2A5C">
        <w:rPr>
          <w:rFonts w:ascii="Times New Roman" w:hAnsi="Times New Roman" w:cs="Times New Roman"/>
          <w:sz w:val="24"/>
          <w:szCs w:val="24"/>
        </w:rPr>
        <w:t>0178334.</w:t>
      </w:r>
    </w:p>
    <w:p w14:paraId="45788AA0" w14:textId="77777777" w:rsidR="007B2A5C" w:rsidRPr="007B2A5C" w:rsidRDefault="007B2A5C" w:rsidP="007B2A5C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7B2A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2A5C">
        <w:rPr>
          <w:rFonts w:ascii="Times New Roman" w:hAnsi="Times New Roman" w:cs="Times New Roman"/>
          <w:sz w:val="24"/>
          <w:szCs w:val="24"/>
        </w:rPr>
        <w:t xml:space="preserve">. Noh Y, </w:t>
      </w:r>
      <w:proofErr w:type="spellStart"/>
      <w:r w:rsidRPr="007B2A5C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7B2A5C">
        <w:rPr>
          <w:rFonts w:ascii="Times New Roman" w:hAnsi="Times New Roman" w:cs="Times New Roman"/>
          <w:sz w:val="24"/>
          <w:szCs w:val="24"/>
        </w:rPr>
        <w:t xml:space="preserve"> HE, Kim HJ, Ko H, Nah EH and Shin JY. The Multi-Institutional Health Screening Records Database of South Korea: Description and Evaluation of Its Characteristics. Yonsei Med J. 2019;60(12):1216-1222.</w:t>
      </w:r>
    </w:p>
    <w:p w14:paraId="74289C6F" w14:textId="1D6E272B" w:rsidR="007F70D7" w:rsidRPr="007B2A5C" w:rsidRDefault="003005D8" w:rsidP="00F400D8">
      <w:pPr>
        <w:spacing w:line="480" w:lineRule="auto"/>
        <w:ind w:leftChars="7" w:left="273" w:hangingChars="108" w:hanging="259"/>
        <w:rPr>
          <w:rFonts w:ascii="Times New Roman" w:hAnsi="Times New Roman" w:cs="Times New Roman"/>
        </w:rPr>
      </w:pPr>
      <w:r w:rsidRPr="007B2A5C">
        <w:rPr>
          <w:rFonts w:ascii="Times New Roman" w:hAnsi="Times New Roman" w:cs="Times New Roman"/>
          <w:sz w:val="24"/>
          <w:szCs w:val="24"/>
        </w:rPr>
        <w:t>3</w:t>
      </w:r>
      <w:r w:rsidR="007B2A5C">
        <w:rPr>
          <w:rFonts w:ascii="Times New Roman" w:hAnsi="Times New Roman" w:cs="Times New Roman"/>
          <w:sz w:val="24"/>
          <w:szCs w:val="24"/>
        </w:rPr>
        <w:t>6</w:t>
      </w:r>
      <w:r w:rsidRPr="007B2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Halimi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JM,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Giraudeau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B, Vol S,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Cacès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Nivet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Tichet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 xml:space="preserve"> J. The risk of hypertension in men: direct and indirect effects of chronic smoking. J </w:t>
      </w:r>
      <w:proofErr w:type="spellStart"/>
      <w:r w:rsidR="00830BF3" w:rsidRPr="007B2A5C">
        <w:rPr>
          <w:rFonts w:ascii="Times New Roman" w:hAnsi="Times New Roman" w:cs="Times New Roman"/>
          <w:sz w:val="24"/>
          <w:szCs w:val="24"/>
        </w:rPr>
        <w:t>Hypertens</w:t>
      </w:r>
      <w:proofErr w:type="spellEnd"/>
      <w:r w:rsidR="00830BF3" w:rsidRPr="007B2A5C">
        <w:rPr>
          <w:rFonts w:ascii="Times New Roman" w:hAnsi="Times New Roman" w:cs="Times New Roman"/>
          <w:sz w:val="24"/>
          <w:szCs w:val="24"/>
        </w:rPr>
        <w:t>. 2002;20(2):187-193.</w:t>
      </w:r>
      <w:r w:rsidR="007F70D7" w:rsidRPr="007B2A5C">
        <w:rPr>
          <w:rFonts w:ascii="Times New Roman" w:hAnsi="Times New Roman" w:cs="Times New Roman"/>
        </w:rPr>
        <w:br w:type="page"/>
      </w:r>
    </w:p>
    <w:p w14:paraId="29CC4A69" w14:textId="77777777" w:rsidR="00D26618" w:rsidRPr="00192BC3" w:rsidRDefault="00D26618" w:rsidP="00D26618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b/>
          <w:sz w:val="28"/>
        </w:rPr>
      </w:pPr>
      <w:r w:rsidRPr="00192BC3">
        <w:rPr>
          <w:rFonts w:ascii="Times New Roman" w:hAnsi="Times New Roman" w:cs="Times New Roman" w:hint="eastAsia"/>
          <w:b/>
          <w:sz w:val="28"/>
        </w:rPr>
        <w:lastRenderedPageBreak/>
        <w:t>Fi</w:t>
      </w:r>
      <w:r w:rsidRPr="00192BC3">
        <w:rPr>
          <w:rFonts w:ascii="Times New Roman" w:hAnsi="Times New Roman" w:cs="Times New Roman"/>
          <w:b/>
          <w:sz w:val="28"/>
        </w:rPr>
        <w:t>gure Legend</w:t>
      </w:r>
    </w:p>
    <w:p w14:paraId="1D4F7836" w14:textId="77777777" w:rsidR="00D26618" w:rsidRPr="00192BC3" w:rsidRDefault="00D26618" w:rsidP="00D26618">
      <w:pPr>
        <w:spacing w:line="480" w:lineRule="auto"/>
        <w:ind w:leftChars="7" w:left="273" w:hangingChars="108" w:hanging="259"/>
        <w:rPr>
          <w:rFonts w:ascii="Times New Roman" w:hAnsi="Times New Roman" w:cs="Times New Roman"/>
          <w:sz w:val="24"/>
          <w:szCs w:val="24"/>
        </w:rPr>
      </w:pPr>
      <w:r w:rsidRPr="00192BC3">
        <w:rPr>
          <w:rFonts w:ascii="Times New Roman" w:hAnsi="Times New Roman" w:cs="Times New Roman"/>
          <w:sz w:val="24"/>
          <w:szCs w:val="24"/>
        </w:rPr>
        <w:t>Figure 1. Flow diagram for study participants.</w:t>
      </w:r>
    </w:p>
    <w:p w14:paraId="0CC36FD6" w14:textId="77777777" w:rsidR="00D26618" w:rsidRPr="00192BC3" w:rsidRDefault="00D26618" w:rsidP="00D26618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</w:rPr>
      </w:pPr>
      <w:r w:rsidRPr="00192BC3">
        <w:rPr>
          <w:rFonts w:ascii="Times New Roman" w:hAnsi="Times New Roman" w:cs="Times New Roman"/>
        </w:rPr>
        <w:br w:type="page"/>
      </w:r>
    </w:p>
    <w:p w14:paraId="40A60B68" w14:textId="77777777" w:rsidR="00D26618" w:rsidRPr="00192BC3" w:rsidRDefault="00D26618" w:rsidP="00D26618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</w:rPr>
      </w:pPr>
    </w:p>
    <w:p w14:paraId="3D106421" w14:textId="77777777" w:rsidR="00D26618" w:rsidRPr="00192BC3" w:rsidRDefault="00D26618" w:rsidP="00D26618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</w:rPr>
      </w:pPr>
      <w:r w:rsidRPr="00192BC3">
        <w:rPr>
          <w:rFonts w:ascii="Times New Roman" w:hAnsi="Times New Roman" w:cs="Times New Roman"/>
        </w:rPr>
        <w:t xml:space="preserve">Table 1. Characteristics of </w:t>
      </w:r>
      <w:r w:rsidRPr="00192BC3">
        <w:rPr>
          <w:rFonts w:ascii="Times New Roman" w:hAnsi="Times New Roman" w:cs="Times New Roman" w:hint="eastAsia"/>
        </w:rPr>
        <w:t>study subjects according to sex</w:t>
      </w:r>
    </w:p>
    <w:tbl>
      <w:tblPr>
        <w:tblW w:w="91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3160"/>
        <w:gridCol w:w="1148"/>
        <w:gridCol w:w="1005"/>
        <w:gridCol w:w="227"/>
        <w:gridCol w:w="1026"/>
        <w:gridCol w:w="915"/>
        <w:gridCol w:w="303"/>
        <w:gridCol w:w="1065"/>
      </w:tblGrid>
      <w:tr w:rsidR="00D26618" w:rsidRPr="00192BC3" w14:paraId="2859D738" w14:textId="77777777" w:rsidTr="006415D0">
        <w:trPr>
          <w:trHeight w:val="515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E2D8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E85E20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Men</w:t>
            </w: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br/>
              <w:t>(N=102,780)</w:t>
            </w:r>
          </w:p>
        </w:tc>
        <w:tc>
          <w:tcPr>
            <w:tcW w:w="2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3CC05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2AACFD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Women</w:t>
            </w: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br/>
              <w:t>(N=103,710)</w:t>
            </w:r>
          </w:p>
        </w:tc>
        <w:tc>
          <w:tcPr>
            <w:tcW w:w="3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F48B4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90F02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p-value</w:t>
            </w:r>
          </w:p>
        </w:tc>
      </w:tr>
      <w:tr w:rsidR="00D26618" w:rsidRPr="00192BC3" w14:paraId="345471AE" w14:textId="77777777" w:rsidTr="006415D0">
        <w:trPr>
          <w:trHeight w:val="269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  <w:hideMark/>
          </w:tcPr>
          <w:p w14:paraId="19A24B0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EA3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Mean ±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187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SD</w:t>
            </w: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7B3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1D5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Mean ±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1C9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SD</w:t>
            </w:r>
          </w:p>
        </w:tc>
        <w:tc>
          <w:tcPr>
            <w:tcW w:w="3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ECF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7EECF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</w:tr>
      <w:tr w:rsidR="00D26618" w:rsidRPr="00192BC3" w14:paraId="7AB41279" w14:textId="77777777" w:rsidTr="006415D0">
        <w:trPr>
          <w:trHeight w:val="269"/>
        </w:trPr>
        <w:tc>
          <w:tcPr>
            <w:tcW w:w="3444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center"/>
            <w:hideMark/>
          </w:tcPr>
          <w:p w14:paraId="2699E66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Age (</w:t>
            </w:r>
            <w:proofErr w:type="spellStart"/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yrs</w:t>
            </w:r>
            <w:proofErr w:type="spellEnd"/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)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29784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61.9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F81AB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10.5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2630C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2B238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64.6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DEF7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9.2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D7AB4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90F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5D1DE9A2" w14:textId="77777777" w:rsidTr="006415D0">
        <w:trPr>
          <w:trHeight w:val="269"/>
        </w:trPr>
        <w:tc>
          <w:tcPr>
            <w:tcW w:w="344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6935A09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Anthropometric measurement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5FC68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512AC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E2CB1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951CA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77EA9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703D4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AFDF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76949642" w14:textId="77777777" w:rsidTr="006415D0">
        <w:trPr>
          <w:trHeight w:val="269"/>
        </w:trPr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5F98E42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776D45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SBP, mmHg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BCCB5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132.7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D1E29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15.1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E527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E34A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132.9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970F4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15.7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323FE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7FC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0.077</w:t>
            </w:r>
          </w:p>
        </w:tc>
      </w:tr>
      <w:tr w:rsidR="00D26618" w:rsidRPr="00192BC3" w14:paraId="204634DE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555F2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3155A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DBP, mmHg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AEED3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82.3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CFF84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10.7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74A1C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6EE49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79.9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43A55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10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2B78A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CF9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67E064A9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066EE0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C68A6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Waist, cm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B7DDD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88.7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C768A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13.9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07F60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75B56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83.8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BDAC0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11.2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7D607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5EA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047F53C9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829DB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E8FB5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BMI, kg/m²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FE7F7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25.6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6BAEE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3.1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2184C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F63E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25.5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D7F20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3.5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6BD17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093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77FDCD89" w14:textId="77777777" w:rsidTr="006415D0">
        <w:trPr>
          <w:trHeight w:val="269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3BE0BB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Clinical factors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D3CF6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C7B80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EB745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DB871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DB95B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0B651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14A5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6DA303E6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EC2EA1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9C69B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TG, mg/dL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90BC7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155.8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9B0E8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117.9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8A119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D183B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127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B7676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77.5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07161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30C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1FBAA35B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D979B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EBEA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HDL cholesterol, mg/dL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8461A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49.6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A3603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12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E22C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79D4A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55.3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DF33A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12.8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CE521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C32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6C741C03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6198FC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ADCE9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LDL cholesterol, mg/dL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DA3B2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105.6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1C6D5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35.8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9C37C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142FD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111.8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7C62E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36.6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EB5EA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4C7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7B71E1DC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63946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4204D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FBS, mg/dL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BFC35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112.9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B6567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30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1F2BE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E42A9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107.1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439FE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26.1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59423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431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64D94543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F2C0D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DBCA3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AST, IU/L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E8C9D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30.9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930EB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21.7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A99B9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C2C06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27.7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5C136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16.6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60093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62E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1D29DB79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42FE6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26477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ALT, IU/L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90E49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30.4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9F5E6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25.4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F4BF6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5F982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24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5DD44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19.3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A6AC2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F24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324515C7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9D57B9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F3000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γ-GTP, IU/L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552B3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60.4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68B86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88.9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77EB5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8C35D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30.8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FAF6D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40.3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DB64B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F5C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67944360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61484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E0B6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Serum creatinine, mg/dL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A953A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1.12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FBF01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0.38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36467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3A589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0.86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64668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0.27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BE173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9DF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28CEC747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E99A6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490A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e-GFR, mL/min/1.73m²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BDEB2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74.9 ±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F1F4A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15.8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43963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E5A26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74.5 ±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932F2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15.8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8451F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55E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03DFE5D4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BFBD8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D753A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Urine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protein(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+), n(%)</w:t>
            </w:r>
          </w:p>
        </w:tc>
        <w:tc>
          <w:tcPr>
            <w:tcW w:w="1148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B1764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7,399</w:t>
            </w:r>
          </w:p>
        </w:tc>
        <w:tc>
          <w:tcPr>
            <w:tcW w:w="100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1258C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(7.2)</w:t>
            </w:r>
          </w:p>
        </w:tc>
        <w:tc>
          <w:tcPr>
            <w:tcW w:w="227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E3C65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3CFCD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3,938</w:t>
            </w:r>
          </w:p>
        </w:tc>
        <w:tc>
          <w:tcPr>
            <w:tcW w:w="91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C295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(3.8)</w:t>
            </w:r>
          </w:p>
        </w:tc>
        <w:tc>
          <w:tcPr>
            <w:tcW w:w="30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8B67D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A9C0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4896DABA" w14:textId="77777777" w:rsidTr="006415D0">
        <w:trPr>
          <w:trHeight w:val="269"/>
        </w:trPr>
        <w:tc>
          <w:tcPr>
            <w:tcW w:w="3444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80A09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 xml:space="preserve">History of hypertension,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%)</w:t>
            </w:r>
          </w:p>
        </w:tc>
        <w:tc>
          <w:tcPr>
            <w:tcW w:w="1148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49D07D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7426DD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27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A7BB2E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68C43A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E0C4CC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0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EAA32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294E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0CD4B475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E51DAA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3D09C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No awareness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AD3FC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18,947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75AF3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(18.4)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D04BC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F7762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15,075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7D32E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(14.5)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16953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856C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1FD2A267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71BA28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36ED7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Diagnosis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40883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4,257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B71A6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(4.1)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7C822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9A473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2,581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AA1D0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(2.5)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27B96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FAE6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0EE7F997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ACFBF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4C306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Diagnosis+Medication</w:t>
            </w:r>
            <w:proofErr w:type="spellEnd"/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EA372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79,574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52117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(77.4)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7483F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F7084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86,054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06319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(83.0)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A9299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CBD5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7063615B" w14:textId="77777777" w:rsidTr="006415D0">
        <w:trPr>
          <w:trHeight w:val="269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5EC09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 xml:space="preserve">History of disease,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%)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0E42A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20FC7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82CA7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9EBBA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92EAB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44172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7DE9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3B3234E5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9ACEE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FF5A1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Overall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3001B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10,567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BEAFC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(10.3)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697CF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ECFC1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8,026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907DD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(7.7)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3949E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C26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7FE74F1B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024025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7BAD6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Stroke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B95AA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3,746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D6D47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(3.6)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A29ED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B5943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2,870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0425E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(2.8)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2FB91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B44B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77203F3B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D2B4F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5792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Heart disease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B62FC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7,426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2BD6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(7.2)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3809E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E0D0A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5,570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B2CDC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(5.4)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8C021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D15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11FCB284" w14:textId="77777777" w:rsidTr="006415D0">
        <w:trPr>
          <w:trHeight w:val="269"/>
        </w:trPr>
        <w:tc>
          <w:tcPr>
            <w:tcW w:w="3444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26B1B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 xml:space="preserve">Family history of hypertension,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%)</w:t>
            </w:r>
          </w:p>
        </w:tc>
        <w:tc>
          <w:tcPr>
            <w:tcW w:w="1148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67CC04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29,958</w:t>
            </w:r>
          </w:p>
        </w:tc>
        <w:tc>
          <w:tcPr>
            <w:tcW w:w="100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AE934D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(29.2)</w:t>
            </w:r>
          </w:p>
        </w:tc>
        <w:tc>
          <w:tcPr>
            <w:tcW w:w="227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F9DF0A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92625F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35,483</w:t>
            </w:r>
          </w:p>
        </w:tc>
        <w:tc>
          <w:tcPr>
            <w:tcW w:w="91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78A37E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(34.2)</w:t>
            </w:r>
          </w:p>
        </w:tc>
        <w:tc>
          <w:tcPr>
            <w:tcW w:w="30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C8FC9A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8B82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0924C060" w14:textId="77777777" w:rsidTr="006415D0">
        <w:trPr>
          <w:trHeight w:val="269"/>
        </w:trPr>
        <w:tc>
          <w:tcPr>
            <w:tcW w:w="3444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659345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 xml:space="preserve">Latent class indicators,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%)</w:t>
            </w:r>
          </w:p>
        </w:tc>
        <w:tc>
          <w:tcPr>
            <w:tcW w:w="114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4739C4E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0E43767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2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4D253F1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28F289E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7BA2663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0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20386EB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C9D2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3E2F1268" w14:textId="77777777" w:rsidTr="006415D0">
        <w:trPr>
          <w:trHeight w:val="269"/>
        </w:trPr>
        <w:tc>
          <w:tcPr>
            <w:tcW w:w="344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61F4DDF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 w:hint="eastAsia"/>
                <w:b/>
                <w:kern w:val="0"/>
                <w:szCs w:val="20"/>
              </w:rPr>
              <w:t>Lifestyle behavior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9F53F2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0857C6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C01B00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7CB53D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1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E5B26C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9EBA6C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A6EF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218FE21B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EE1E73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6EFA4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Uncontrolled blood pressure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832C9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45,286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5341D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(44.1)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111DB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AE863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41,918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5FF2C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(40.4)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F18D5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9174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2DB0C00B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E1E65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DC0B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Smoking: Past or current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E6052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74,786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61054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(72.8)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15748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23334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3,797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742B4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(3.7)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AC100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F342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21A204F6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0C433D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5F21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High-risk alcohol drinking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25F3C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33,129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0566A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(32.2)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3F838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A4FB9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3,546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541F1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(3.4)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39129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AF9E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12C2D965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FA5166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845E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Insufficient physical activity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7D9CE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43,495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F8634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(42.3)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05076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F9391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53,636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0FA57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(51.7)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4C4B2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B1CF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30086B7B" w14:textId="77777777" w:rsidTr="006415D0">
        <w:trPr>
          <w:trHeight w:val="269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1AAAD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 w:hint="eastAsia"/>
                <w:b/>
                <w:kern w:val="0"/>
                <w:szCs w:val="20"/>
              </w:rPr>
              <w:t>Metabolic status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19E2D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1F091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ABEAA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54FC5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60F44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878EB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A332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1189E2E3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10162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2E2F5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Metabolic risk (≥1 component)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DB8C7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85,222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A8022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(82.9)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684F7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BE51C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84,121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53A08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(81.1)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410F3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26E9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4BDC1045" w14:textId="77777777" w:rsidTr="006415D0">
        <w:trPr>
          <w:trHeight w:val="269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D1E93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 w:hint="eastAsia"/>
                <w:b/>
                <w:kern w:val="0"/>
                <w:szCs w:val="20"/>
              </w:rPr>
              <w:t>Obesity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EDD40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EAF42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A5EC3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64B91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1DE53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EFA02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11B2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47ACAAE0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469043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3104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Obesity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23BE3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57,594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45490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(56.0)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10685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7FABA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53,875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E9A5B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(52.0)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86910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7957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  <w:tr w:rsidR="00D26618" w:rsidRPr="00192BC3" w14:paraId="1EEBED67" w14:textId="77777777" w:rsidTr="006415D0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42E4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0FA6D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Abdominal obesity</w:t>
            </w: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80728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43,231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B6789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(42.1)</w:t>
            </w: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3D00B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51277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44,831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633EB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(43.2)</w:t>
            </w:r>
          </w:p>
        </w:tc>
        <w:tc>
          <w:tcPr>
            <w:tcW w:w="3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AE27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E576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&lt;0.001</w:t>
            </w:r>
          </w:p>
        </w:tc>
      </w:tr>
    </w:tbl>
    <w:p w14:paraId="5BFF39DF" w14:textId="77777777" w:rsidR="00D26618" w:rsidRPr="00192BC3" w:rsidRDefault="00D26618" w:rsidP="00D26618">
      <w:pPr>
        <w:spacing w:line="240" w:lineRule="auto"/>
        <w:rPr>
          <w:rFonts w:ascii="Times New Roman" w:hAnsi="Times New Roman" w:cs="Times New Roman"/>
        </w:rPr>
      </w:pPr>
      <w:r w:rsidRPr="00192BC3">
        <w:rPr>
          <w:rFonts w:ascii="Times New Roman" w:hAnsi="Times New Roman" w:cs="Times New Roman"/>
        </w:rPr>
        <w:t xml:space="preserve">Abbreviations: SBP, systolic blood pressure; DBP, diastolic blood pressure; TG, triglycerides; HDL, </w:t>
      </w:r>
      <w:r w:rsidRPr="006B4CDD">
        <w:rPr>
          <w:rFonts w:ascii="Times New Roman" w:hAnsi="Times New Roman" w:cs="Times New Roman"/>
        </w:rPr>
        <w:t>high density lipoprotein</w:t>
      </w:r>
      <w:r w:rsidRPr="00192BC3">
        <w:rPr>
          <w:rFonts w:ascii="Times New Roman" w:hAnsi="Times New Roman" w:cs="Times New Roman"/>
        </w:rPr>
        <w:t>; LDL,</w:t>
      </w:r>
      <w:r w:rsidRPr="00192BC3">
        <w:rPr>
          <w:rFonts w:ascii="Times New Roman" w:hAnsi="Times New Roman" w:cs="Times New Roman" w:hint="eastAsia"/>
        </w:rPr>
        <w:t xml:space="preserve"> </w:t>
      </w:r>
      <w:r w:rsidRPr="00192BC3">
        <w:rPr>
          <w:rFonts w:ascii="Times New Roman" w:hAnsi="Times New Roman" w:cs="Times New Roman"/>
        </w:rPr>
        <w:t>low</w:t>
      </w:r>
      <w:r w:rsidRPr="00192BC3">
        <w:rPr>
          <w:rFonts w:ascii="Times New Roman" w:hAnsi="Times New Roman" w:cs="Times New Roman" w:hint="eastAsia"/>
        </w:rPr>
        <w:t xml:space="preserve"> </w:t>
      </w:r>
      <w:r w:rsidRPr="006B4CDD">
        <w:rPr>
          <w:rFonts w:ascii="Times New Roman" w:eastAsia="맑은 고딕" w:hAnsi="Times New Roman" w:cs="Times New Roman"/>
          <w:kern w:val="0"/>
          <w:szCs w:val="20"/>
        </w:rPr>
        <w:t xml:space="preserve">density lipoprotein; FBS, fasting blood glucose; AST, aspartate transaminase; ALT, alanine transaminase; </w:t>
      </w:r>
      <w:r w:rsidRPr="00192BC3">
        <w:rPr>
          <w:rFonts w:ascii="Times New Roman" w:eastAsia="맑은 고딕" w:hAnsi="Times New Roman" w:cs="Times New Roman"/>
          <w:kern w:val="0"/>
          <w:szCs w:val="20"/>
        </w:rPr>
        <w:t xml:space="preserve">γ-GTP, </w:t>
      </w:r>
      <w:r w:rsidRPr="006B4CDD">
        <w:rPr>
          <w:rFonts w:ascii="Times New Roman" w:eastAsia="맑은 고딕" w:hAnsi="Times New Roman" w:cs="Times New Roman"/>
          <w:kern w:val="0"/>
          <w:szCs w:val="20"/>
        </w:rPr>
        <w:t>gamma-glutamic transpeptidase</w:t>
      </w:r>
      <w:r w:rsidRPr="00192BC3">
        <w:rPr>
          <w:rFonts w:ascii="Times New Roman" w:eastAsia="맑은 고딕" w:hAnsi="Times New Roman" w:cs="Times New Roman"/>
          <w:kern w:val="0"/>
          <w:szCs w:val="20"/>
        </w:rPr>
        <w:t>;</w:t>
      </w:r>
      <w:r w:rsidRPr="006B4CDD">
        <w:rPr>
          <w:rFonts w:ascii="Times New Roman" w:eastAsia="맑은 고딕" w:hAnsi="Times New Roman" w:cs="Times New Roman"/>
          <w:kern w:val="0"/>
          <w:szCs w:val="20"/>
        </w:rPr>
        <w:t xml:space="preserve"> e-GFR, estimated</w:t>
      </w:r>
      <w:r w:rsidRPr="00192BC3">
        <w:rPr>
          <w:rFonts w:ascii="Times New Roman" w:hAnsi="Times New Roman" w:cs="Times New Roman"/>
        </w:rPr>
        <w:t xml:space="preserve"> glomerular filtration rate</w:t>
      </w:r>
    </w:p>
    <w:p w14:paraId="695BF55A" w14:textId="77777777" w:rsidR="00D26618" w:rsidRPr="00192BC3" w:rsidRDefault="00D26618" w:rsidP="00D26618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</w:rPr>
      </w:pPr>
      <w:r w:rsidRPr="00192BC3">
        <w:rPr>
          <w:rFonts w:ascii="Times New Roman" w:hAnsi="Times New Roman" w:cs="Times New Roman"/>
        </w:rPr>
        <w:br w:type="page"/>
      </w:r>
    </w:p>
    <w:p w14:paraId="07E079A1" w14:textId="77777777" w:rsidR="00D26618" w:rsidRPr="00192BC3" w:rsidRDefault="00D26618" w:rsidP="00D26618">
      <w:pPr>
        <w:spacing w:line="240" w:lineRule="auto"/>
        <w:rPr>
          <w:rFonts w:ascii="Times New Roman" w:hAnsi="Times New Roman" w:cs="Times New Roman"/>
        </w:rPr>
      </w:pPr>
    </w:p>
    <w:p w14:paraId="49A6D999" w14:textId="77777777" w:rsidR="00D26618" w:rsidRPr="00192BC3" w:rsidRDefault="00D26618" w:rsidP="00D26618">
      <w:pPr>
        <w:spacing w:line="240" w:lineRule="auto"/>
        <w:rPr>
          <w:rFonts w:ascii="Times New Roman" w:hAnsi="Times New Roman" w:cs="Times New Roman"/>
        </w:rPr>
      </w:pPr>
    </w:p>
    <w:p w14:paraId="20F6A0B2" w14:textId="77777777" w:rsidR="00D26618" w:rsidRPr="00192BC3" w:rsidRDefault="00D26618" w:rsidP="00D26618">
      <w:pPr>
        <w:spacing w:line="240" w:lineRule="auto"/>
        <w:rPr>
          <w:rFonts w:ascii="Times New Roman" w:hAnsi="Times New Roman" w:cs="Times New Roman"/>
        </w:rPr>
      </w:pPr>
      <w:r w:rsidRPr="00192BC3">
        <w:rPr>
          <w:rFonts w:ascii="Times New Roman" w:hAnsi="Times New Roman" w:cs="Times New Roman"/>
        </w:rPr>
        <w:t>Table 2. Comparison of model fit statistics for the latent class models by sex</w:t>
      </w:r>
    </w:p>
    <w:tbl>
      <w:tblPr>
        <w:tblW w:w="90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"/>
        <w:gridCol w:w="907"/>
        <w:gridCol w:w="1210"/>
        <w:gridCol w:w="906"/>
        <w:gridCol w:w="903"/>
        <w:gridCol w:w="901"/>
        <w:gridCol w:w="899"/>
        <w:gridCol w:w="901"/>
        <w:gridCol w:w="1050"/>
        <w:gridCol w:w="527"/>
      </w:tblGrid>
      <w:tr w:rsidR="00D26618" w:rsidRPr="00192BC3" w14:paraId="22AE5E40" w14:textId="77777777" w:rsidTr="006415D0">
        <w:trPr>
          <w:trHeight w:val="299"/>
        </w:trPr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858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Sex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2AD7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Classes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854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Log-Likelihood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6AE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G²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FAA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AIC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AD79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BIC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DD6E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CAIC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96EE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adj. BIC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3C6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Entropy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9326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df</w:t>
            </w:r>
          </w:p>
        </w:tc>
      </w:tr>
      <w:tr w:rsidR="00D26618" w:rsidRPr="00192BC3" w14:paraId="6554C2F1" w14:textId="77777777" w:rsidTr="006415D0">
        <w:trPr>
          <w:trHeight w:val="29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7AC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Male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C8FE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9CE4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ABA6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DE7F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9EEA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5BF1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65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AE25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8D73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52DA9545" w14:textId="77777777" w:rsidTr="006415D0">
        <w:trPr>
          <w:trHeight w:val="29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7791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C7DB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F5E6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-431603.15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53A2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4081.38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4045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4111.38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75D3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4254.48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FD82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4269.48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338F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4206.81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D209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817E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112</w:t>
            </w:r>
          </w:p>
        </w:tc>
      </w:tr>
      <w:tr w:rsidR="00D26618" w:rsidRPr="00192BC3" w14:paraId="026E94EA" w14:textId="77777777" w:rsidTr="006415D0">
        <w:trPr>
          <w:trHeight w:val="29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5E6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0D5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37C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-430447.66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66F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1770.39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03B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1816.39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CE2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2035.82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E1B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2058.82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4B9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1962.73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EFA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563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104</w:t>
            </w:r>
          </w:p>
        </w:tc>
      </w:tr>
      <w:tr w:rsidR="00D26618" w:rsidRPr="00192BC3" w14:paraId="46E252F0" w14:textId="77777777" w:rsidTr="006415D0">
        <w:trPr>
          <w:trHeight w:val="29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7E2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209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445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-429942.79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025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760.65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838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822.65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5CD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1118.4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373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1149.4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F8A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1019.88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A11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01E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96</w:t>
            </w:r>
          </w:p>
        </w:tc>
      </w:tr>
      <w:tr w:rsidR="00D26618" w:rsidRPr="00192BC3" w14:paraId="185DA978" w14:textId="77777777" w:rsidTr="006415D0">
        <w:trPr>
          <w:trHeight w:val="299"/>
        </w:trPr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8E5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631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88E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-426848.17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A85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534.55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ECF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612.55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C37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984.62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D93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1023.62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28E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860.68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382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0.71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DFA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88</w:t>
            </w:r>
          </w:p>
        </w:tc>
      </w:tr>
      <w:tr w:rsidR="00D26618" w:rsidRPr="00192BC3" w14:paraId="293A7B6B" w14:textId="77777777" w:rsidTr="006415D0">
        <w:trPr>
          <w:trHeight w:val="29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2E4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DAF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5EB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-429671.73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56E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218.53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62B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312.53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FAA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760.93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27F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807.93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2C1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611.56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438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861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80</w:t>
            </w:r>
          </w:p>
        </w:tc>
      </w:tr>
      <w:tr w:rsidR="00D26618" w:rsidRPr="00192BC3" w14:paraId="3EA82E1E" w14:textId="77777777" w:rsidTr="006415D0">
        <w:trPr>
          <w:trHeight w:val="299"/>
        </w:trPr>
        <w:tc>
          <w:tcPr>
            <w:tcW w:w="8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7CA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Female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4092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F177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53B2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C17A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4F1A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A18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BCC3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671E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DC5C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00C9E2B6" w14:textId="77777777" w:rsidTr="006415D0">
        <w:trPr>
          <w:trHeight w:val="29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E06C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7880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ACFD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-344564.29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4F7C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2844.28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334E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2874.28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B1E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3017.52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5785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3032.52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61C1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2969.85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F5AB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0.75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8149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112</w:t>
            </w:r>
          </w:p>
        </w:tc>
      </w:tr>
      <w:tr w:rsidR="00D26618" w:rsidRPr="00192BC3" w14:paraId="18AFD76A" w14:textId="77777777" w:rsidTr="006415D0">
        <w:trPr>
          <w:trHeight w:val="29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001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218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A71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-343756.32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B51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1228.34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031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1274.34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B41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1493.98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016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1516.98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0D8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1420.89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CB4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B37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104</w:t>
            </w:r>
          </w:p>
        </w:tc>
      </w:tr>
      <w:tr w:rsidR="00D26618" w:rsidRPr="00192BC3" w14:paraId="7D42C210" w14:textId="77777777" w:rsidTr="006415D0">
        <w:trPr>
          <w:trHeight w:val="29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C8A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DC5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442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-343462.67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909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641.03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090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703.03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74D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999.06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219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1030.06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338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900.54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154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AD5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96</w:t>
            </w:r>
          </w:p>
        </w:tc>
      </w:tr>
      <w:tr w:rsidR="00D26618" w:rsidRPr="00192BC3" w14:paraId="6B0BE100" w14:textId="77777777" w:rsidTr="006415D0">
        <w:trPr>
          <w:trHeight w:val="29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C98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720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2CA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-343285.91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28B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287.51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BB7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365.51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B82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737.94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3D3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776.94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E4F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613.99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689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3DA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88</w:t>
            </w:r>
          </w:p>
        </w:tc>
      </w:tr>
      <w:tr w:rsidR="00D26618" w:rsidRPr="00192BC3" w14:paraId="75A589B4" w14:textId="77777777" w:rsidTr="006415D0">
        <w:trPr>
          <w:trHeight w:val="299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39DF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F9BA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2C20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-343227.77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ABCD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171.24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81A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265.24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B00E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714.06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E47C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761.06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71E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564.69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145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0.72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8605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80</w:t>
            </w:r>
          </w:p>
        </w:tc>
      </w:tr>
    </w:tbl>
    <w:p w14:paraId="6AA0A7E3" w14:textId="77777777" w:rsidR="00D26618" w:rsidRPr="00192BC3" w:rsidRDefault="00D26618" w:rsidP="00D26618">
      <w:pPr>
        <w:spacing w:line="240" w:lineRule="auto"/>
        <w:rPr>
          <w:rFonts w:ascii="Times New Roman" w:hAnsi="Times New Roman" w:cs="Times New Roman"/>
        </w:rPr>
      </w:pPr>
      <w:r w:rsidRPr="00192BC3">
        <w:rPr>
          <w:rFonts w:ascii="Times New Roman" w:hAnsi="Times New Roman" w:cs="Times New Roman"/>
        </w:rPr>
        <w:t>Abbreviations: AIC, Akaike information criterion; BIC, Bayesian information criterion; CAIC, Consistent AIC; adj. BIC, Adjusted BIC; df, degree of freedom.</w:t>
      </w:r>
    </w:p>
    <w:p w14:paraId="3055A614" w14:textId="77777777" w:rsidR="00D26618" w:rsidRPr="00192BC3" w:rsidRDefault="00D26618" w:rsidP="00D26618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</w:rPr>
      </w:pPr>
      <w:r w:rsidRPr="00192BC3">
        <w:rPr>
          <w:rFonts w:ascii="Times New Roman" w:hAnsi="Times New Roman" w:cs="Times New Roman"/>
        </w:rPr>
        <w:br w:type="page"/>
      </w:r>
    </w:p>
    <w:p w14:paraId="60D11558" w14:textId="77777777" w:rsidR="00D26618" w:rsidRPr="00192BC3" w:rsidRDefault="00D26618" w:rsidP="00D26618">
      <w:pPr>
        <w:spacing w:line="240" w:lineRule="auto"/>
        <w:rPr>
          <w:rFonts w:ascii="Times New Roman" w:hAnsi="Times New Roman" w:cs="Times New Roman"/>
          <w:szCs w:val="20"/>
        </w:rPr>
      </w:pPr>
    </w:p>
    <w:p w14:paraId="502CC721" w14:textId="77777777" w:rsidR="00D26618" w:rsidRPr="00192BC3" w:rsidRDefault="00D26618" w:rsidP="00D26618">
      <w:pPr>
        <w:spacing w:line="240" w:lineRule="auto"/>
        <w:rPr>
          <w:rFonts w:ascii="Times New Roman" w:hAnsi="Times New Roman" w:cs="Times New Roman"/>
          <w:szCs w:val="20"/>
        </w:rPr>
      </w:pPr>
      <w:r w:rsidRPr="00192BC3">
        <w:rPr>
          <w:rFonts w:ascii="Times New Roman" w:hAnsi="Times New Roman" w:cs="Times New Roman"/>
          <w:szCs w:val="20"/>
        </w:rPr>
        <w:t>Table 3. Prevalence of lifestyle behaviors, metabolic risk, and obesity indicators, and conditional probabilities of class membership in the class mode</w:t>
      </w:r>
    </w:p>
    <w:tbl>
      <w:tblPr>
        <w:tblW w:w="90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3246"/>
        <w:gridCol w:w="1239"/>
        <w:gridCol w:w="1239"/>
        <w:gridCol w:w="1438"/>
        <w:gridCol w:w="1412"/>
      </w:tblGrid>
      <w:tr w:rsidR="00D26618" w:rsidRPr="00192BC3" w14:paraId="27C9B64A" w14:textId="77777777" w:rsidTr="006415D0">
        <w:trPr>
          <w:trHeight w:val="260"/>
        </w:trPr>
        <w:tc>
          <w:tcPr>
            <w:tcW w:w="37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27F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D71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Latent class</w:t>
            </w:r>
          </w:p>
        </w:tc>
      </w:tr>
      <w:tr w:rsidR="00D26618" w:rsidRPr="00192BC3" w14:paraId="781F645A" w14:textId="77777777" w:rsidTr="006415D0">
        <w:trPr>
          <w:trHeight w:val="784"/>
        </w:trPr>
        <w:tc>
          <w:tcPr>
            <w:tcW w:w="3714" w:type="dxa"/>
            <w:gridSpan w:val="2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0630C2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2D6E54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Class Ⅰ</w:t>
            </w: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br/>
              <w:t>(HB-MO)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26A0D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Class Ⅱ</w:t>
            </w: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br/>
              <w:t>(LB-MO)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F574C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Class Ⅲ</w:t>
            </w: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br/>
              <w:t>(HB-MNW)</w:t>
            </w: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EF3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Class Ⅳ</w:t>
            </w: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br/>
              <w:t>(LB-MNW)</w:t>
            </w:r>
          </w:p>
        </w:tc>
      </w:tr>
      <w:tr w:rsidR="00D26618" w:rsidRPr="00192BC3" w14:paraId="013D2B90" w14:textId="77777777" w:rsidTr="006415D0">
        <w:trPr>
          <w:trHeight w:val="260"/>
        </w:trPr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59BA4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Male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4BC05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1F545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F3CCC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A33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1BC5757E" w14:textId="77777777" w:rsidTr="006415D0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BCE30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5EEB8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Latent class prevalence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7E4072" w14:textId="1FF68A43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16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9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%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7B1F98" w14:textId="30DCAED9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32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%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77DD50" w14:textId="290A8FF0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15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%</w:t>
            </w: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30C3" w14:textId="459D2CEC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35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5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%</w:t>
            </w:r>
          </w:p>
        </w:tc>
      </w:tr>
      <w:tr w:rsidR="00D26618" w:rsidRPr="00192BC3" w14:paraId="20160149" w14:textId="77777777" w:rsidTr="006415D0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3935A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CBD0B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13955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53FB5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DCF4B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FE3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4B3BD300" w14:textId="77777777" w:rsidTr="006415D0">
        <w:trPr>
          <w:trHeight w:val="26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3C12A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 w:hint="eastAsia"/>
                <w:b/>
                <w:bCs/>
                <w:kern w:val="0"/>
                <w:szCs w:val="20"/>
              </w:rPr>
              <w:t>Lifestyle behaviors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A569C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D8364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A7686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E42F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48F4C604" w14:textId="77777777" w:rsidTr="006415D0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1A759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1E5D2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Uncontrolled blood pressure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E9651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0.484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D7B97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0.437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F2ADB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0.469</w:t>
            </w: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562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0.411</w:t>
            </w:r>
          </w:p>
        </w:tc>
      </w:tr>
      <w:tr w:rsidR="00D26618" w:rsidRPr="00192BC3" w14:paraId="77A81863" w14:textId="77777777" w:rsidTr="006415D0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5D70B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BA714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Past or current smoking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98853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0.829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3C43D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0.695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0337F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0.842</w:t>
            </w: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F22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0.660</w:t>
            </w:r>
          </w:p>
        </w:tc>
      </w:tr>
      <w:tr w:rsidR="00D26618" w:rsidRPr="00192BC3" w14:paraId="014669BD" w14:textId="77777777" w:rsidTr="006415D0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BC73B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B0271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High-risk alcohol drinking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D8A7F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0.983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B0D6A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0.011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2753F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0.994</w:t>
            </w:r>
          </w:p>
        </w:tc>
        <w:tc>
          <w:tcPr>
            <w:tcW w:w="1412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939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0.002</w:t>
            </w:r>
          </w:p>
        </w:tc>
      </w:tr>
      <w:tr w:rsidR="00D26618" w:rsidRPr="00192BC3" w14:paraId="146FFBBC" w14:textId="77777777" w:rsidTr="006415D0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32A6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8DF0A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Insufficient physical activity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572AF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0.441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7576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0.454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822F2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0.405</w:t>
            </w: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4E9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0.394</w:t>
            </w:r>
          </w:p>
        </w:tc>
      </w:tr>
      <w:tr w:rsidR="00D26618" w:rsidRPr="00192BC3" w14:paraId="492FB211" w14:textId="77777777" w:rsidTr="006415D0">
        <w:trPr>
          <w:trHeight w:val="26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192A3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 w:hint="eastAsia"/>
                <w:b/>
                <w:bCs/>
                <w:kern w:val="0"/>
                <w:szCs w:val="20"/>
              </w:rPr>
              <w:t>Metabolic status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74A44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CEB85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81DFA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EF16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3267DCF6" w14:textId="77777777" w:rsidTr="006415D0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CF121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F6B78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Metabolic risk (≥1 component)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AEAA8F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0.902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760715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0.878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9E98C4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0.801</w:t>
            </w:r>
          </w:p>
        </w:tc>
        <w:tc>
          <w:tcPr>
            <w:tcW w:w="1412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0A1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0.762</w:t>
            </w:r>
          </w:p>
        </w:tc>
      </w:tr>
      <w:tr w:rsidR="00D26618" w:rsidRPr="00192BC3" w14:paraId="0CD7479B" w14:textId="77777777" w:rsidTr="006415D0">
        <w:trPr>
          <w:trHeight w:val="260"/>
        </w:trPr>
        <w:tc>
          <w:tcPr>
            <w:tcW w:w="371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594A39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 w:hint="eastAsia"/>
                <w:b/>
                <w:bCs/>
                <w:kern w:val="0"/>
                <w:szCs w:val="20"/>
              </w:rPr>
              <w:t>Obesity statu</w:t>
            </w: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s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254594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8F1E3F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2C264A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669C14C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0047C5B4" w14:textId="77777777" w:rsidTr="006415D0">
        <w:trPr>
          <w:trHeight w:val="260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9E2C93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4D4C5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Obesity (BMI≥25 kg/m²)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779DB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0.937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EB7BE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0.918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FE479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0.229</w:t>
            </w:r>
          </w:p>
        </w:tc>
        <w:tc>
          <w:tcPr>
            <w:tcW w:w="1412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DF9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0.197</w:t>
            </w:r>
          </w:p>
        </w:tc>
      </w:tr>
      <w:tr w:rsidR="00D26618" w:rsidRPr="00192BC3" w14:paraId="6F5DD331" w14:textId="77777777" w:rsidTr="006415D0">
        <w:trPr>
          <w:trHeight w:val="260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C784B0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E4289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Abdominal obesity</w:t>
            </w:r>
          </w:p>
          <w:p w14:paraId="04F4E15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(WC≥90 cm, men; WC≥85 cm, women)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noWrap/>
            <w:hideMark/>
          </w:tcPr>
          <w:p w14:paraId="4174EBC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0.843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noWrap/>
            <w:hideMark/>
          </w:tcPr>
          <w:p w14:paraId="3D869EE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0.821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noWrap/>
            <w:hideMark/>
          </w:tcPr>
          <w:p w14:paraId="708A69F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0.026</w:t>
            </w:r>
          </w:p>
        </w:tc>
        <w:tc>
          <w:tcPr>
            <w:tcW w:w="141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91114F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0.024</w:t>
            </w:r>
          </w:p>
        </w:tc>
      </w:tr>
      <w:tr w:rsidR="00D26618" w:rsidRPr="00192BC3" w14:paraId="08995D31" w14:textId="77777777" w:rsidTr="006415D0">
        <w:trPr>
          <w:trHeight w:val="260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D7BF6F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F08E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6C43F7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1C258C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D54AE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6CA81E2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0C226D6A" w14:textId="77777777" w:rsidTr="006415D0">
        <w:trPr>
          <w:trHeight w:val="260"/>
        </w:trPr>
        <w:tc>
          <w:tcPr>
            <w:tcW w:w="371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E98DC1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Female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93F6C0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211FA86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568C2DD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AC67FD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2466B53D" w14:textId="77777777" w:rsidTr="006415D0">
        <w:trPr>
          <w:trHeight w:val="260"/>
        </w:trPr>
        <w:tc>
          <w:tcPr>
            <w:tcW w:w="4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FCC31F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14:paraId="77A6460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Latent class prevalence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0DA085C" w14:textId="521B39F3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7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077F8EB6" w14:textId="06933028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47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%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43929510" w14:textId="2D12ED88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1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8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%</w:t>
            </w:r>
          </w:p>
        </w:tc>
        <w:tc>
          <w:tcPr>
            <w:tcW w:w="141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96D6273" w14:textId="13AE6F86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49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4</w:t>
            </w:r>
            <w:r w:rsidR="00906CB9">
              <w:rPr>
                <w:rFonts w:ascii="Times New Roman" w:eastAsia="맑은 고딕" w:hAnsi="Times New Roman" w:cs="Times New Roman"/>
                <w:kern w:val="0"/>
                <w:szCs w:val="20"/>
              </w:rPr>
              <w:t>%</w:t>
            </w:r>
          </w:p>
        </w:tc>
      </w:tr>
      <w:tr w:rsidR="00D26618" w:rsidRPr="00192BC3" w14:paraId="2126009A" w14:textId="77777777" w:rsidTr="006415D0">
        <w:trPr>
          <w:trHeight w:val="260"/>
        </w:trPr>
        <w:tc>
          <w:tcPr>
            <w:tcW w:w="4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43A86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14:paraId="259F1BB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63F798E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2CB1595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2ABE2C4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CB4DA4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11214621" w14:textId="77777777" w:rsidTr="006415D0">
        <w:trPr>
          <w:trHeight w:val="260"/>
        </w:trPr>
        <w:tc>
          <w:tcPr>
            <w:tcW w:w="371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49F1D9A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 w:hint="eastAsia"/>
                <w:b/>
                <w:bCs/>
                <w:kern w:val="0"/>
                <w:szCs w:val="20"/>
              </w:rPr>
              <w:t>Lifestyle behaviors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5E36CC7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774F601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14:paraId="3B26A1F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421009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0E42EE2B" w14:textId="77777777" w:rsidTr="006415D0">
        <w:trPr>
          <w:trHeight w:val="260"/>
        </w:trPr>
        <w:tc>
          <w:tcPr>
            <w:tcW w:w="4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8C113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14:paraId="4C7D51C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Uncontrolled blood pressure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EB7479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0.510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58422ED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0.418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7E0BD6E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0.326</w:t>
            </w:r>
          </w:p>
        </w:tc>
        <w:tc>
          <w:tcPr>
            <w:tcW w:w="141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74146B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0.390</w:t>
            </w:r>
          </w:p>
        </w:tc>
      </w:tr>
      <w:tr w:rsidR="00D26618" w:rsidRPr="00192BC3" w14:paraId="41597E83" w14:textId="77777777" w:rsidTr="006415D0">
        <w:trPr>
          <w:trHeight w:val="260"/>
        </w:trPr>
        <w:tc>
          <w:tcPr>
            <w:tcW w:w="4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8B79B9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14:paraId="76D9FED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Past or current smoking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2412ADB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0.209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B9FFC8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0.034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43A6E0B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0.961</w:t>
            </w:r>
          </w:p>
        </w:tc>
        <w:tc>
          <w:tcPr>
            <w:tcW w:w="141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406BBA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0.000</w:t>
            </w:r>
          </w:p>
        </w:tc>
      </w:tr>
      <w:tr w:rsidR="00D26618" w:rsidRPr="00192BC3" w14:paraId="014F9F82" w14:textId="77777777" w:rsidTr="006415D0">
        <w:trPr>
          <w:trHeight w:val="260"/>
        </w:trPr>
        <w:tc>
          <w:tcPr>
            <w:tcW w:w="4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1572BD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14:paraId="283A0FE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High-risk alcohol drinking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568001B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0.974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07CF385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33B1B13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0.255</w:t>
            </w:r>
          </w:p>
        </w:tc>
        <w:tc>
          <w:tcPr>
            <w:tcW w:w="141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2E90AC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0.026</w:t>
            </w:r>
          </w:p>
        </w:tc>
      </w:tr>
      <w:tr w:rsidR="00D26618" w:rsidRPr="00192BC3" w14:paraId="542E5E24" w14:textId="77777777" w:rsidTr="006415D0">
        <w:trPr>
          <w:trHeight w:val="260"/>
        </w:trPr>
        <w:tc>
          <w:tcPr>
            <w:tcW w:w="4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6A6F39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14:paraId="2DDB34D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Insufficient physical activity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D8699E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0.558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3FCC356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0.560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1829602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0.550</w:t>
            </w:r>
          </w:p>
        </w:tc>
        <w:tc>
          <w:tcPr>
            <w:tcW w:w="141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65A605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0.474</w:t>
            </w:r>
          </w:p>
        </w:tc>
      </w:tr>
      <w:tr w:rsidR="00D26618" w:rsidRPr="00192BC3" w14:paraId="3FD3ED8E" w14:textId="77777777" w:rsidTr="006415D0">
        <w:trPr>
          <w:trHeight w:val="260"/>
        </w:trPr>
        <w:tc>
          <w:tcPr>
            <w:tcW w:w="371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11DE6CF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 w:hint="eastAsia"/>
                <w:b/>
                <w:bCs/>
                <w:kern w:val="0"/>
                <w:szCs w:val="20"/>
              </w:rPr>
              <w:t>Metabolic status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1D05EF3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07B68AB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14:paraId="00F351E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12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199440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</w:p>
        </w:tc>
      </w:tr>
      <w:tr w:rsidR="00D26618" w:rsidRPr="00192BC3" w14:paraId="67F2448C" w14:textId="77777777" w:rsidTr="006415D0">
        <w:trPr>
          <w:trHeight w:val="260"/>
        </w:trPr>
        <w:tc>
          <w:tcPr>
            <w:tcW w:w="4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4D2F3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14:paraId="6C197C9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Metabolic risk (≥1 component)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28CC9ED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0.797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CF77C8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0.878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4D71CEC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0.751</w:t>
            </w:r>
          </w:p>
        </w:tc>
        <w:tc>
          <w:tcPr>
            <w:tcW w:w="141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217039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0.750</w:t>
            </w:r>
          </w:p>
        </w:tc>
      </w:tr>
      <w:tr w:rsidR="00D26618" w:rsidRPr="00192BC3" w14:paraId="44C09351" w14:textId="77777777" w:rsidTr="006415D0">
        <w:trPr>
          <w:trHeight w:val="260"/>
        </w:trPr>
        <w:tc>
          <w:tcPr>
            <w:tcW w:w="37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543C96A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 w:hint="eastAsia"/>
                <w:b/>
                <w:bCs/>
                <w:kern w:val="0"/>
                <w:szCs w:val="20"/>
              </w:rPr>
              <w:t>Obesity statu</w:t>
            </w: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s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36BB4A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5FDF81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3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B2304D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C687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D26618" w:rsidRPr="00192BC3" w14:paraId="5ADA782B" w14:textId="77777777" w:rsidTr="006415D0">
        <w:trPr>
          <w:trHeight w:val="260"/>
        </w:trPr>
        <w:tc>
          <w:tcPr>
            <w:tcW w:w="46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E06E7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324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EFA44C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Obesity (BMI≥25 kg/m²)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2DBB6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0.891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F7AEC9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0.888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9D2D04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0.067</w:t>
            </w:r>
          </w:p>
        </w:tc>
        <w:tc>
          <w:tcPr>
            <w:tcW w:w="1412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AD2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0.171</w:t>
            </w:r>
          </w:p>
        </w:tc>
      </w:tr>
      <w:tr w:rsidR="00D26618" w:rsidRPr="00192BC3" w14:paraId="4E0C4E3F" w14:textId="77777777" w:rsidTr="006415D0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F7C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F47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Abdominal obesity</w:t>
            </w:r>
          </w:p>
          <w:p w14:paraId="0A495AE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(WC≥90 cm, men; WC≥85 cm, women)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30C3D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0.872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D6790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0.856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EE04E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0.041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3E88A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0.027</w:t>
            </w:r>
          </w:p>
        </w:tc>
      </w:tr>
    </w:tbl>
    <w:p w14:paraId="4922A4D9" w14:textId="77777777" w:rsidR="00D26618" w:rsidRPr="00192BC3" w:rsidRDefault="00D26618" w:rsidP="00D26618">
      <w:pPr>
        <w:spacing w:line="240" w:lineRule="auto"/>
        <w:rPr>
          <w:rFonts w:ascii="Times New Roman" w:eastAsia="맑은 고딕" w:hAnsi="Times New Roman" w:cs="Times New Roman"/>
          <w:bCs/>
          <w:kern w:val="0"/>
          <w:szCs w:val="20"/>
        </w:rPr>
      </w:pPr>
      <w:r w:rsidRPr="00192BC3">
        <w:rPr>
          <w:rFonts w:ascii="Times New Roman" w:hAnsi="Times New Roman" w:cs="Times New Roman"/>
          <w:szCs w:val="20"/>
        </w:rPr>
        <w:t xml:space="preserve">Abbreviations: </w:t>
      </w:r>
      <w:r w:rsidRPr="00192BC3">
        <w:rPr>
          <w:rFonts w:ascii="Times New Roman" w:eastAsia="맑은 고딕" w:hAnsi="Times New Roman" w:cs="Times New Roman"/>
          <w:bCs/>
          <w:kern w:val="0"/>
          <w:szCs w:val="20"/>
        </w:rPr>
        <w:t xml:space="preserve">HP-MO, High risk lifestyle behavior with metabolic disorder and obesity; LP-MO, Low risk lifestyle behavior with metabolic disorder and obesity; HP-MNW, High risk lifestyle behavior with metabolic disorder and normal weight; LP-MNW, Low risk lifestyle behavior with metabolic disorder and normal weight; BMI, </w:t>
      </w:r>
      <w:r w:rsidRPr="006B4CDD">
        <w:rPr>
          <w:rFonts w:ascii="Times New Roman" w:eastAsia="맑은 고딕" w:hAnsi="Times New Roman" w:cs="Times New Roman"/>
          <w:bCs/>
          <w:kern w:val="0"/>
          <w:szCs w:val="20"/>
        </w:rPr>
        <w:t>body mass index</w:t>
      </w:r>
      <w:r w:rsidRPr="00192BC3">
        <w:rPr>
          <w:rFonts w:ascii="Times New Roman" w:eastAsia="맑은 고딕" w:hAnsi="Times New Roman" w:cs="Times New Roman"/>
          <w:bCs/>
          <w:kern w:val="0"/>
          <w:szCs w:val="20"/>
        </w:rPr>
        <w:t>; WC, waist circumference.</w:t>
      </w:r>
    </w:p>
    <w:p w14:paraId="511AEA21" w14:textId="77777777" w:rsidR="00D26618" w:rsidRPr="00192BC3" w:rsidRDefault="00D26618" w:rsidP="00D26618">
      <w:pPr>
        <w:widowControl/>
        <w:wordWrap/>
        <w:autoSpaceDE/>
        <w:autoSpaceDN/>
        <w:spacing w:line="240" w:lineRule="auto"/>
        <w:rPr>
          <w:rFonts w:ascii="Times New Roman" w:eastAsia="맑은 고딕" w:hAnsi="Times New Roman" w:cs="Times New Roman"/>
          <w:bCs/>
          <w:kern w:val="0"/>
          <w:szCs w:val="20"/>
        </w:rPr>
      </w:pPr>
      <w:r w:rsidRPr="00192BC3">
        <w:rPr>
          <w:rFonts w:ascii="Times New Roman" w:eastAsia="맑은 고딕" w:hAnsi="Times New Roman" w:cs="Times New Roman"/>
          <w:bCs/>
          <w:kern w:val="0"/>
          <w:szCs w:val="20"/>
        </w:rPr>
        <w:br w:type="page"/>
      </w:r>
    </w:p>
    <w:p w14:paraId="1094D0E7" w14:textId="77777777" w:rsidR="00D26618" w:rsidRPr="00192BC3" w:rsidRDefault="00D26618" w:rsidP="00D26618">
      <w:pPr>
        <w:spacing w:line="240" w:lineRule="auto"/>
        <w:rPr>
          <w:rFonts w:ascii="Times New Roman" w:hAnsi="Times New Roman" w:cs="Times New Roman"/>
          <w:szCs w:val="20"/>
        </w:rPr>
      </w:pPr>
    </w:p>
    <w:p w14:paraId="381EEA63" w14:textId="77777777" w:rsidR="00D26618" w:rsidRPr="00192BC3" w:rsidRDefault="00D26618" w:rsidP="00D26618">
      <w:pPr>
        <w:spacing w:line="240" w:lineRule="auto"/>
        <w:rPr>
          <w:rFonts w:ascii="Times New Roman" w:hAnsi="Times New Roman" w:cs="Times New Roman"/>
          <w:szCs w:val="20"/>
        </w:rPr>
      </w:pPr>
      <w:r w:rsidRPr="00192BC3">
        <w:rPr>
          <w:rFonts w:ascii="Times New Roman" w:hAnsi="Times New Roman" w:cs="Times New Roman"/>
          <w:szCs w:val="20"/>
        </w:rPr>
        <w:t>Table 4. Differences in characteristics of anthropometric measurements, clinical factors, and disease history among the four latent classes</w:t>
      </w:r>
    </w:p>
    <w:tbl>
      <w:tblPr>
        <w:tblW w:w="90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"/>
        <w:gridCol w:w="142"/>
        <w:gridCol w:w="1954"/>
        <w:gridCol w:w="710"/>
        <w:gridCol w:w="530"/>
        <w:gridCol w:w="654"/>
        <w:gridCol w:w="531"/>
        <w:gridCol w:w="696"/>
        <w:gridCol w:w="570"/>
        <w:gridCol w:w="672"/>
        <w:gridCol w:w="539"/>
        <w:gridCol w:w="672"/>
        <w:gridCol w:w="1211"/>
      </w:tblGrid>
      <w:tr w:rsidR="00D26618" w:rsidRPr="00192BC3" w14:paraId="4A4C74AF" w14:textId="77777777" w:rsidTr="006415D0">
        <w:trPr>
          <w:trHeight w:val="665"/>
        </w:trPr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2A1D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7B90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Class Ⅰ</w:t>
            </w: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br/>
              <w:t>(HB-MO)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E322E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Class Ⅱ</w:t>
            </w: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br/>
              <w:t>(LB-MO)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EE96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Class Ⅲ</w:t>
            </w: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br/>
              <w:t>(HB-MNW)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E284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Class Ⅳ</w:t>
            </w: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br/>
              <w:t>(LB-MNW)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C2DA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p-value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DFE47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 xml:space="preserve">Multiple </w:t>
            </w: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br/>
              <w:t>comparison</w:t>
            </w:r>
          </w:p>
        </w:tc>
      </w:tr>
      <w:tr w:rsidR="00D26618" w:rsidRPr="00192BC3" w14:paraId="71689EA1" w14:textId="77777777" w:rsidTr="006415D0">
        <w:trPr>
          <w:trHeight w:val="154"/>
        </w:trPr>
        <w:tc>
          <w:tcPr>
            <w:tcW w:w="223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25340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Male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4A550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ABB41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28E76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2C08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0A78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8A20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C4C7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CE695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AC0F0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9C3C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7267108D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9A718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9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036A8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Age(</w:t>
            </w:r>
            <w:proofErr w:type="spellStart"/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yrs</w:t>
            </w:r>
            <w:proofErr w:type="spellEnd"/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)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A358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57.3 ±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535C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9.6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C8E5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62.5 ±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9DC69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10.8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996E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58.6 ±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7E1CC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9.1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25BA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64.7 ±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23D8D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10.1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424D2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97A37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Ⅰ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Ⅲ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Ⅱ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Ⅳ</w:t>
            </w:r>
          </w:p>
        </w:tc>
      </w:tr>
      <w:tr w:rsidR="00D26618" w:rsidRPr="00192BC3" w14:paraId="4F8795FD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F2E8E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w w:val="80"/>
                <w:kern w:val="0"/>
                <w:sz w:val="19"/>
                <w:szCs w:val="19"/>
              </w:rPr>
            </w:pPr>
          </w:p>
        </w:tc>
        <w:tc>
          <w:tcPr>
            <w:tcW w:w="280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D031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w w:val="95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w w:val="95"/>
                <w:kern w:val="0"/>
                <w:sz w:val="19"/>
                <w:szCs w:val="19"/>
              </w:rPr>
              <w:t>Anthropometric measurement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CC4CD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ADAD6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115B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0ADF2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FB48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5EA04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68A0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5ABD3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18913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65053062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1EEC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829A1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5E54F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SBP, mmHg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EAE8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133.5 ±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A0B0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15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67FF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132.9 ±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7C77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14.9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C554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132.9 ±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F98D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15.4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693F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132.3 ±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674D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15.3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E4D3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44949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Ⅳ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proofErr w:type="spellStart"/>
            <w:proofErr w:type="gramStart"/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Ⅱ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,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Ⅲ</w:t>
            </w:r>
            <w:proofErr w:type="spellEnd"/>
            <w:proofErr w:type="gramEnd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Ⅰ</w:t>
            </w:r>
          </w:p>
        </w:tc>
      </w:tr>
      <w:tr w:rsidR="00D26618" w:rsidRPr="00192BC3" w14:paraId="55980B6E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1DFD0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812F8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08AE5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DBP, mmHg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156C8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84.5 ±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1D83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10.7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00163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82.2 ±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0EED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10.5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B82E3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83.7 ±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1A1C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10.8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378F0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81 ±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75F90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10.5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0197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3E282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Ⅳ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Ⅱ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Ⅲ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Ⅰ</w:t>
            </w:r>
          </w:p>
        </w:tc>
      </w:tr>
      <w:tr w:rsidR="00D26618" w:rsidRPr="00192BC3" w14:paraId="3A98CC53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FB671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96" w:type="dxa"/>
            <w:gridSpan w:val="2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AE6E9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 xml:space="preserve">History of HTN,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</w:tcPr>
          <w:p w14:paraId="6DD5682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097D2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132B0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6711B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1FC00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175E1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82122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FFC5B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513CB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92677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6CDA53E6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E362B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4E18A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13F41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w w:val="93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No awareness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88E0A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2,867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1EC0D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(19.0)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D8694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4,625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4B576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(15)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64F45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4,457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FF8DD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(24.8)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F16D3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6,998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F69C7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(18.0)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DE16E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21EEF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502E5749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D17F4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0D008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DA92F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w w:val="93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Diagnosis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45BA1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695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01F24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(4.6)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B9794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983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6E2B3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(3.2)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7D1DE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953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F1B60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(5.3)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E04B5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1,626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B5F4B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(4.2)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79A9E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770CA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46FF8CE8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D770E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12F82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C7C14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w w:val="93"/>
                <w:kern w:val="0"/>
                <w:sz w:val="19"/>
                <w:szCs w:val="19"/>
              </w:rPr>
            </w:pPr>
            <w:proofErr w:type="spellStart"/>
            <w:r w:rsidRPr="00192BC3">
              <w:rPr>
                <w:rFonts w:ascii="Times New Roman" w:eastAsia="맑은 고딕" w:hAnsi="Times New Roman" w:cs="Times New Roman"/>
                <w:w w:val="90"/>
                <w:kern w:val="0"/>
                <w:sz w:val="19"/>
                <w:szCs w:val="19"/>
              </w:rPr>
              <w:t>Diagnosis+Medication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4E55A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11,562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37A1A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(76.5)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409AC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25,150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7E460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(81.8)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50E81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12,595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E5602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(70.0)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A68AD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30,267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2834D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(77.8)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7EF4F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87922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70B7D878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CD81D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96" w:type="dxa"/>
            <w:gridSpan w:val="2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FADB9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 xml:space="preserve">History of disease,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</w:tcPr>
          <w:p w14:paraId="34C7ECF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DA1B1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4E220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7BB33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97350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D909A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55396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87A1B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53FB5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DF11B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7F6A0D6C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F873D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820AA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DF7DF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Overall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EF2EF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934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E8835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(6.2)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040F8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3906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D577C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(12.7)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61DCA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1003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5B8D3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(5.6)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459C4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4724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88F7E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(12.2)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9A536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7E46A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4A0A68F2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91D96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4D1C8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4B588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Stroke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9020D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282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47A96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(1.9)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398B3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1347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9F61F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(4.4)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7D895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322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0B5F5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(1.8)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55936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1795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04A77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(4.6)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9A54E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B9053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291DD205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68F4E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8794A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5EFC5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Heart disease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02C95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698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F278C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(4.6)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112FC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2798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62E74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(9.1)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5007B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705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446DF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(3.9)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3B73F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3225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DBF53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(8.3)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5BF56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E2853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4FAA4D6D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0EDC6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96" w:type="dxa"/>
            <w:gridSpan w:val="2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29A23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left="82" w:hangingChars="50" w:hanging="82"/>
              <w:jc w:val="left"/>
              <w:rPr>
                <w:rFonts w:ascii="Times New Roman" w:eastAsia="맑은 고딕" w:hAnsi="Times New Roman" w:cs="Times New Roman"/>
                <w:b/>
                <w:bCs/>
                <w:w w:val="86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w w:val="86"/>
                <w:kern w:val="0"/>
                <w:sz w:val="19"/>
                <w:szCs w:val="19"/>
              </w:rPr>
              <w:t xml:space="preserve">Family history of HTN,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b/>
                <w:bCs/>
                <w:w w:val="86"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b/>
                <w:bCs/>
                <w:w w:val="86"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42347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6,445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E36A2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(42.6)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6C71E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11,665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5A579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(37.9)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DE862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7,039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CC971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(39.1)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CE794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13,769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0F335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(35.4)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308FC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09A27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48311D63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69302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2096" w:type="dxa"/>
            <w:gridSpan w:val="2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69350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left="95" w:hangingChars="50" w:hanging="95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9"/>
                <w:szCs w:val="19"/>
              </w:rPr>
              <w:t>Comorbidities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24978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D6CAA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2A092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AD900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7C4B2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5C818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E291E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05288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F0E62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BA9D4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56AEE5C6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41425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9A181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firstLineChars="100" w:firstLine="190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9AC4B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leftChars="-30" w:left="-60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Stage 2 HTN,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7A116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1,440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F968B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(9.5)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3404D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2,311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AA480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(7.5)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9B116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1,704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F7B83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(9.5)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6221D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2,681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B9207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(6.9)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1FCD5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14BD4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21C2AD68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B1BC9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9DAB2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firstLineChars="100" w:firstLine="190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BC20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leftChars="-30" w:left="-60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Diabetes,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0F254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5,458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15674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(36.1)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29381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11,758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597D8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(38.2)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31A69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5,370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CFF2B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(29.8)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9E97B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12,133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2E330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(31.2)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6933B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F1E3F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0DBA202F" w14:textId="77777777" w:rsidTr="006415D0">
        <w:trPr>
          <w:trHeight w:val="154"/>
        </w:trPr>
        <w:tc>
          <w:tcPr>
            <w:tcW w:w="142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83373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EAEB6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firstLineChars="100" w:firstLine="190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vAlign w:val="center"/>
          </w:tcPr>
          <w:p w14:paraId="6756FE1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leftChars="-30" w:left="-60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Renal dysfunction,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5E2FB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2,333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5A43C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(15.4)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E6BBC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6,955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BF7C2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(22.6)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0A54A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2,253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5E9A4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(12.5)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52840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7,525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A06E7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(19.4)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B9B3B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30B5C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7844CEE9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7167D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A988D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firstLineChars="100" w:firstLine="190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F42D0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leftChars="-30" w:left="-60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Liver dysfunction,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70159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7,273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F86C7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(48.1)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64DBD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8,161</w:t>
            </w: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52375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(26.5)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230BF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6,414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8E84A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(35.6)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84D66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5,411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2253C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(13.9)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F41C9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FA4C1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60089E14" w14:textId="77777777" w:rsidTr="006415D0">
        <w:trPr>
          <w:trHeight w:val="154"/>
        </w:trPr>
        <w:tc>
          <w:tcPr>
            <w:tcW w:w="223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C2BD5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Female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E5FC9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17BB6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CE54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5A0D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A81C7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5957A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855C2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CB82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A2942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A750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1CC74C5F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A54DD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9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A9070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Age (</w:t>
            </w:r>
            <w:proofErr w:type="spellStart"/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yrs</w:t>
            </w:r>
            <w:proofErr w:type="spellEnd"/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)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7E848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56 ±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F473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8.7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4C2C4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65.5 ±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A653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9.2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1A0A9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59.5 ±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15C06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9.8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36FC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64.2 ±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6349B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9.1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10661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A8F4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Ⅰ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Ⅲ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Ⅳ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Ⅱ</w:t>
            </w:r>
          </w:p>
        </w:tc>
      </w:tr>
      <w:tr w:rsidR="00D26618" w:rsidRPr="00192BC3" w14:paraId="3CE8204C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9871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80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5162F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w w:val="95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w w:val="95"/>
                <w:kern w:val="0"/>
                <w:sz w:val="19"/>
                <w:szCs w:val="19"/>
              </w:rPr>
              <w:t>Anthropometric measurement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F5CA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1425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BB44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F5D4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6B79E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30D42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47EDA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5FC5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5D433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080BED2C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BC77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11C5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F9213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SBP, mmHg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7B9B7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135.2 ±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06DF7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16.1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B7D8E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134.6 ±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82B3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15.5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EEA6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127.7 ±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220EF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16.4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5B68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131.5 ±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8693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15.6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8DC0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D3D0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Ⅲ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Ⅳ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Ⅱ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Ⅰ</w:t>
            </w:r>
          </w:p>
        </w:tc>
      </w:tr>
      <w:tr w:rsidR="00D26618" w:rsidRPr="00192BC3" w14:paraId="3A94D2C4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6757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25572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8E70B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Cs w:val="20"/>
              </w:rPr>
              <w:t>DBP, mmHg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867FF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84.7 ±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6C5C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10.8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3EF20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80.5 ±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71AD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9.8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2D2AA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79.1 ±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C946B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BC23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79.4 ±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466DA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10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E8956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B94B9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proofErr w:type="spellStart"/>
            <w:proofErr w:type="gramStart"/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Ⅲ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,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Ⅳ</w:t>
            </w:r>
            <w:proofErr w:type="spellEnd"/>
            <w:proofErr w:type="gramEnd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Ⅱ</w:t>
            </w: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</w:t>
            </w:r>
            <w:r w:rsidRPr="00192BC3"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  <w:t>Ⅰ</w:t>
            </w:r>
          </w:p>
        </w:tc>
      </w:tr>
      <w:tr w:rsidR="00D26618" w:rsidRPr="00192BC3" w14:paraId="42F36650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6681E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9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92F09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 xml:space="preserve">History of HTN,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55B3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298FA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78830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47BEC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6F596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C4735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8ABF8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E28AD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F52A0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5B2DA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1AF269C0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A8F49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BB089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44446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w w:val="93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No awareness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00A67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407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000B6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(23.6)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C29A9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5891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B1EF8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(12.9)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3E988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263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6E83B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(16.5)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C06D1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8,514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268C4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(15.6)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E0A07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77D35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2F2BE450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CF9B6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88ADA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7AE29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w w:val="93"/>
                <w:kern w:val="0"/>
                <w:szCs w:val="20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Diagnosis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52BB0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49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DDDA2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(2.8)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07D9F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864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2E9D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(1.9)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11039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76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C2A93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(4.8)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E19CA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1,592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42D8F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(2.9)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8ADEC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90C6E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2145D384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E29AB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564D8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E8EED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w w:val="93"/>
                <w:kern w:val="0"/>
                <w:szCs w:val="20"/>
              </w:rPr>
            </w:pPr>
            <w:proofErr w:type="spellStart"/>
            <w:r w:rsidRPr="00192BC3">
              <w:rPr>
                <w:rFonts w:ascii="Times New Roman" w:eastAsia="맑은 고딕" w:hAnsi="Times New Roman" w:cs="Times New Roman"/>
                <w:w w:val="90"/>
                <w:kern w:val="0"/>
                <w:sz w:val="19"/>
                <w:szCs w:val="19"/>
              </w:rPr>
              <w:t>Diagnosis+Medication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205E5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1,272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CF0E9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(73.6)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6F5D1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39,044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52479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(85.3)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9153B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1,258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45172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(78.8)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96093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44,480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EB3DF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(81.5)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B6250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B7124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24FDD5F9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D023A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9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F3A59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 xml:space="preserve">History of disease,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3697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92DAF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E8226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7CCB6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94A75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E42B1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55E8A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CAF33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E210D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AD3CA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64785F1B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06877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881AE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7BEF1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w w:val="90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Overall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9159B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64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2CB3E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(3.7)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FF662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4,027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FE1AC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(8.8)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569B8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115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9AB79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(7.2)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829C6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3,820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B73F9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(7.0)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0F365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A52B3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6DDB8CD7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E5857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3F283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F5853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w w:val="90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Stroke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0374C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22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A3D72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(1.3)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82ADF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1,403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57D33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(3.1)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4F992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50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B3971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(3.1)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B8BF2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1,395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89F49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(2.6)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78176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266AC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60FC8E3F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B6FC8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03B58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57724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w w:val="90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Heart disease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C8DCC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46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CB5C6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(2.7)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A36F5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2,829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F2693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(6.2)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BB474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73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AB83D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(4.6)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EE407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2,622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2B581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(4.8)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DF3BC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06126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3755E74D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E9F3C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9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393BD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left="82" w:hangingChars="50" w:hanging="82"/>
              <w:jc w:val="left"/>
              <w:rPr>
                <w:rFonts w:ascii="Times New Roman" w:eastAsia="맑은 고딕" w:hAnsi="Times New Roman" w:cs="Times New Roman"/>
                <w:w w:val="86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bCs/>
                <w:w w:val="86"/>
                <w:kern w:val="0"/>
                <w:sz w:val="19"/>
                <w:szCs w:val="19"/>
              </w:rPr>
              <w:t xml:space="preserve">Family history of HTN,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b/>
                <w:bCs/>
                <w:w w:val="86"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b/>
                <w:bCs/>
                <w:w w:val="86"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BA2D5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856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6ACC0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(49.5)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213B4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18,509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ECB2E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(40.4)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97BE5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799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6D6CC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(50.0)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F2634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24001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D7B75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(44.0)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A0896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C4DCC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0894F73D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97533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9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60EB9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left="95" w:hangingChars="50" w:hanging="95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9"/>
                <w:szCs w:val="19"/>
              </w:rPr>
              <w:t>Comorbidities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3B65D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BDA17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E9632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8E673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1BDB0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AEF1E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836B5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B9871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80C78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72C8F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5F319AC6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DD9F8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3DC9A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w w:val="87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D475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leftChars="-30" w:left="-60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Stage 2 HTN,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566EE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199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E98AC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(11.5)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7CEB1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3,164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5407E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(6.9)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BF2ED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89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758BE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(5.6)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842E8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3,065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FA9BB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(5.6)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4497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F43F6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50DA1356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0B92E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0F236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w w:val="87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EC3F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leftChars="-30" w:left="-60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Diabetes,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40E3D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401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71E51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(23.2)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6F1E8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15,427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F2826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(33.7)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8151B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349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29422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(21.9)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DAEBF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12,364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9B45D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(22.7)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D3EEA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78301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20C7A6B4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24A56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EB48F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B546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leftChars="-30" w:left="-60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Renal dysfunction,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C17BB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148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B4BB6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(8.6)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87468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9,773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A95B2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(21.3)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1B6E5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227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63F04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(14.2)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054E8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9,296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A335A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(17.0)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4D93D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2C9E7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766334CE" w14:textId="77777777" w:rsidTr="006415D0">
        <w:trPr>
          <w:trHeight w:val="154"/>
        </w:trPr>
        <w:tc>
          <w:tcPr>
            <w:tcW w:w="1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5303B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C2190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483A4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ind w:leftChars="-30" w:left="-60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Liver dysfunction,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n(</w:t>
            </w:r>
            <w:proofErr w:type="gramEnd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%)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089D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714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5B57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(41.3)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70137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9,202</w:t>
            </w: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87A2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(20.1)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62F88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406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E5C62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(25.4)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F0E32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6,309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7F09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(11.6)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6AAE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6262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</w:tr>
    </w:tbl>
    <w:p w14:paraId="56EDC656" w14:textId="77777777" w:rsidR="00D26618" w:rsidRPr="00192BC3" w:rsidRDefault="00D26618" w:rsidP="00D26618">
      <w:pPr>
        <w:spacing w:line="240" w:lineRule="auto"/>
        <w:contextualSpacing/>
        <w:rPr>
          <w:rFonts w:ascii="Times New Roman" w:eastAsia="맑은 고딕" w:hAnsi="Times New Roman" w:cs="Times New Roman"/>
          <w:kern w:val="0"/>
          <w:sz w:val="19"/>
          <w:szCs w:val="19"/>
        </w:rPr>
      </w:pPr>
      <w:r w:rsidRPr="00192BC3">
        <w:rPr>
          <w:rFonts w:ascii="Times New Roman" w:eastAsia="맑은 고딕" w:hAnsi="Times New Roman" w:cs="Times New Roman"/>
          <w:kern w:val="0"/>
          <w:sz w:val="19"/>
          <w:szCs w:val="19"/>
        </w:rPr>
        <w:t xml:space="preserve">1. Data were described as mean ± SD or </w:t>
      </w:r>
      <w:proofErr w:type="gramStart"/>
      <w:r w:rsidRPr="00192BC3">
        <w:rPr>
          <w:rFonts w:ascii="Times New Roman" w:eastAsia="맑은 고딕" w:hAnsi="Times New Roman" w:cs="Times New Roman"/>
          <w:kern w:val="0"/>
          <w:sz w:val="19"/>
          <w:szCs w:val="19"/>
        </w:rPr>
        <w:t>n(</w:t>
      </w:r>
      <w:proofErr w:type="gramEnd"/>
      <w:r w:rsidRPr="00192BC3">
        <w:rPr>
          <w:rFonts w:ascii="Times New Roman" w:eastAsia="맑은 고딕" w:hAnsi="Times New Roman" w:cs="Times New Roman"/>
          <w:kern w:val="0"/>
          <w:sz w:val="19"/>
          <w:szCs w:val="19"/>
        </w:rPr>
        <w:t>%).</w:t>
      </w:r>
    </w:p>
    <w:p w14:paraId="7ADEA2B0" w14:textId="77777777" w:rsidR="00D26618" w:rsidRPr="00192BC3" w:rsidRDefault="00D26618" w:rsidP="00D26618">
      <w:pPr>
        <w:spacing w:line="240" w:lineRule="auto"/>
        <w:contextualSpacing/>
        <w:rPr>
          <w:rFonts w:ascii="Times New Roman" w:hAnsi="Times New Roman" w:cs="Times New Roman"/>
        </w:rPr>
      </w:pPr>
      <w:r w:rsidRPr="00192BC3">
        <w:rPr>
          <w:rFonts w:ascii="Times New Roman" w:hAnsi="Times New Roman" w:cs="Times New Roman"/>
        </w:rPr>
        <w:t xml:space="preserve">Abbreviations: </w:t>
      </w:r>
      <w:r w:rsidRPr="00192BC3">
        <w:rPr>
          <w:rFonts w:ascii="Times New Roman" w:eastAsia="맑은 고딕" w:hAnsi="Times New Roman" w:cs="Times New Roman"/>
          <w:bCs/>
          <w:kern w:val="0"/>
          <w:szCs w:val="20"/>
        </w:rPr>
        <w:t xml:space="preserve">HP-MO, High risk lifestyle behavior with metabolic disorder and obesity; LP-MO, Low risk lifestyle behavior with metabolic disorder and obesity; HP-MNW, High risk lifestyle behavior with metabolic disorder and normal weight; LP-MNW, Low risk lifestyle behavior with metabolic disorder and normal weight; </w:t>
      </w:r>
      <w:r w:rsidRPr="00192BC3">
        <w:rPr>
          <w:rFonts w:ascii="Times New Roman" w:hAnsi="Times New Roman" w:cs="Times New Roman"/>
        </w:rPr>
        <w:t>SBP, systolic blood pressure; DBP, diastolic blood pressure; e-GFR, estimated glomerular filtration rate; HTN, hypertension.</w:t>
      </w:r>
    </w:p>
    <w:p w14:paraId="4A1424C9" w14:textId="77777777" w:rsidR="00D26618" w:rsidRPr="00192BC3" w:rsidRDefault="00D26618" w:rsidP="00D26618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</w:rPr>
      </w:pPr>
    </w:p>
    <w:p w14:paraId="01D40DC3" w14:textId="77777777" w:rsidR="00D26618" w:rsidRPr="00192BC3" w:rsidRDefault="00D26618" w:rsidP="00D26618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szCs w:val="20"/>
        </w:rPr>
      </w:pPr>
      <w:r w:rsidRPr="00192BC3">
        <w:rPr>
          <w:rFonts w:ascii="Times New Roman" w:hAnsi="Times New Roman" w:cs="Times New Roman"/>
          <w:szCs w:val="20"/>
        </w:rPr>
        <w:br w:type="page"/>
      </w:r>
    </w:p>
    <w:p w14:paraId="3F20A40B" w14:textId="77777777" w:rsidR="00D26618" w:rsidRPr="00192BC3" w:rsidRDefault="00D26618" w:rsidP="00D26618">
      <w:pPr>
        <w:spacing w:line="240" w:lineRule="auto"/>
        <w:rPr>
          <w:rFonts w:ascii="Times New Roman" w:hAnsi="Times New Roman" w:cs="Times New Roman"/>
          <w:szCs w:val="20"/>
        </w:rPr>
      </w:pPr>
    </w:p>
    <w:p w14:paraId="6242084C" w14:textId="77777777" w:rsidR="00D26618" w:rsidRPr="00192BC3" w:rsidRDefault="00D26618" w:rsidP="00D26618">
      <w:pPr>
        <w:spacing w:line="240" w:lineRule="auto"/>
        <w:rPr>
          <w:rFonts w:ascii="Times New Roman" w:hAnsi="Times New Roman" w:cs="Times New Roman"/>
          <w:szCs w:val="20"/>
        </w:rPr>
      </w:pPr>
      <w:r w:rsidRPr="00192BC3">
        <w:rPr>
          <w:rFonts w:ascii="Times New Roman" w:hAnsi="Times New Roman" w:cs="Times New Roman"/>
          <w:szCs w:val="20"/>
        </w:rPr>
        <w:t>Table 5. Associations between latent class membership and demographic or clinical characteristics</w:t>
      </w:r>
    </w:p>
    <w:tbl>
      <w:tblPr>
        <w:tblW w:w="91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5"/>
        <w:gridCol w:w="2392"/>
        <w:gridCol w:w="709"/>
        <w:gridCol w:w="1134"/>
        <w:gridCol w:w="567"/>
        <w:gridCol w:w="1134"/>
        <w:gridCol w:w="567"/>
        <w:gridCol w:w="1134"/>
        <w:gridCol w:w="1042"/>
        <w:gridCol w:w="6"/>
      </w:tblGrid>
      <w:tr w:rsidR="00D26618" w:rsidRPr="00192BC3" w14:paraId="04E18BFE" w14:textId="77777777" w:rsidTr="006415D0">
        <w:trPr>
          <w:trHeight w:val="314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45355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C1BE30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  <w:t>Latent class</w:t>
            </w:r>
          </w:p>
        </w:tc>
      </w:tr>
      <w:tr w:rsidR="00D26618" w:rsidRPr="00192BC3" w14:paraId="326FF569" w14:textId="77777777" w:rsidTr="006415D0">
        <w:trPr>
          <w:gridAfter w:val="1"/>
          <w:wAfter w:w="6" w:type="dxa"/>
          <w:trHeight w:val="123"/>
        </w:trPr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C439E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EE60A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  <w:t xml:space="preserve">Class </w:t>
            </w:r>
            <w:r w:rsidRPr="00192BC3">
              <w:rPr>
                <w:rFonts w:ascii="Times New Roman" w:eastAsia="바탕" w:hAnsi="Times New Roman" w:cs="Times New Roman"/>
                <w:b/>
                <w:kern w:val="0"/>
                <w:sz w:val="19"/>
                <w:szCs w:val="19"/>
              </w:rPr>
              <w:t>Ⅰ</w:t>
            </w:r>
            <w:r w:rsidRPr="00192BC3"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  <w:br/>
              <w:t>(HB-MO)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FFE68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  <w:t xml:space="preserve">Class </w:t>
            </w:r>
            <w:r w:rsidRPr="00192BC3">
              <w:rPr>
                <w:rFonts w:ascii="Times New Roman" w:eastAsia="바탕" w:hAnsi="Times New Roman" w:cs="Times New Roman"/>
                <w:b/>
                <w:kern w:val="0"/>
                <w:sz w:val="19"/>
                <w:szCs w:val="19"/>
              </w:rPr>
              <w:t>Ⅱ</w:t>
            </w:r>
            <w:r w:rsidRPr="00192BC3"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  <w:br/>
              <w:t>(LB-MO)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3B916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  <w:t xml:space="preserve">Class </w:t>
            </w:r>
            <w:r w:rsidRPr="00192BC3">
              <w:rPr>
                <w:rFonts w:ascii="Times New Roman" w:eastAsia="바탕" w:hAnsi="Times New Roman" w:cs="Times New Roman"/>
                <w:b/>
                <w:kern w:val="0"/>
                <w:sz w:val="19"/>
                <w:szCs w:val="19"/>
              </w:rPr>
              <w:t>Ⅲ</w:t>
            </w:r>
            <w:r w:rsidRPr="00192BC3"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  <w:br/>
              <w:t>(HB-MNW)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46C7E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  <w:t xml:space="preserve">Class </w:t>
            </w:r>
            <w:r w:rsidRPr="00192BC3">
              <w:rPr>
                <w:rFonts w:ascii="Times New Roman" w:eastAsia="바탕" w:hAnsi="Times New Roman" w:cs="Times New Roman"/>
                <w:b/>
                <w:kern w:val="0"/>
                <w:sz w:val="19"/>
                <w:szCs w:val="19"/>
              </w:rPr>
              <w:t>Ⅳ</w:t>
            </w:r>
            <w:r w:rsidRPr="00192BC3"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  <w:br/>
            </w:r>
            <w:r w:rsidRPr="00192BC3">
              <w:rPr>
                <w:rFonts w:ascii="Times New Roman" w:eastAsia="맑은 고딕" w:hAnsi="Times New Roman" w:cs="Times New Roman"/>
                <w:b/>
                <w:w w:val="95"/>
                <w:kern w:val="0"/>
                <w:sz w:val="19"/>
                <w:szCs w:val="19"/>
              </w:rPr>
              <w:t>(LB-MNW)</w:t>
            </w:r>
          </w:p>
        </w:tc>
      </w:tr>
      <w:tr w:rsidR="00D26618" w:rsidRPr="00192BC3" w14:paraId="5FBF39EE" w14:textId="77777777" w:rsidTr="006415D0">
        <w:trPr>
          <w:gridAfter w:val="1"/>
          <w:wAfter w:w="6" w:type="dxa"/>
          <w:trHeight w:val="314"/>
        </w:trPr>
        <w:tc>
          <w:tcPr>
            <w:tcW w:w="2835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2686B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0B4F4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ED627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(95% CI)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E7128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BE676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(95% CI)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92F57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E00F6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(95% CI)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BACFB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Reference</w:t>
            </w:r>
          </w:p>
        </w:tc>
      </w:tr>
      <w:tr w:rsidR="00D26618" w:rsidRPr="00192BC3" w14:paraId="2FF6C904" w14:textId="77777777" w:rsidTr="006415D0">
        <w:trPr>
          <w:gridAfter w:val="1"/>
          <w:wAfter w:w="6" w:type="dxa"/>
          <w:trHeight w:val="314"/>
        </w:trPr>
        <w:tc>
          <w:tcPr>
            <w:tcW w:w="2835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1E3DF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  <w:t>Male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13B48A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A5E088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7AEEA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233A7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85C19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5F9A3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ABEED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0B838078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8A724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4ECB4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Age (per 10-year increase)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CDA746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0.53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3B0AA6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(0.52,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0.54)*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85E51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0.79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B396A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(0.78,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0.81)*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A6531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0.62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CE607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(0.61,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0.63)*</w:t>
            </w:r>
            <w:proofErr w:type="gramEnd"/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57772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6B7D517B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E438E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67264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History of disease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433FBA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0.64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4B418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(0.59,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0.69)*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1D2FB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BCFD9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(1.03,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1.13)*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5854F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0.58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C0E89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(0.54,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0.62)*</w:t>
            </w:r>
            <w:proofErr w:type="gramEnd"/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A7C6A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54CA1D89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ABC0D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11B3F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Medication for hypertension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32365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1.50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85A99C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(1.43,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1.58)*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C9D3F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1.43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D5639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(1.37,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1.49)*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5ADF9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0.99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416D9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(0.95, 1.04)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17093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6B0A2521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DBE96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96366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Family history of hypertension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8B24F1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91AD6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(0.98, 1.06)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B6262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0.99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E288E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(0.96, 1.02)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ABAF0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0.97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65C18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(0.93, 1.00)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BD73A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6668442B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3F58E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C43525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 w:hint="eastAsia"/>
                <w:kern w:val="0"/>
                <w:sz w:val="19"/>
                <w:szCs w:val="19"/>
              </w:rPr>
              <w:t>Comorbidities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DBAB02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E043B6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68C99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0AB5F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F2C3B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34AB27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3AD9CE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2C996F97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0C1D2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C6705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D00B3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Stage 2 Hypertension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4B794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1.21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785E0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(1.12,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1.30)*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BC061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42682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(1.08,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1.22)*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A1E10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1.09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41B87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(1.02,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1.17)*</w:t>
            </w:r>
            <w:proofErr w:type="gramEnd"/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4F2DB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7ACB0CE1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5AD0D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80AB1E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57D70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Diabetes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DE1789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1.41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DC308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(1.35,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1.47)*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33E14D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1.33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FB3451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(1.29,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1.37)*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B6F59C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9D4050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(1.07,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1.16)*</w:t>
            </w:r>
            <w:proofErr w:type="gramEnd"/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5D1C04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6CA35DBB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BA1BC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C9A8A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57909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Renal dysfunction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53CC9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0.95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DCE33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(0.90, 1.00)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04D84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1.26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EA9B0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(1.21,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1.30)*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491C4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0.76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CDA78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(0.72,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0.80)*</w:t>
            </w:r>
            <w:proofErr w:type="gramEnd"/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9FDB0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6278030D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4FD13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B1ACB6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F9274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Liver dysfunction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A63820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4.32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7F9D0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(4.13,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4.51)*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B823F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49397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(1.96,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2.11)*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2F3A1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2.72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D366D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(2.61,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2.84)*</w:t>
            </w:r>
            <w:proofErr w:type="gramEnd"/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1DC0B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06950E36" w14:textId="77777777" w:rsidTr="006415D0">
        <w:trPr>
          <w:gridAfter w:val="1"/>
          <w:wAfter w:w="6" w:type="dxa"/>
          <w:trHeight w:val="314"/>
        </w:trPr>
        <w:tc>
          <w:tcPr>
            <w:tcW w:w="2835" w:type="dxa"/>
            <w:gridSpan w:val="3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19F53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b/>
                <w:kern w:val="0"/>
                <w:sz w:val="19"/>
                <w:szCs w:val="19"/>
              </w:rPr>
              <w:t>Female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4BE23E7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183272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811D4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4C925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970F3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3065E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C271C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0B2C23BE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4ED25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E7E0D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Age (per 10-year increase)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AA844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0.40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A0A92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(0.38,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0.43)*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84FF9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4E7BA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(1.11,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1.14)*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EAA52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0.58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CEFA8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(0.55,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0.61)*</w:t>
            </w:r>
            <w:proofErr w:type="gramEnd"/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6DBE5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5BF9BF60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63E77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B3D05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History of disease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34B989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0.85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62947D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(0.66, 1.10)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B620C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136C8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(1.07,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1.17)*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3807E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1.36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9523D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(1.12,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1.65)*</w:t>
            </w:r>
            <w:proofErr w:type="gramEnd"/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8C6B3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364BCA61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2F9EA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E6C2F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Medication for hypertension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D2441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8AEF5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(1.05,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1.35)*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0C8CE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878CB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(1.14,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1.23)*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2ECEF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C64B8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(0.96, 1.25)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4B0D5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4D0F02C7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9FBAC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CE37A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Family history of hypertension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839815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0.92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124D77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(0.83, 1.01)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6B457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0.91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55313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(0.88,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0.93)*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4DC10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F21BC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(0.94, 1.16)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20880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5DD740DC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3EA79E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53D5E1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 w:hint="eastAsia"/>
                <w:kern w:val="0"/>
                <w:sz w:val="19"/>
                <w:szCs w:val="19"/>
              </w:rPr>
              <w:t>Comorbidities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C410AB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6447FC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E777D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EE79C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C2CA5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CD95FE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40AA6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</w:tr>
      <w:tr w:rsidR="00D26618" w:rsidRPr="00192BC3" w14:paraId="14C27D00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E01E4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F641E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4B89B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Stage 2 Hypertension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FEF3E4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1.74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834C29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(1.47,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2.05)*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1A1FC7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1.34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41F7F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(1.27,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1.42)*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D2EDC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0.89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F837A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(0.71, 1.11)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7C6F3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7FD1E459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42267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8C994C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DFE1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Diabetes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8EAC51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198481E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(1.02,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1.29)*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13807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1.57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3324D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(1.52,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1.61)*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1982B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B8267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(0.89, 1.13)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A9168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7CBE65B5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322A1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855C4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327BF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Renal dysfunction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CAA0F3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0.70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38D6B8A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(0.58,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0.83)*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6337C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5F419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(1.10,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1.18)*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64A442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1.06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FE66B8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(0.92, 1.23)</w:t>
            </w:r>
          </w:p>
        </w:tc>
        <w:tc>
          <w:tcPr>
            <w:tcW w:w="1042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B79AE6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  <w:tr w:rsidR="00D26618" w:rsidRPr="00192BC3" w14:paraId="4B79A07B" w14:textId="77777777" w:rsidTr="006415D0">
        <w:trPr>
          <w:gridAfter w:val="1"/>
          <w:wAfter w:w="6" w:type="dxa"/>
          <w:trHeight w:val="314"/>
        </w:trPr>
        <w:tc>
          <w:tcPr>
            <w:tcW w:w="21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50D035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505A0B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B3B3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Liver dysfunction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3B003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4.42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785603C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(4.00,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4.90)*</w:t>
            </w:r>
            <w:proofErr w:type="gramEnd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C98E1F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5E4189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(1.83,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1.97)*</w:t>
            </w:r>
            <w:proofErr w:type="gramEnd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04EB6D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2.32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C89974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(2.06, </w:t>
            </w:r>
            <w:proofErr w:type="gramStart"/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2.61)*</w:t>
            </w:r>
            <w:proofErr w:type="gramEnd"/>
          </w:p>
        </w:tc>
        <w:tc>
          <w:tcPr>
            <w:tcW w:w="104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B3BD80" w14:textId="77777777" w:rsidR="00D26618" w:rsidRPr="00192BC3" w:rsidRDefault="00D26618" w:rsidP="006415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</w:pPr>
            <w:r w:rsidRPr="00192BC3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>1</w:t>
            </w:r>
          </w:p>
        </w:tc>
      </w:tr>
    </w:tbl>
    <w:p w14:paraId="0753F3C9" w14:textId="77777777" w:rsidR="00D26618" w:rsidRPr="00192BC3" w:rsidRDefault="00D26618" w:rsidP="00D26618">
      <w:pPr>
        <w:spacing w:line="240" w:lineRule="auto"/>
        <w:rPr>
          <w:rFonts w:ascii="Times New Roman" w:hAnsi="Times New Roman" w:cs="Times New Roman"/>
          <w:szCs w:val="20"/>
        </w:rPr>
      </w:pPr>
      <w:r w:rsidRPr="00192BC3">
        <w:rPr>
          <w:rFonts w:ascii="Times New Roman" w:hAnsi="Times New Roman" w:cs="Times New Roman"/>
          <w:szCs w:val="20"/>
        </w:rPr>
        <w:t xml:space="preserve">Abbreviations: </w:t>
      </w:r>
      <w:r w:rsidRPr="00192BC3">
        <w:rPr>
          <w:rFonts w:ascii="Times New Roman" w:eastAsia="맑은 고딕" w:hAnsi="Times New Roman" w:cs="Times New Roman"/>
          <w:bCs/>
          <w:kern w:val="0"/>
          <w:szCs w:val="20"/>
        </w:rPr>
        <w:t>HP-MO, High risk lifestyle behavior with metabolic disorder and obesity; LP-MO, Low risk lifestyle behavior with metabolic disorder and obesity; HP-MNW, High risk lifestyle behavior with metabolic disorder and normal weight; LP-MNW, Low risk lifestyle behavior with metabolic disorder and normal weight; OR, odds ratio; CI, confidence interval.</w:t>
      </w:r>
    </w:p>
    <w:p w14:paraId="52672A64" w14:textId="30CB2728" w:rsidR="00B167BB" w:rsidRPr="00192BC3" w:rsidRDefault="00B167BB" w:rsidP="00B167BB">
      <w:pPr>
        <w:spacing w:line="240" w:lineRule="auto"/>
        <w:rPr>
          <w:rFonts w:ascii="Times New Roman" w:hAnsi="Times New Roman" w:cs="Times New Roman"/>
          <w:szCs w:val="20"/>
        </w:rPr>
      </w:pPr>
      <w:r w:rsidRPr="00192BC3">
        <w:rPr>
          <w:rFonts w:ascii="Times New Roman" w:hAnsi="Times New Roman" w:cs="Times New Roman"/>
          <w:szCs w:val="20"/>
        </w:rPr>
        <w:t>* p &lt; 0.05</w:t>
      </w:r>
      <w:r>
        <w:rPr>
          <w:rFonts w:ascii="Times New Roman" w:hAnsi="Times New Roman" w:cs="Times New Roman"/>
          <w:szCs w:val="20"/>
        </w:rPr>
        <w:t>.</w:t>
      </w:r>
    </w:p>
    <w:p w14:paraId="3ABC2CAD" w14:textId="77777777" w:rsidR="00D26618" w:rsidRPr="00192BC3" w:rsidRDefault="00D26618" w:rsidP="00D26618">
      <w:pPr>
        <w:spacing w:line="240" w:lineRule="auto"/>
        <w:rPr>
          <w:rFonts w:ascii="Times New Roman" w:hAnsi="Times New Roman" w:cs="Times New Roman"/>
          <w:szCs w:val="20"/>
        </w:rPr>
      </w:pPr>
    </w:p>
    <w:p w14:paraId="600ACDB3" w14:textId="77777777" w:rsidR="00D26618" w:rsidRPr="00192BC3" w:rsidRDefault="00D26618" w:rsidP="00D26618">
      <w:pPr>
        <w:widowControl/>
        <w:wordWrap/>
        <w:autoSpaceDE/>
        <w:autoSpaceDN/>
        <w:spacing w:line="240" w:lineRule="auto"/>
        <w:rPr>
          <w:rFonts w:ascii="Times New Roman" w:eastAsia="맑은 고딕" w:hAnsi="Times New Roman" w:cs="Times New Roman"/>
          <w:kern w:val="0"/>
          <w:sz w:val="19"/>
          <w:szCs w:val="19"/>
        </w:rPr>
      </w:pPr>
    </w:p>
    <w:p w14:paraId="0B2C1576" w14:textId="7FB3530E" w:rsidR="006723BC" w:rsidRPr="00D26618" w:rsidRDefault="006723BC" w:rsidP="00D26618">
      <w:pPr>
        <w:widowControl/>
        <w:wordWrap/>
        <w:autoSpaceDE/>
        <w:autoSpaceDN/>
        <w:spacing w:line="240" w:lineRule="auto"/>
        <w:rPr>
          <w:rFonts w:ascii="Times New Roman" w:eastAsia="맑은 고딕" w:hAnsi="Times New Roman" w:cs="Times New Roman"/>
          <w:kern w:val="0"/>
          <w:sz w:val="19"/>
          <w:szCs w:val="19"/>
        </w:rPr>
      </w:pPr>
    </w:p>
    <w:sectPr w:rsidR="006723BC" w:rsidRPr="00D26618" w:rsidSect="00436D61">
      <w:headerReference w:type="default" r:id="rId8"/>
      <w:footerReference w:type="default" r:id="rId9"/>
      <w:pgSz w:w="11906" w:h="16838"/>
      <w:pgMar w:top="1701" w:right="1440" w:bottom="1440" w:left="1440" w:header="170" w:footer="0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DCDD" w14:textId="77777777" w:rsidR="00723D62" w:rsidRDefault="00723D62" w:rsidP="00D9019B">
      <w:pPr>
        <w:spacing w:after="0" w:line="240" w:lineRule="auto"/>
      </w:pPr>
      <w:r>
        <w:separator/>
      </w:r>
    </w:p>
  </w:endnote>
  <w:endnote w:type="continuationSeparator" w:id="0">
    <w:p w14:paraId="04AD61C8" w14:textId="77777777" w:rsidR="00723D62" w:rsidRDefault="00723D62" w:rsidP="00D9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nion Pro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yriad Pro">
    <w:altName w:val="Malgun Gothic Semilight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250847"/>
      <w:docPartObj>
        <w:docPartGallery w:val="Page Numbers (Bottom of Page)"/>
        <w:docPartUnique/>
      </w:docPartObj>
    </w:sdtPr>
    <w:sdtContent>
      <w:p w14:paraId="5421D129" w14:textId="61995781" w:rsidR="006415D0" w:rsidRDefault="006415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5E70">
          <w:rPr>
            <w:noProof/>
            <w:lang w:val="ko-KR"/>
          </w:rPr>
          <w:t>2</w:t>
        </w:r>
        <w:r>
          <w:fldChar w:fldCharType="end"/>
        </w:r>
      </w:p>
    </w:sdtContent>
  </w:sdt>
  <w:p w14:paraId="487E55C0" w14:textId="77777777" w:rsidR="006415D0" w:rsidRDefault="006415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F9E8" w14:textId="77777777" w:rsidR="00723D62" w:rsidRDefault="00723D62" w:rsidP="00D9019B">
      <w:pPr>
        <w:spacing w:after="0" w:line="240" w:lineRule="auto"/>
      </w:pPr>
      <w:r>
        <w:separator/>
      </w:r>
    </w:p>
  </w:footnote>
  <w:footnote w:type="continuationSeparator" w:id="0">
    <w:p w14:paraId="4B490098" w14:textId="77777777" w:rsidR="00723D62" w:rsidRDefault="00723D62" w:rsidP="00D9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B7B7" w14:textId="312C7A01" w:rsidR="006415D0" w:rsidRDefault="006415D0" w:rsidP="00F528A6">
    <w:pPr>
      <w:pStyle w:val="a3"/>
    </w:pPr>
    <w:r>
      <w:t xml:space="preserve">Volume: 42, Article ID: e2020061 </w:t>
    </w:r>
  </w:p>
  <w:p w14:paraId="35C1C8A2" w14:textId="3D30DA59" w:rsidR="006415D0" w:rsidRPr="00F528A6" w:rsidRDefault="006415D0" w:rsidP="00F528A6">
    <w:pPr>
      <w:pStyle w:val="a3"/>
    </w:pPr>
    <w:r>
      <w:t>https://doi.org/10.4178/epih.2020061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E57"/>
    <w:multiLevelType w:val="hybridMultilevel"/>
    <w:tmpl w:val="A1EC6D18"/>
    <w:lvl w:ilvl="0" w:tplc="842ACCF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D93147"/>
    <w:multiLevelType w:val="hybridMultilevel"/>
    <w:tmpl w:val="F1E235F6"/>
    <w:lvl w:ilvl="0" w:tplc="96A23C1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397073"/>
    <w:multiLevelType w:val="hybridMultilevel"/>
    <w:tmpl w:val="93940590"/>
    <w:lvl w:ilvl="0" w:tplc="51689514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AC71430"/>
    <w:multiLevelType w:val="hybridMultilevel"/>
    <w:tmpl w:val="F1E235F6"/>
    <w:lvl w:ilvl="0" w:tplc="96A23C1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DA76D83"/>
    <w:multiLevelType w:val="hybridMultilevel"/>
    <w:tmpl w:val="AC9A0030"/>
    <w:lvl w:ilvl="0" w:tplc="B330D5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2435126"/>
    <w:multiLevelType w:val="hybridMultilevel"/>
    <w:tmpl w:val="13EA3678"/>
    <w:lvl w:ilvl="0" w:tplc="26C0192C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  <w:color w:val="000000"/>
        <w:sz w:val="19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2784251"/>
    <w:multiLevelType w:val="hybridMultilevel"/>
    <w:tmpl w:val="BCA6D806"/>
    <w:lvl w:ilvl="0" w:tplc="A59E3F66"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86556C"/>
    <w:multiLevelType w:val="multilevel"/>
    <w:tmpl w:val="B82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B1BBB"/>
    <w:multiLevelType w:val="hybridMultilevel"/>
    <w:tmpl w:val="8C8C7ABC"/>
    <w:lvl w:ilvl="0" w:tplc="9E6C286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9" w15:restartNumberingAfterBreak="0">
    <w:nsid w:val="32936612"/>
    <w:multiLevelType w:val="hybridMultilevel"/>
    <w:tmpl w:val="81ECD4C6"/>
    <w:lvl w:ilvl="0" w:tplc="CDF4B2B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31C6E21"/>
    <w:multiLevelType w:val="hybridMultilevel"/>
    <w:tmpl w:val="F1E235F6"/>
    <w:lvl w:ilvl="0" w:tplc="96A23C1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5159E9"/>
    <w:multiLevelType w:val="hybridMultilevel"/>
    <w:tmpl w:val="F1E235F6"/>
    <w:lvl w:ilvl="0" w:tplc="96A23C1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D26DE9"/>
    <w:multiLevelType w:val="multilevel"/>
    <w:tmpl w:val="C2A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C77C7"/>
    <w:multiLevelType w:val="hybridMultilevel"/>
    <w:tmpl w:val="584A6440"/>
    <w:lvl w:ilvl="0" w:tplc="16DE95AC">
      <w:start w:val="1"/>
      <w:numFmt w:val="upperLetter"/>
      <w:lvlText w:val="(%1)"/>
      <w:lvlJc w:val="left"/>
      <w:pPr>
        <w:ind w:left="7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B601BDD"/>
    <w:multiLevelType w:val="hybridMultilevel"/>
    <w:tmpl w:val="AC9A0030"/>
    <w:lvl w:ilvl="0" w:tplc="B330D5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7AD7F83"/>
    <w:multiLevelType w:val="hybridMultilevel"/>
    <w:tmpl w:val="DA208694"/>
    <w:lvl w:ilvl="0" w:tplc="443AB5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44273D"/>
    <w:multiLevelType w:val="hybridMultilevel"/>
    <w:tmpl w:val="F1E235F6"/>
    <w:lvl w:ilvl="0" w:tplc="96A23C1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EEA2F0D"/>
    <w:multiLevelType w:val="hybridMultilevel"/>
    <w:tmpl w:val="8C92610A"/>
    <w:lvl w:ilvl="0" w:tplc="1834D172">
      <w:start w:val="1"/>
      <w:numFmt w:val="decimal"/>
      <w:lvlText w:val="(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FCA3408"/>
    <w:multiLevelType w:val="hybridMultilevel"/>
    <w:tmpl w:val="AC9A0030"/>
    <w:lvl w:ilvl="0" w:tplc="B330D5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4E7005"/>
    <w:multiLevelType w:val="hybridMultilevel"/>
    <w:tmpl w:val="0ADC0C4E"/>
    <w:lvl w:ilvl="0" w:tplc="B0C4E7BE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B290058"/>
    <w:multiLevelType w:val="hybridMultilevel"/>
    <w:tmpl w:val="F1E235F6"/>
    <w:lvl w:ilvl="0" w:tplc="96A23C1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0AD0B2E"/>
    <w:multiLevelType w:val="hybridMultilevel"/>
    <w:tmpl w:val="3A702D8C"/>
    <w:lvl w:ilvl="0" w:tplc="BAF86EEE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61425A72"/>
    <w:multiLevelType w:val="hybridMultilevel"/>
    <w:tmpl w:val="F1E235F6"/>
    <w:lvl w:ilvl="0" w:tplc="96A23C1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2F46D47"/>
    <w:multiLevelType w:val="hybridMultilevel"/>
    <w:tmpl w:val="155A8C8E"/>
    <w:lvl w:ilvl="0" w:tplc="6A8A92E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69A01DC"/>
    <w:multiLevelType w:val="hybridMultilevel"/>
    <w:tmpl w:val="AC9A0030"/>
    <w:lvl w:ilvl="0" w:tplc="B330D5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82107C2"/>
    <w:multiLevelType w:val="hybridMultilevel"/>
    <w:tmpl w:val="AC9A0030"/>
    <w:lvl w:ilvl="0" w:tplc="B330D5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3D86487"/>
    <w:multiLevelType w:val="hybridMultilevel"/>
    <w:tmpl w:val="AC9A0030"/>
    <w:lvl w:ilvl="0" w:tplc="B330D5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7E42899"/>
    <w:multiLevelType w:val="hybridMultilevel"/>
    <w:tmpl w:val="5D0614C2"/>
    <w:lvl w:ilvl="0" w:tplc="EA0A2A34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8" w15:restartNumberingAfterBreak="0">
    <w:nsid w:val="79B56DE4"/>
    <w:multiLevelType w:val="hybridMultilevel"/>
    <w:tmpl w:val="1AF232BA"/>
    <w:lvl w:ilvl="0" w:tplc="E4B22EB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0"/>
  </w:num>
  <w:num w:numId="5">
    <w:abstractNumId w:val="16"/>
  </w:num>
  <w:num w:numId="6">
    <w:abstractNumId w:val="1"/>
  </w:num>
  <w:num w:numId="7">
    <w:abstractNumId w:val="13"/>
  </w:num>
  <w:num w:numId="8">
    <w:abstractNumId w:val="9"/>
  </w:num>
  <w:num w:numId="9">
    <w:abstractNumId w:val="23"/>
  </w:num>
  <w:num w:numId="10">
    <w:abstractNumId w:val="0"/>
  </w:num>
  <w:num w:numId="11">
    <w:abstractNumId w:val="2"/>
  </w:num>
  <w:num w:numId="12">
    <w:abstractNumId w:val="22"/>
  </w:num>
  <w:num w:numId="13">
    <w:abstractNumId w:val="11"/>
  </w:num>
  <w:num w:numId="14">
    <w:abstractNumId w:val="6"/>
  </w:num>
  <w:num w:numId="15">
    <w:abstractNumId w:val="12"/>
  </w:num>
  <w:num w:numId="16">
    <w:abstractNumId w:val="27"/>
  </w:num>
  <w:num w:numId="17">
    <w:abstractNumId w:val="8"/>
  </w:num>
  <w:num w:numId="18">
    <w:abstractNumId w:val="28"/>
  </w:num>
  <w:num w:numId="19">
    <w:abstractNumId w:val="21"/>
  </w:num>
  <w:num w:numId="20">
    <w:abstractNumId w:val="24"/>
  </w:num>
  <w:num w:numId="21">
    <w:abstractNumId w:val="26"/>
  </w:num>
  <w:num w:numId="22">
    <w:abstractNumId w:val="18"/>
  </w:num>
  <w:num w:numId="23">
    <w:abstractNumId w:val="14"/>
  </w:num>
  <w:num w:numId="24">
    <w:abstractNumId w:val="25"/>
  </w:num>
  <w:num w:numId="25">
    <w:abstractNumId w:val="4"/>
  </w:num>
  <w:num w:numId="26">
    <w:abstractNumId w:val="15"/>
  </w:num>
  <w:num w:numId="27">
    <w:abstractNumId w:val="17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4096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30"/>
    <w:rsid w:val="0000009B"/>
    <w:rsid w:val="00000895"/>
    <w:rsid w:val="00000EDD"/>
    <w:rsid w:val="0000154D"/>
    <w:rsid w:val="000020E3"/>
    <w:rsid w:val="000023A9"/>
    <w:rsid w:val="000030D6"/>
    <w:rsid w:val="00003459"/>
    <w:rsid w:val="0000381E"/>
    <w:rsid w:val="00003970"/>
    <w:rsid w:val="00004973"/>
    <w:rsid w:val="00004A71"/>
    <w:rsid w:val="000053A5"/>
    <w:rsid w:val="00006A08"/>
    <w:rsid w:val="00006ED8"/>
    <w:rsid w:val="00007680"/>
    <w:rsid w:val="00007EF3"/>
    <w:rsid w:val="00007FEC"/>
    <w:rsid w:val="00010263"/>
    <w:rsid w:val="000104FD"/>
    <w:rsid w:val="00010A0D"/>
    <w:rsid w:val="00010C56"/>
    <w:rsid w:val="00010FB7"/>
    <w:rsid w:val="0001130E"/>
    <w:rsid w:val="00011B7A"/>
    <w:rsid w:val="00012219"/>
    <w:rsid w:val="000122E1"/>
    <w:rsid w:val="0001280D"/>
    <w:rsid w:val="00013C22"/>
    <w:rsid w:val="0001641D"/>
    <w:rsid w:val="0001687B"/>
    <w:rsid w:val="00016B55"/>
    <w:rsid w:val="00016E8A"/>
    <w:rsid w:val="00016EA6"/>
    <w:rsid w:val="00017251"/>
    <w:rsid w:val="000172ED"/>
    <w:rsid w:val="00017C32"/>
    <w:rsid w:val="00017D97"/>
    <w:rsid w:val="000200F1"/>
    <w:rsid w:val="00021107"/>
    <w:rsid w:val="0002123C"/>
    <w:rsid w:val="000212D5"/>
    <w:rsid w:val="00021D83"/>
    <w:rsid w:val="0002287A"/>
    <w:rsid w:val="00022C84"/>
    <w:rsid w:val="00023252"/>
    <w:rsid w:val="00023AFA"/>
    <w:rsid w:val="00023B61"/>
    <w:rsid w:val="00023C43"/>
    <w:rsid w:val="000247FE"/>
    <w:rsid w:val="00025346"/>
    <w:rsid w:val="0002595A"/>
    <w:rsid w:val="00025D2B"/>
    <w:rsid w:val="00026135"/>
    <w:rsid w:val="0002689C"/>
    <w:rsid w:val="00026B4D"/>
    <w:rsid w:val="00026BE8"/>
    <w:rsid w:val="00026CBC"/>
    <w:rsid w:val="00027F71"/>
    <w:rsid w:val="00030C6C"/>
    <w:rsid w:val="00030DC9"/>
    <w:rsid w:val="00030EC1"/>
    <w:rsid w:val="00030FCD"/>
    <w:rsid w:val="0003155D"/>
    <w:rsid w:val="000317E2"/>
    <w:rsid w:val="00031C67"/>
    <w:rsid w:val="0003302A"/>
    <w:rsid w:val="000333C2"/>
    <w:rsid w:val="0003363E"/>
    <w:rsid w:val="0003368B"/>
    <w:rsid w:val="00033B08"/>
    <w:rsid w:val="000357E1"/>
    <w:rsid w:val="00036670"/>
    <w:rsid w:val="00036BAC"/>
    <w:rsid w:val="000374B5"/>
    <w:rsid w:val="0003770E"/>
    <w:rsid w:val="00037823"/>
    <w:rsid w:val="0003796E"/>
    <w:rsid w:val="000430DF"/>
    <w:rsid w:val="00044513"/>
    <w:rsid w:val="00045224"/>
    <w:rsid w:val="0004639F"/>
    <w:rsid w:val="000463EB"/>
    <w:rsid w:val="0004676E"/>
    <w:rsid w:val="00046DAD"/>
    <w:rsid w:val="000472BC"/>
    <w:rsid w:val="000503CA"/>
    <w:rsid w:val="00050A49"/>
    <w:rsid w:val="00051C32"/>
    <w:rsid w:val="00051E84"/>
    <w:rsid w:val="0005228F"/>
    <w:rsid w:val="00052898"/>
    <w:rsid w:val="00052B7E"/>
    <w:rsid w:val="00053FEF"/>
    <w:rsid w:val="000554BA"/>
    <w:rsid w:val="000554FB"/>
    <w:rsid w:val="000559CA"/>
    <w:rsid w:val="00056666"/>
    <w:rsid w:val="00056900"/>
    <w:rsid w:val="00056C7A"/>
    <w:rsid w:val="0005771C"/>
    <w:rsid w:val="00060BB9"/>
    <w:rsid w:val="00060CB7"/>
    <w:rsid w:val="00060D1C"/>
    <w:rsid w:val="00061CF6"/>
    <w:rsid w:val="00062030"/>
    <w:rsid w:val="00062134"/>
    <w:rsid w:val="00062191"/>
    <w:rsid w:val="00062718"/>
    <w:rsid w:val="00062A0B"/>
    <w:rsid w:val="00062B27"/>
    <w:rsid w:val="00064485"/>
    <w:rsid w:val="00065338"/>
    <w:rsid w:val="00065340"/>
    <w:rsid w:val="000655E7"/>
    <w:rsid w:val="00065869"/>
    <w:rsid w:val="0006592E"/>
    <w:rsid w:val="00065D9F"/>
    <w:rsid w:val="00066375"/>
    <w:rsid w:val="0006651E"/>
    <w:rsid w:val="00066C4A"/>
    <w:rsid w:val="00066CA1"/>
    <w:rsid w:val="00067B50"/>
    <w:rsid w:val="00070912"/>
    <w:rsid w:val="00070FF0"/>
    <w:rsid w:val="00071BE7"/>
    <w:rsid w:val="00072BB2"/>
    <w:rsid w:val="0007303D"/>
    <w:rsid w:val="0007378A"/>
    <w:rsid w:val="00073E06"/>
    <w:rsid w:val="00074145"/>
    <w:rsid w:val="00074502"/>
    <w:rsid w:val="0007484D"/>
    <w:rsid w:val="000748FD"/>
    <w:rsid w:val="00075798"/>
    <w:rsid w:val="000758AD"/>
    <w:rsid w:val="00075C89"/>
    <w:rsid w:val="00075FE4"/>
    <w:rsid w:val="000766C8"/>
    <w:rsid w:val="000767D8"/>
    <w:rsid w:val="00076FD2"/>
    <w:rsid w:val="000771D0"/>
    <w:rsid w:val="00077C25"/>
    <w:rsid w:val="000801D3"/>
    <w:rsid w:val="0008040C"/>
    <w:rsid w:val="000806DC"/>
    <w:rsid w:val="00080F42"/>
    <w:rsid w:val="000846F2"/>
    <w:rsid w:val="0008498D"/>
    <w:rsid w:val="00084F3F"/>
    <w:rsid w:val="00085357"/>
    <w:rsid w:val="0008537B"/>
    <w:rsid w:val="00085520"/>
    <w:rsid w:val="00085D99"/>
    <w:rsid w:val="00085EBC"/>
    <w:rsid w:val="00086448"/>
    <w:rsid w:val="00086AC6"/>
    <w:rsid w:val="00086F3E"/>
    <w:rsid w:val="00087429"/>
    <w:rsid w:val="00087639"/>
    <w:rsid w:val="00090306"/>
    <w:rsid w:val="00090538"/>
    <w:rsid w:val="000907A4"/>
    <w:rsid w:val="00090BCF"/>
    <w:rsid w:val="00091A6F"/>
    <w:rsid w:val="00091B01"/>
    <w:rsid w:val="00091CC9"/>
    <w:rsid w:val="00092DA7"/>
    <w:rsid w:val="00093107"/>
    <w:rsid w:val="0009425E"/>
    <w:rsid w:val="000943E8"/>
    <w:rsid w:val="00094A9D"/>
    <w:rsid w:val="00096880"/>
    <w:rsid w:val="00096DF2"/>
    <w:rsid w:val="00097A8B"/>
    <w:rsid w:val="00097C66"/>
    <w:rsid w:val="00097E09"/>
    <w:rsid w:val="000A0468"/>
    <w:rsid w:val="000A06F5"/>
    <w:rsid w:val="000A15C4"/>
    <w:rsid w:val="000A264F"/>
    <w:rsid w:val="000A28A2"/>
    <w:rsid w:val="000A310F"/>
    <w:rsid w:val="000A31F8"/>
    <w:rsid w:val="000A3CE3"/>
    <w:rsid w:val="000A5326"/>
    <w:rsid w:val="000A58E8"/>
    <w:rsid w:val="000A5973"/>
    <w:rsid w:val="000A5A4B"/>
    <w:rsid w:val="000A66F5"/>
    <w:rsid w:val="000A6C05"/>
    <w:rsid w:val="000B064B"/>
    <w:rsid w:val="000B0A2F"/>
    <w:rsid w:val="000B0B12"/>
    <w:rsid w:val="000B0BF3"/>
    <w:rsid w:val="000B12CB"/>
    <w:rsid w:val="000B14D0"/>
    <w:rsid w:val="000B2252"/>
    <w:rsid w:val="000B2DEB"/>
    <w:rsid w:val="000B308B"/>
    <w:rsid w:val="000B364D"/>
    <w:rsid w:val="000B3CCF"/>
    <w:rsid w:val="000B4C8A"/>
    <w:rsid w:val="000B4D24"/>
    <w:rsid w:val="000B4D38"/>
    <w:rsid w:val="000B50FF"/>
    <w:rsid w:val="000B5929"/>
    <w:rsid w:val="000B6530"/>
    <w:rsid w:val="000B69EC"/>
    <w:rsid w:val="000C1877"/>
    <w:rsid w:val="000C1C69"/>
    <w:rsid w:val="000C1DBE"/>
    <w:rsid w:val="000C24A3"/>
    <w:rsid w:val="000C289E"/>
    <w:rsid w:val="000C34BC"/>
    <w:rsid w:val="000C367E"/>
    <w:rsid w:val="000C3798"/>
    <w:rsid w:val="000C3A96"/>
    <w:rsid w:val="000C3E53"/>
    <w:rsid w:val="000C4B40"/>
    <w:rsid w:val="000C57FA"/>
    <w:rsid w:val="000C60EA"/>
    <w:rsid w:val="000C627F"/>
    <w:rsid w:val="000C65F5"/>
    <w:rsid w:val="000C7456"/>
    <w:rsid w:val="000D0489"/>
    <w:rsid w:val="000D088E"/>
    <w:rsid w:val="000D14DE"/>
    <w:rsid w:val="000D16EA"/>
    <w:rsid w:val="000D19E1"/>
    <w:rsid w:val="000D1A4C"/>
    <w:rsid w:val="000D1E14"/>
    <w:rsid w:val="000D2B81"/>
    <w:rsid w:val="000D2E60"/>
    <w:rsid w:val="000D4217"/>
    <w:rsid w:val="000D44AD"/>
    <w:rsid w:val="000D4DA7"/>
    <w:rsid w:val="000D4E01"/>
    <w:rsid w:val="000D5165"/>
    <w:rsid w:val="000D52DF"/>
    <w:rsid w:val="000D59B1"/>
    <w:rsid w:val="000D61FF"/>
    <w:rsid w:val="000D6CE3"/>
    <w:rsid w:val="000D7F1A"/>
    <w:rsid w:val="000E04A8"/>
    <w:rsid w:val="000E06DE"/>
    <w:rsid w:val="000E0EF9"/>
    <w:rsid w:val="000E18BB"/>
    <w:rsid w:val="000E286C"/>
    <w:rsid w:val="000E31C5"/>
    <w:rsid w:val="000E37D0"/>
    <w:rsid w:val="000E3B8B"/>
    <w:rsid w:val="000E3E67"/>
    <w:rsid w:val="000E4686"/>
    <w:rsid w:val="000E4A13"/>
    <w:rsid w:val="000E545F"/>
    <w:rsid w:val="000E58AE"/>
    <w:rsid w:val="000E6431"/>
    <w:rsid w:val="000E67B2"/>
    <w:rsid w:val="000E6C20"/>
    <w:rsid w:val="000E7887"/>
    <w:rsid w:val="000E78F3"/>
    <w:rsid w:val="000E79C5"/>
    <w:rsid w:val="000E7FB5"/>
    <w:rsid w:val="000F09FD"/>
    <w:rsid w:val="000F12D6"/>
    <w:rsid w:val="000F1C93"/>
    <w:rsid w:val="000F1DB7"/>
    <w:rsid w:val="000F34D2"/>
    <w:rsid w:val="000F34EB"/>
    <w:rsid w:val="000F3C9A"/>
    <w:rsid w:val="000F4055"/>
    <w:rsid w:val="000F424D"/>
    <w:rsid w:val="000F4495"/>
    <w:rsid w:val="000F478B"/>
    <w:rsid w:val="000F4DF2"/>
    <w:rsid w:val="000F5130"/>
    <w:rsid w:val="000F5364"/>
    <w:rsid w:val="000F5493"/>
    <w:rsid w:val="000F5B19"/>
    <w:rsid w:val="000F6278"/>
    <w:rsid w:val="000F6BCB"/>
    <w:rsid w:val="000F72AF"/>
    <w:rsid w:val="001005A9"/>
    <w:rsid w:val="001007A7"/>
    <w:rsid w:val="001012F4"/>
    <w:rsid w:val="00101756"/>
    <w:rsid w:val="001018C8"/>
    <w:rsid w:val="00101F45"/>
    <w:rsid w:val="00102298"/>
    <w:rsid w:val="00102496"/>
    <w:rsid w:val="00102907"/>
    <w:rsid w:val="00102C0C"/>
    <w:rsid w:val="00102CA3"/>
    <w:rsid w:val="00103F86"/>
    <w:rsid w:val="0010434D"/>
    <w:rsid w:val="00104AB0"/>
    <w:rsid w:val="00105908"/>
    <w:rsid w:val="00106836"/>
    <w:rsid w:val="001069C4"/>
    <w:rsid w:val="00106C17"/>
    <w:rsid w:val="00107DFF"/>
    <w:rsid w:val="0011030F"/>
    <w:rsid w:val="00110666"/>
    <w:rsid w:val="00110969"/>
    <w:rsid w:val="00110B07"/>
    <w:rsid w:val="00110C1E"/>
    <w:rsid w:val="00111198"/>
    <w:rsid w:val="001116C7"/>
    <w:rsid w:val="00111C6F"/>
    <w:rsid w:val="00111C99"/>
    <w:rsid w:val="00111E38"/>
    <w:rsid w:val="001133A1"/>
    <w:rsid w:val="00113B41"/>
    <w:rsid w:val="00114D7C"/>
    <w:rsid w:val="00115E17"/>
    <w:rsid w:val="0011654E"/>
    <w:rsid w:val="00116EF8"/>
    <w:rsid w:val="00117970"/>
    <w:rsid w:val="00117992"/>
    <w:rsid w:val="00117BD4"/>
    <w:rsid w:val="00117C56"/>
    <w:rsid w:val="00120163"/>
    <w:rsid w:val="00120755"/>
    <w:rsid w:val="00120B31"/>
    <w:rsid w:val="0012101F"/>
    <w:rsid w:val="001213FE"/>
    <w:rsid w:val="00121532"/>
    <w:rsid w:val="00121887"/>
    <w:rsid w:val="00122087"/>
    <w:rsid w:val="0012232E"/>
    <w:rsid w:val="001228D1"/>
    <w:rsid w:val="001230CE"/>
    <w:rsid w:val="00123395"/>
    <w:rsid w:val="00124615"/>
    <w:rsid w:val="00125026"/>
    <w:rsid w:val="0012513A"/>
    <w:rsid w:val="001257A5"/>
    <w:rsid w:val="00125A7D"/>
    <w:rsid w:val="00127FE5"/>
    <w:rsid w:val="0013032B"/>
    <w:rsid w:val="001310DB"/>
    <w:rsid w:val="00131385"/>
    <w:rsid w:val="00131D7F"/>
    <w:rsid w:val="0013324F"/>
    <w:rsid w:val="00133913"/>
    <w:rsid w:val="001339CF"/>
    <w:rsid w:val="00135218"/>
    <w:rsid w:val="00135662"/>
    <w:rsid w:val="00135FD1"/>
    <w:rsid w:val="00135FF3"/>
    <w:rsid w:val="00136275"/>
    <w:rsid w:val="00137020"/>
    <w:rsid w:val="00137080"/>
    <w:rsid w:val="001372B3"/>
    <w:rsid w:val="00137D9D"/>
    <w:rsid w:val="00140603"/>
    <w:rsid w:val="0014186B"/>
    <w:rsid w:val="00141D8D"/>
    <w:rsid w:val="00142613"/>
    <w:rsid w:val="00144315"/>
    <w:rsid w:val="00145548"/>
    <w:rsid w:val="001457AB"/>
    <w:rsid w:val="00145888"/>
    <w:rsid w:val="00145F37"/>
    <w:rsid w:val="001467F0"/>
    <w:rsid w:val="0015009A"/>
    <w:rsid w:val="00150407"/>
    <w:rsid w:val="0015051E"/>
    <w:rsid w:val="001505F4"/>
    <w:rsid w:val="00150FA3"/>
    <w:rsid w:val="001513CF"/>
    <w:rsid w:val="001518D9"/>
    <w:rsid w:val="00151CB3"/>
    <w:rsid w:val="0015205B"/>
    <w:rsid w:val="001522C0"/>
    <w:rsid w:val="00152B2B"/>
    <w:rsid w:val="00153411"/>
    <w:rsid w:val="00153E75"/>
    <w:rsid w:val="0015586B"/>
    <w:rsid w:val="00156029"/>
    <w:rsid w:val="00156417"/>
    <w:rsid w:val="00156DF0"/>
    <w:rsid w:val="00160CB2"/>
    <w:rsid w:val="00161067"/>
    <w:rsid w:val="00161813"/>
    <w:rsid w:val="0016199F"/>
    <w:rsid w:val="00161C17"/>
    <w:rsid w:val="00161C36"/>
    <w:rsid w:val="0016296B"/>
    <w:rsid w:val="00162F85"/>
    <w:rsid w:val="0016383F"/>
    <w:rsid w:val="00163977"/>
    <w:rsid w:val="001644CB"/>
    <w:rsid w:val="00165011"/>
    <w:rsid w:val="001650DD"/>
    <w:rsid w:val="0016539B"/>
    <w:rsid w:val="001663C4"/>
    <w:rsid w:val="00167930"/>
    <w:rsid w:val="00167E5B"/>
    <w:rsid w:val="0017128D"/>
    <w:rsid w:val="001713E6"/>
    <w:rsid w:val="00171510"/>
    <w:rsid w:val="00172157"/>
    <w:rsid w:val="00172E99"/>
    <w:rsid w:val="00172FB5"/>
    <w:rsid w:val="00174DBF"/>
    <w:rsid w:val="001753ED"/>
    <w:rsid w:val="00175489"/>
    <w:rsid w:val="00176283"/>
    <w:rsid w:val="0017638C"/>
    <w:rsid w:val="00177D0F"/>
    <w:rsid w:val="00177E2F"/>
    <w:rsid w:val="001806EC"/>
    <w:rsid w:val="00180979"/>
    <w:rsid w:val="00180B9D"/>
    <w:rsid w:val="00181E44"/>
    <w:rsid w:val="001824EF"/>
    <w:rsid w:val="00182908"/>
    <w:rsid w:val="00183207"/>
    <w:rsid w:val="00183708"/>
    <w:rsid w:val="001838D9"/>
    <w:rsid w:val="0018443E"/>
    <w:rsid w:val="001846CB"/>
    <w:rsid w:val="001848DB"/>
    <w:rsid w:val="00184D96"/>
    <w:rsid w:val="00184F4E"/>
    <w:rsid w:val="00185461"/>
    <w:rsid w:val="001855EB"/>
    <w:rsid w:val="0018589E"/>
    <w:rsid w:val="00186095"/>
    <w:rsid w:val="00186395"/>
    <w:rsid w:val="00186600"/>
    <w:rsid w:val="00186B34"/>
    <w:rsid w:val="00186BF7"/>
    <w:rsid w:val="0019077C"/>
    <w:rsid w:val="00191A5A"/>
    <w:rsid w:val="00191BDC"/>
    <w:rsid w:val="00191FE0"/>
    <w:rsid w:val="0019220E"/>
    <w:rsid w:val="001924DC"/>
    <w:rsid w:val="00193073"/>
    <w:rsid w:val="0019318B"/>
    <w:rsid w:val="00193286"/>
    <w:rsid w:val="001936E6"/>
    <w:rsid w:val="00194599"/>
    <w:rsid w:val="00194B20"/>
    <w:rsid w:val="00195439"/>
    <w:rsid w:val="00195BE9"/>
    <w:rsid w:val="00197265"/>
    <w:rsid w:val="00197C15"/>
    <w:rsid w:val="001A276F"/>
    <w:rsid w:val="001A285C"/>
    <w:rsid w:val="001A299D"/>
    <w:rsid w:val="001A2E2F"/>
    <w:rsid w:val="001A30B6"/>
    <w:rsid w:val="001A3568"/>
    <w:rsid w:val="001A4FC7"/>
    <w:rsid w:val="001A5005"/>
    <w:rsid w:val="001A56AC"/>
    <w:rsid w:val="001A56C1"/>
    <w:rsid w:val="001A5F12"/>
    <w:rsid w:val="001A66DA"/>
    <w:rsid w:val="001A7383"/>
    <w:rsid w:val="001A77B0"/>
    <w:rsid w:val="001A7CD2"/>
    <w:rsid w:val="001A7F86"/>
    <w:rsid w:val="001B0826"/>
    <w:rsid w:val="001B0D0D"/>
    <w:rsid w:val="001B0E35"/>
    <w:rsid w:val="001B1748"/>
    <w:rsid w:val="001B25FB"/>
    <w:rsid w:val="001B38C4"/>
    <w:rsid w:val="001B3C68"/>
    <w:rsid w:val="001B3C9D"/>
    <w:rsid w:val="001B4D68"/>
    <w:rsid w:val="001B692C"/>
    <w:rsid w:val="001B7210"/>
    <w:rsid w:val="001B7502"/>
    <w:rsid w:val="001B762F"/>
    <w:rsid w:val="001C09F6"/>
    <w:rsid w:val="001C0AB5"/>
    <w:rsid w:val="001C11BF"/>
    <w:rsid w:val="001C2A35"/>
    <w:rsid w:val="001C3187"/>
    <w:rsid w:val="001C3A6C"/>
    <w:rsid w:val="001C4286"/>
    <w:rsid w:val="001C5706"/>
    <w:rsid w:val="001C6301"/>
    <w:rsid w:val="001C65AD"/>
    <w:rsid w:val="001C6641"/>
    <w:rsid w:val="001C7691"/>
    <w:rsid w:val="001C7E81"/>
    <w:rsid w:val="001D0538"/>
    <w:rsid w:val="001D0C35"/>
    <w:rsid w:val="001D0F6D"/>
    <w:rsid w:val="001D3285"/>
    <w:rsid w:val="001D33F3"/>
    <w:rsid w:val="001D3F9C"/>
    <w:rsid w:val="001D449C"/>
    <w:rsid w:val="001D4770"/>
    <w:rsid w:val="001D491A"/>
    <w:rsid w:val="001D4F47"/>
    <w:rsid w:val="001D5054"/>
    <w:rsid w:val="001D5A3C"/>
    <w:rsid w:val="001D6172"/>
    <w:rsid w:val="001D6CE7"/>
    <w:rsid w:val="001D7237"/>
    <w:rsid w:val="001D73DC"/>
    <w:rsid w:val="001D778F"/>
    <w:rsid w:val="001E07B8"/>
    <w:rsid w:val="001E0828"/>
    <w:rsid w:val="001E0F02"/>
    <w:rsid w:val="001E129C"/>
    <w:rsid w:val="001E19D1"/>
    <w:rsid w:val="001E1EA7"/>
    <w:rsid w:val="001E2743"/>
    <w:rsid w:val="001E287B"/>
    <w:rsid w:val="001E2A69"/>
    <w:rsid w:val="001E2CD3"/>
    <w:rsid w:val="001E3073"/>
    <w:rsid w:val="001E31DA"/>
    <w:rsid w:val="001E54A9"/>
    <w:rsid w:val="001E6BC2"/>
    <w:rsid w:val="001E6D72"/>
    <w:rsid w:val="001E7A0C"/>
    <w:rsid w:val="001E7C9E"/>
    <w:rsid w:val="001F0342"/>
    <w:rsid w:val="001F067C"/>
    <w:rsid w:val="001F07C3"/>
    <w:rsid w:val="001F1A65"/>
    <w:rsid w:val="001F2E73"/>
    <w:rsid w:val="001F3BE4"/>
    <w:rsid w:val="001F3FE3"/>
    <w:rsid w:val="001F472F"/>
    <w:rsid w:val="001F4BA3"/>
    <w:rsid w:val="001F5ABE"/>
    <w:rsid w:val="001F6497"/>
    <w:rsid w:val="001F65C7"/>
    <w:rsid w:val="001F68CD"/>
    <w:rsid w:val="001F70AB"/>
    <w:rsid w:val="001F7B34"/>
    <w:rsid w:val="00200204"/>
    <w:rsid w:val="002003A4"/>
    <w:rsid w:val="002008B8"/>
    <w:rsid w:val="00201F47"/>
    <w:rsid w:val="00202FC3"/>
    <w:rsid w:val="00203944"/>
    <w:rsid w:val="00203A6B"/>
    <w:rsid w:val="00203B87"/>
    <w:rsid w:val="0020455D"/>
    <w:rsid w:val="00204D58"/>
    <w:rsid w:val="00204E07"/>
    <w:rsid w:val="00205226"/>
    <w:rsid w:val="00205E78"/>
    <w:rsid w:val="002060BD"/>
    <w:rsid w:val="00206E9B"/>
    <w:rsid w:val="00207D4D"/>
    <w:rsid w:val="002108FA"/>
    <w:rsid w:val="00211073"/>
    <w:rsid w:val="0021112B"/>
    <w:rsid w:val="002116F3"/>
    <w:rsid w:val="00211CF5"/>
    <w:rsid w:val="002126BB"/>
    <w:rsid w:val="002127E0"/>
    <w:rsid w:val="002127E5"/>
    <w:rsid w:val="00212EF1"/>
    <w:rsid w:val="002131B0"/>
    <w:rsid w:val="00213ECA"/>
    <w:rsid w:val="00214CC4"/>
    <w:rsid w:val="00215158"/>
    <w:rsid w:val="002171E7"/>
    <w:rsid w:val="0021795A"/>
    <w:rsid w:val="00217E49"/>
    <w:rsid w:val="00220720"/>
    <w:rsid w:val="00220B41"/>
    <w:rsid w:val="0022149A"/>
    <w:rsid w:val="00221F38"/>
    <w:rsid w:val="002242F8"/>
    <w:rsid w:val="00224E37"/>
    <w:rsid w:val="002255F6"/>
    <w:rsid w:val="00225740"/>
    <w:rsid w:val="00225DAC"/>
    <w:rsid w:val="00226421"/>
    <w:rsid w:val="00226BD1"/>
    <w:rsid w:val="00226F87"/>
    <w:rsid w:val="0023055B"/>
    <w:rsid w:val="00230D9A"/>
    <w:rsid w:val="00232242"/>
    <w:rsid w:val="00234403"/>
    <w:rsid w:val="002346CB"/>
    <w:rsid w:val="002357FD"/>
    <w:rsid w:val="00236275"/>
    <w:rsid w:val="00236FB8"/>
    <w:rsid w:val="002378C1"/>
    <w:rsid w:val="00240439"/>
    <w:rsid w:val="00240563"/>
    <w:rsid w:val="00240832"/>
    <w:rsid w:val="002408AD"/>
    <w:rsid w:val="00240E43"/>
    <w:rsid w:val="002410D9"/>
    <w:rsid w:val="00241331"/>
    <w:rsid w:val="00241754"/>
    <w:rsid w:val="00241885"/>
    <w:rsid w:val="00242AF1"/>
    <w:rsid w:val="00242C83"/>
    <w:rsid w:val="00243979"/>
    <w:rsid w:val="00243A8A"/>
    <w:rsid w:val="00243FE3"/>
    <w:rsid w:val="00244C10"/>
    <w:rsid w:val="00244F1F"/>
    <w:rsid w:val="0024577D"/>
    <w:rsid w:val="00245D40"/>
    <w:rsid w:val="00245E83"/>
    <w:rsid w:val="002470DC"/>
    <w:rsid w:val="0025173A"/>
    <w:rsid w:val="002518FC"/>
    <w:rsid w:val="002519BE"/>
    <w:rsid w:val="002520A1"/>
    <w:rsid w:val="00253D0E"/>
    <w:rsid w:val="00254007"/>
    <w:rsid w:val="002545E5"/>
    <w:rsid w:val="00254A4B"/>
    <w:rsid w:val="00255DE2"/>
    <w:rsid w:val="0025641A"/>
    <w:rsid w:val="0025683F"/>
    <w:rsid w:val="002572DC"/>
    <w:rsid w:val="00257AC0"/>
    <w:rsid w:val="00260503"/>
    <w:rsid w:val="002608E8"/>
    <w:rsid w:val="00260A0B"/>
    <w:rsid w:val="00261C1B"/>
    <w:rsid w:val="00262575"/>
    <w:rsid w:val="00262B5D"/>
    <w:rsid w:val="00262D6A"/>
    <w:rsid w:val="00263A10"/>
    <w:rsid w:val="00264202"/>
    <w:rsid w:val="002643A7"/>
    <w:rsid w:val="002649B9"/>
    <w:rsid w:val="00264F4A"/>
    <w:rsid w:val="00265D69"/>
    <w:rsid w:val="002666DF"/>
    <w:rsid w:val="00266CF2"/>
    <w:rsid w:val="002672FA"/>
    <w:rsid w:val="0026795F"/>
    <w:rsid w:val="00267C11"/>
    <w:rsid w:val="00267E95"/>
    <w:rsid w:val="00270288"/>
    <w:rsid w:val="00270325"/>
    <w:rsid w:val="002710BB"/>
    <w:rsid w:val="002725FC"/>
    <w:rsid w:val="00272BD0"/>
    <w:rsid w:val="002732F3"/>
    <w:rsid w:val="00273B38"/>
    <w:rsid w:val="00274126"/>
    <w:rsid w:val="002743B4"/>
    <w:rsid w:val="00274D09"/>
    <w:rsid w:val="0027501A"/>
    <w:rsid w:val="0027566D"/>
    <w:rsid w:val="00275F8F"/>
    <w:rsid w:val="0027606E"/>
    <w:rsid w:val="00276CF4"/>
    <w:rsid w:val="002778E9"/>
    <w:rsid w:val="00277F39"/>
    <w:rsid w:val="00281636"/>
    <w:rsid w:val="002823D6"/>
    <w:rsid w:val="00282652"/>
    <w:rsid w:val="00282D55"/>
    <w:rsid w:val="002833E0"/>
    <w:rsid w:val="00284263"/>
    <w:rsid w:val="0028446F"/>
    <w:rsid w:val="0028535B"/>
    <w:rsid w:val="0028554D"/>
    <w:rsid w:val="00286112"/>
    <w:rsid w:val="002861DE"/>
    <w:rsid w:val="00286BB3"/>
    <w:rsid w:val="00286F13"/>
    <w:rsid w:val="0028701D"/>
    <w:rsid w:val="00287746"/>
    <w:rsid w:val="00290701"/>
    <w:rsid w:val="002908DC"/>
    <w:rsid w:val="00290DEC"/>
    <w:rsid w:val="00291C60"/>
    <w:rsid w:val="00292459"/>
    <w:rsid w:val="0029262E"/>
    <w:rsid w:val="0029270C"/>
    <w:rsid w:val="00292923"/>
    <w:rsid w:val="002932A7"/>
    <w:rsid w:val="002953B0"/>
    <w:rsid w:val="002953EC"/>
    <w:rsid w:val="00295505"/>
    <w:rsid w:val="00295872"/>
    <w:rsid w:val="00295C31"/>
    <w:rsid w:val="00295CB8"/>
    <w:rsid w:val="002964F3"/>
    <w:rsid w:val="00296A00"/>
    <w:rsid w:val="00296B38"/>
    <w:rsid w:val="00296C3E"/>
    <w:rsid w:val="00296FEF"/>
    <w:rsid w:val="0029720F"/>
    <w:rsid w:val="00297AD2"/>
    <w:rsid w:val="002A04B2"/>
    <w:rsid w:val="002A0E02"/>
    <w:rsid w:val="002A100E"/>
    <w:rsid w:val="002A1A1C"/>
    <w:rsid w:val="002A25C6"/>
    <w:rsid w:val="002A3140"/>
    <w:rsid w:val="002A38D1"/>
    <w:rsid w:val="002A434A"/>
    <w:rsid w:val="002A491C"/>
    <w:rsid w:val="002A5AFC"/>
    <w:rsid w:val="002A6766"/>
    <w:rsid w:val="002B04FB"/>
    <w:rsid w:val="002B150A"/>
    <w:rsid w:val="002B184A"/>
    <w:rsid w:val="002B2B9C"/>
    <w:rsid w:val="002B447D"/>
    <w:rsid w:val="002B4C1B"/>
    <w:rsid w:val="002B4D87"/>
    <w:rsid w:val="002B4F93"/>
    <w:rsid w:val="002B51DC"/>
    <w:rsid w:val="002B52A6"/>
    <w:rsid w:val="002B54F0"/>
    <w:rsid w:val="002B56AC"/>
    <w:rsid w:val="002B5717"/>
    <w:rsid w:val="002B57C1"/>
    <w:rsid w:val="002B60CE"/>
    <w:rsid w:val="002B61F0"/>
    <w:rsid w:val="002B6719"/>
    <w:rsid w:val="002B6FC1"/>
    <w:rsid w:val="002B726C"/>
    <w:rsid w:val="002B73A1"/>
    <w:rsid w:val="002B7616"/>
    <w:rsid w:val="002C0901"/>
    <w:rsid w:val="002C114D"/>
    <w:rsid w:val="002C2990"/>
    <w:rsid w:val="002C2CB1"/>
    <w:rsid w:val="002C2FA9"/>
    <w:rsid w:val="002C375E"/>
    <w:rsid w:val="002C3F08"/>
    <w:rsid w:val="002C3FD6"/>
    <w:rsid w:val="002C4BEE"/>
    <w:rsid w:val="002C50B3"/>
    <w:rsid w:val="002C5E27"/>
    <w:rsid w:val="002C600A"/>
    <w:rsid w:val="002C60A9"/>
    <w:rsid w:val="002C6921"/>
    <w:rsid w:val="002C6BCB"/>
    <w:rsid w:val="002C7050"/>
    <w:rsid w:val="002C7A3D"/>
    <w:rsid w:val="002C7B1D"/>
    <w:rsid w:val="002D05AF"/>
    <w:rsid w:val="002D0C1C"/>
    <w:rsid w:val="002D278D"/>
    <w:rsid w:val="002D3011"/>
    <w:rsid w:val="002D3C8E"/>
    <w:rsid w:val="002D3E04"/>
    <w:rsid w:val="002D402E"/>
    <w:rsid w:val="002D4128"/>
    <w:rsid w:val="002D4739"/>
    <w:rsid w:val="002D4A76"/>
    <w:rsid w:val="002D5699"/>
    <w:rsid w:val="002D571E"/>
    <w:rsid w:val="002D578B"/>
    <w:rsid w:val="002D612F"/>
    <w:rsid w:val="002D61FB"/>
    <w:rsid w:val="002D621F"/>
    <w:rsid w:val="002D7516"/>
    <w:rsid w:val="002D7A84"/>
    <w:rsid w:val="002D7B39"/>
    <w:rsid w:val="002D7CDF"/>
    <w:rsid w:val="002E2713"/>
    <w:rsid w:val="002E315D"/>
    <w:rsid w:val="002E31EC"/>
    <w:rsid w:val="002E3DC9"/>
    <w:rsid w:val="002E4705"/>
    <w:rsid w:val="002E48EE"/>
    <w:rsid w:val="002E4CE6"/>
    <w:rsid w:val="002E4D0A"/>
    <w:rsid w:val="002E5062"/>
    <w:rsid w:val="002E58A1"/>
    <w:rsid w:val="002E5DB8"/>
    <w:rsid w:val="002E6240"/>
    <w:rsid w:val="002E66EE"/>
    <w:rsid w:val="002E6805"/>
    <w:rsid w:val="002E6B69"/>
    <w:rsid w:val="002E7F58"/>
    <w:rsid w:val="002F0278"/>
    <w:rsid w:val="002F2A0E"/>
    <w:rsid w:val="002F2ACB"/>
    <w:rsid w:val="002F3075"/>
    <w:rsid w:val="002F3095"/>
    <w:rsid w:val="002F3946"/>
    <w:rsid w:val="002F3B09"/>
    <w:rsid w:val="002F3E59"/>
    <w:rsid w:val="002F6082"/>
    <w:rsid w:val="002F63CB"/>
    <w:rsid w:val="002F6736"/>
    <w:rsid w:val="002F6BF0"/>
    <w:rsid w:val="002F7249"/>
    <w:rsid w:val="002F7351"/>
    <w:rsid w:val="002F7CCF"/>
    <w:rsid w:val="002F7DF9"/>
    <w:rsid w:val="003005D8"/>
    <w:rsid w:val="00301061"/>
    <w:rsid w:val="00302A92"/>
    <w:rsid w:val="00302D0E"/>
    <w:rsid w:val="003036B5"/>
    <w:rsid w:val="00304974"/>
    <w:rsid w:val="00304B09"/>
    <w:rsid w:val="00304B18"/>
    <w:rsid w:val="00304C2A"/>
    <w:rsid w:val="00306607"/>
    <w:rsid w:val="00306CA5"/>
    <w:rsid w:val="00306FA4"/>
    <w:rsid w:val="003073E4"/>
    <w:rsid w:val="00307D4F"/>
    <w:rsid w:val="00307D8C"/>
    <w:rsid w:val="00310680"/>
    <w:rsid w:val="00310BED"/>
    <w:rsid w:val="0031133E"/>
    <w:rsid w:val="0031152E"/>
    <w:rsid w:val="003118D7"/>
    <w:rsid w:val="00311B3D"/>
    <w:rsid w:val="00311DF1"/>
    <w:rsid w:val="003121C5"/>
    <w:rsid w:val="00312386"/>
    <w:rsid w:val="00313505"/>
    <w:rsid w:val="00313E23"/>
    <w:rsid w:val="00313E88"/>
    <w:rsid w:val="00314553"/>
    <w:rsid w:val="00314B3F"/>
    <w:rsid w:val="00315A30"/>
    <w:rsid w:val="0031665E"/>
    <w:rsid w:val="003166DD"/>
    <w:rsid w:val="00317084"/>
    <w:rsid w:val="003203C7"/>
    <w:rsid w:val="00320A5C"/>
    <w:rsid w:val="0032119E"/>
    <w:rsid w:val="0032123F"/>
    <w:rsid w:val="00321613"/>
    <w:rsid w:val="00321F01"/>
    <w:rsid w:val="0032229E"/>
    <w:rsid w:val="00322572"/>
    <w:rsid w:val="00322948"/>
    <w:rsid w:val="00323066"/>
    <w:rsid w:val="0032392C"/>
    <w:rsid w:val="00324C2E"/>
    <w:rsid w:val="0032574C"/>
    <w:rsid w:val="0032594A"/>
    <w:rsid w:val="00325BD5"/>
    <w:rsid w:val="00325FAD"/>
    <w:rsid w:val="003261BB"/>
    <w:rsid w:val="00326D90"/>
    <w:rsid w:val="00327029"/>
    <w:rsid w:val="0032789C"/>
    <w:rsid w:val="0032792C"/>
    <w:rsid w:val="003315D8"/>
    <w:rsid w:val="003324C0"/>
    <w:rsid w:val="00332584"/>
    <w:rsid w:val="00333BEA"/>
    <w:rsid w:val="00333EF8"/>
    <w:rsid w:val="003341CE"/>
    <w:rsid w:val="003344E1"/>
    <w:rsid w:val="00334A21"/>
    <w:rsid w:val="003352B1"/>
    <w:rsid w:val="0033544C"/>
    <w:rsid w:val="0033597E"/>
    <w:rsid w:val="00335D7F"/>
    <w:rsid w:val="00335E8F"/>
    <w:rsid w:val="00336356"/>
    <w:rsid w:val="00336935"/>
    <w:rsid w:val="003369DD"/>
    <w:rsid w:val="00336F3C"/>
    <w:rsid w:val="00337142"/>
    <w:rsid w:val="00337686"/>
    <w:rsid w:val="00342554"/>
    <w:rsid w:val="00342AAE"/>
    <w:rsid w:val="00342C9A"/>
    <w:rsid w:val="003444D7"/>
    <w:rsid w:val="0034459D"/>
    <w:rsid w:val="00344AEF"/>
    <w:rsid w:val="003453CA"/>
    <w:rsid w:val="00345B53"/>
    <w:rsid w:val="00345C9D"/>
    <w:rsid w:val="00347148"/>
    <w:rsid w:val="00347B74"/>
    <w:rsid w:val="00350E33"/>
    <w:rsid w:val="00351E6C"/>
    <w:rsid w:val="003528D1"/>
    <w:rsid w:val="00352A7D"/>
    <w:rsid w:val="00353208"/>
    <w:rsid w:val="003545EF"/>
    <w:rsid w:val="003555F4"/>
    <w:rsid w:val="00355626"/>
    <w:rsid w:val="00355846"/>
    <w:rsid w:val="0035604C"/>
    <w:rsid w:val="0035631F"/>
    <w:rsid w:val="00356BF5"/>
    <w:rsid w:val="0035741C"/>
    <w:rsid w:val="003578C9"/>
    <w:rsid w:val="00357986"/>
    <w:rsid w:val="00357A45"/>
    <w:rsid w:val="00357C28"/>
    <w:rsid w:val="00360064"/>
    <w:rsid w:val="00361125"/>
    <w:rsid w:val="003618E4"/>
    <w:rsid w:val="00361E41"/>
    <w:rsid w:val="00364A73"/>
    <w:rsid w:val="00364B4E"/>
    <w:rsid w:val="00364C8A"/>
    <w:rsid w:val="00364CF1"/>
    <w:rsid w:val="00364E88"/>
    <w:rsid w:val="00364FFF"/>
    <w:rsid w:val="00365141"/>
    <w:rsid w:val="00365A76"/>
    <w:rsid w:val="00365F66"/>
    <w:rsid w:val="00365F7A"/>
    <w:rsid w:val="0036654E"/>
    <w:rsid w:val="00366A48"/>
    <w:rsid w:val="0036757E"/>
    <w:rsid w:val="003675A5"/>
    <w:rsid w:val="00367ED2"/>
    <w:rsid w:val="00370940"/>
    <w:rsid w:val="00370BDB"/>
    <w:rsid w:val="00370CA0"/>
    <w:rsid w:val="0037102E"/>
    <w:rsid w:val="00371085"/>
    <w:rsid w:val="00371791"/>
    <w:rsid w:val="00372820"/>
    <w:rsid w:val="00372EBC"/>
    <w:rsid w:val="00373542"/>
    <w:rsid w:val="003737D6"/>
    <w:rsid w:val="00373B80"/>
    <w:rsid w:val="003745F2"/>
    <w:rsid w:val="00374E47"/>
    <w:rsid w:val="00375165"/>
    <w:rsid w:val="00376237"/>
    <w:rsid w:val="0037698B"/>
    <w:rsid w:val="003769E6"/>
    <w:rsid w:val="00376B62"/>
    <w:rsid w:val="003801CB"/>
    <w:rsid w:val="00380951"/>
    <w:rsid w:val="003809F1"/>
    <w:rsid w:val="00380EAF"/>
    <w:rsid w:val="0038187C"/>
    <w:rsid w:val="00381918"/>
    <w:rsid w:val="00382726"/>
    <w:rsid w:val="00383298"/>
    <w:rsid w:val="00383434"/>
    <w:rsid w:val="00383613"/>
    <w:rsid w:val="00383878"/>
    <w:rsid w:val="003841B8"/>
    <w:rsid w:val="0038428F"/>
    <w:rsid w:val="00386358"/>
    <w:rsid w:val="00386BCF"/>
    <w:rsid w:val="00387AFC"/>
    <w:rsid w:val="00387E80"/>
    <w:rsid w:val="00387F61"/>
    <w:rsid w:val="00391BCB"/>
    <w:rsid w:val="00391D7C"/>
    <w:rsid w:val="0039261F"/>
    <w:rsid w:val="00392A3E"/>
    <w:rsid w:val="00392A6D"/>
    <w:rsid w:val="003930F0"/>
    <w:rsid w:val="00393185"/>
    <w:rsid w:val="003936BB"/>
    <w:rsid w:val="00393E28"/>
    <w:rsid w:val="0039431F"/>
    <w:rsid w:val="003963C4"/>
    <w:rsid w:val="0039668A"/>
    <w:rsid w:val="00396A44"/>
    <w:rsid w:val="00396DDE"/>
    <w:rsid w:val="0039727B"/>
    <w:rsid w:val="00397739"/>
    <w:rsid w:val="003A0473"/>
    <w:rsid w:val="003A053B"/>
    <w:rsid w:val="003A12C0"/>
    <w:rsid w:val="003A176C"/>
    <w:rsid w:val="003A1AF8"/>
    <w:rsid w:val="003A1D26"/>
    <w:rsid w:val="003A3093"/>
    <w:rsid w:val="003A35AF"/>
    <w:rsid w:val="003A35E4"/>
    <w:rsid w:val="003A37DC"/>
    <w:rsid w:val="003A3A86"/>
    <w:rsid w:val="003A4C52"/>
    <w:rsid w:val="003A4C8A"/>
    <w:rsid w:val="003A541A"/>
    <w:rsid w:val="003A5E54"/>
    <w:rsid w:val="003A62B8"/>
    <w:rsid w:val="003A677D"/>
    <w:rsid w:val="003A6C5A"/>
    <w:rsid w:val="003A7224"/>
    <w:rsid w:val="003A7482"/>
    <w:rsid w:val="003A7A04"/>
    <w:rsid w:val="003A7B49"/>
    <w:rsid w:val="003A7C98"/>
    <w:rsid w:val="003B0D8C"/>
    <w:rsid w:val="003B2197"/>
    <w:rsid w:val="003B28CD"/>
    <w:rsid w:val="003B3A79"/>
    <w:rsid w:val="003B3FE0"/>
    <w:rsid w:val="003B6913"/>
    <w:rsid w:val="003B6B78"/>
    <w:rsid w:val="003B6FCD"/>
    <w:rsid w:val="003B75DF"/>
    <w:rsid w:val="003C0A89"/>
    <w:rsid w:val="003C1E60"/>
    <w:rsid w:val="003C2E93"/>
    <w:rsid w:val="003C2F5C"/>
    <w:rsid w:val="003C3042"/>
    <w:rsid w:val="003C6063"/>
    <w:rsid w:val="003C6B21"/>
    <w:rsid w:val="003C6E82"/>
    <w:rsid w:val="003C7031"/>
    <w:rsid w:val="003C776B"/>
    <w:rsid w:val="003C79B8"/>
    <w:rsid w:val="003C7FE7"/>
    <w:rsid w:val="003D031D"/>
    <w:rsid w:val="003D17C0"/>
    <w:rsid w:val="003D1DD5"/>
    <w:rsid w:val="003D26FE"/>
    <w:rsid w:val="003D2E90"/>
    <w:rsid w:val="003D30DD"/>
    <w:rsid w:val="003D42CD"/>
    <w:rsid w:val="003D4577"/>
    <w:rsid w:val="003D7C86"/>
    <w:rsid w:val="003D7CCB"/>
    <w:rsid w:val="003E00CA"/>
    <w:rsid w:val="003E0310"/>
    <w:rsid w:val="003E0DA5"/>
    <w:rsid w:val="003E0F35"/>
    <w:rsid w:val="003E2C29"/>
    <w:rsid w:val="003E35E0"/>
    <w:rsid w:val="003E3FE6"/>
    <w:rsid w:val="003E4203"/>
    <w:rsid w:val="003E45C2"/>
    <w:rsid w:val="003E4BD6"/>
    <w:rsid w:val="003E5F96"/>
    <w:rsid w:val="003E68BB"/>
    <w:rsid w:val="003E6A3C"/>
    <w:rsid w:val="003E6DE3"/>
    <w:rsid w:val="003E7784"/>
    <w:rsid w:val="003F01FE"/>
    <w:rsid w:val="003F07F9"/>
    <w:rsid w:val="003F0F22"/>
    <w:rsid w:val="003F2312"/>
    <w:rsid w:val="003F2AAF"/>
    <w:rsid w:val="003F2C35"/>
    <w:rsid w:val="003F2DAD"/>
    <w:rsid w:val="003F2E76"/>
    <w:rsid w:val="003F36C3"/>
    <w:rsid w:val="003F47C2"/>
    <w:rsid w:val="003F4D07"/>
    <w:rsid w:val="003F4FC4"/>
    <w:rsid w:val="003F50B2"/>
    <w:rsid w:val="003F6348"/>
    <w:rsid w:val="003F6CC3"/>
    <w:rsid w:val="003F762D"/>
    <w:rsid w:val="0040192C"/>
    <w:rsid w:val="0040278C"/>
    <w:rsid w:val="00402808"/>
    <w:rsid w:val="00402C5E"/>
    <w:rsid w:val="00402E84"/>
    <w:rsid w:val="004035FE"/>
    <w:rsid w:val="00403622"/>
    <w:rsid w:val="00403FDB"/>
    <w:rsid w:val="00404CB0"/>
    <w:rsid w:val="00405101"/>
    <w:rsid w:val="00405E70"/>
    <w:rsid w:val="00405E87"/>
    <w:rsid w:val="00406657"/>
    <w:rsid w:val="00406A1A"/>
    <w:rsid w:val="00407494"/>
    <w:rsid w:val="00407B54"/>
    <w:rsid w:val="00407D0A"/>
    <w:rsid w:val="00407EA1"/>
    <w:rsid w:val="00410FA0"/>
    <w:rsid w:val="00410FB0"/>
    <w:rsid w:val="00410FF7"/>
    <w:rsid w:val="004111C0"/>
    <w:rsid w:val="004119A5"/>
    <w:rsid w:val="00412174"/>
    <w:rsid w:val="004126DA"/>
    <w:rsid w:val="00412A78"/>
    <w:rsid w:val="00412EC2"/>
    <w:rsid w:val="00413090"/>
    <w:rsid w:val="00413259"/>
    <w:rsid w:val="004141FB"/>
    <w:rsid w:val="00414280"/>
    <w:rsid w:val="00414430"/>
    <w:rsid w:val="00415ADE"/>
    <w:rsid w:val="00416DA7"/>
    <w:rsid w:val="00417686"/>
    <w:rsid w:val="00420727"/>
    <w:rsid w:val="0042260C"/>
    <w:rsid w:val="00422651"/>
    <w:rsid w:val="00422A50"/>
    <w:rsid w:val="004240C4"/>
    <w:rsid w:val="00424A41"/>
    <w:rsid w:val="00424DD2"/>
    <w:rsid w:val="00424DF6"/>
    <w:rsid w:val="004251C0"/>
    <w:rsid w:val="0042742F"/>
    <w:rsid w:val="00427621"/>
    <w:rsid w:val="00430D58"/>
    <w:rsid w:val="00430DAD"/>
    <w:rsid w:val="004310C9"/>
    <w:rsid w:val="00432236"/>
    <w:rsid w:val="00432AD9"/>
    <w:rsid w:val="00433073"/>
    <w:rsid w:val="004330D6"/>
    <w:rsid w:val="0043340F"/>
    <w:rsid w:val="004343D6"/>
    <w:rsid w:val="00434656"/>
    <w:rsid w:val="00434AB6"/>
    <w:rsid w:val="004353DF"/>
    <w:rsid w:val="00435CB5"/>
    <w:rsid w:val="00436CAD"/>
    <w:rsid w:val="00436D61"/>
    <w:rsid w:val="00436FF1"/>
    <w:rsid w:val="00437902"/>
    <w:rsid w:val="0044097D"/>
    <w:rsid w:val="00442F27"/>
    <w:rsid w:val="00443194"/>
    <w:rsid w:val="00443CE5"/>
    <w:rsid w:val="00443D2A"/>
    <w:rsid w:val="004454DC"/>
    <w:rsid w:val="004460F1"/>
    <w:rsid w:val="00447278"/>
    <w:rsid w:val="00447517"/>
    <w:rsid w:val="00447877"/>
    <w:rsid w:val="004478C0"/>
    <w:rsid w:val="00447FFD"/>
    <w:rsid w:val="0045047F"/>
    <w:rsid w:val="0045094C"/>
    <w:rsid w:val="00450CBB"/>
    <w:rsid w:val="00451B78"/>
    <w:rsid w:val="00452222"/>
    <w:rsid w:val="00452281"/>
    <w:rsid w:val="004525CE"/>
    <w:rsid w:val="004529FC"/>
    <w:rsid w:val="00452B53"/>
    <w:rsid w:val="00452F36"/>
    <w:rsid w:val="00453429"/>
    <w:rsid w:val="00453B2E"/>
    <w:rsid w:val="00453C9E"/>
    <w:rsid w:val="0045415F"/>
    <w:rsid w:val="0045434B"/>
    <w:rsid w:val="004547BF"/>
    <w:rsid w:val="00455B1D"/>
    <w:rsid w:val="00456B03"/>
    <w:rsid w:val="00456BFD"/>
    <w:rsid w:val="00457EBC"/>
    <w:rsid w:val="00461A01"/>
    <w:rsid w:val="00461D7A"/>
    <w:rsid w:val="00462260"/>
    <w:rsid w:val="004637CA"/>
    <w:rsid w:val="00463B4A"/>
    <w:rsid w:val="0046420E"/>
    <w:rsid w:val="00464385"/>
    <w:rsid w:val="004647C2"/>
    <w:rsid w:val="00464E14"/>
    <w:rsid w:val="00465310"/>
    <w:rsid w:val="00465E2E"/>
    <w:rsid w:val="00466ECB"/>
    <w:rsid w:val="004679E1"/>
    <w:rsid w:val="00467F2F"/>
    <w:rsid w:val="0047044A"/>
    <w:rsid w:val="00470CCE"/>
    <w:rsid w:val="00471B70"/>
    <w:rsid w:val="00471D87"/>
    <w:rsid w:val="00471F93"/>
    <w:rsid w:val="00472129"/>
    <w:rsid w:val="00472229"/>
    <w:rsid w:val="004726A1"/>
    <w:rsid w:val="004731B7"/>
    <w:rsid w:val="004732B4"/>
    <w:rsid w:val="0047342B"/>
    <w:rsid w:val="00473488"/>
    <w:rsid w:val="004734A9"/>
    <w:rsid w:val="00473E46"/>
    <w:rsid w:val="00475557"/>
    <w:rsid w:val="00475B8C"/>
    <w:rsid w:val="00475CF8"/>
    <w:rsid w:val="004765FE"/>
    <w:rsid w:val="00477455"/>
    <w:rsid w:val="0047762C"/>
    <w:rsid w:val="00477763"/>
    <w:rsid w:val="004803AE"/>
    <w:rsid w:val="004808B9"/>
    <w:rsid w:val="00481334"/>
    <w:rsid w:val="0048154D"/>
    <w:rsid w:val="0048228B"/>
    <w:rsid w:val="00484211"/>
    <w:rsid w:val="00484A71"/>
    <w:rsid w:val="00484CE1"/>
    <w:rsid w:val="004851D8"/>
    <w:rsid w:val="00485610"/>
    <w:rsid w:val="00485B86"/>
    <w:rsid w:val="0048635E"/>
    <w:rsid w:val="004865F7"/>
    <w:rsid w:val="00486CB0"/>
    <w:rsid w:val="004909F8"/>
    <w:rsid w:val="004915FE"/>
    <w:rsid w:val="0049177F"/>
    <w:rsid w:val="00491A30"/>
    <w:rsid w:val="00491F9F"/>
    <w:rsid w:val="0049235C"/>
    <w:rsid w:val="00492A9B"/>
    <w:rsid w:val="00492BBD"/>
    <w:rsid w:val="004933CE"/>
    <w:rsid w:val="00493F19"/>
    <w:rsid w:val="004948BC"/>
    <w:rsid w:val="00496273"/>
    <w:rsid w:val="00496995"/>
    <w:rsid w:val="004970AD"/>
    <w:rsid w:val="00497649"/>
    <w:rsid w:val="00497932"/>
    <w:rsid w:val="00497C8B"/>
    <w:rsid w:val="004A0525"/>
    <w:rsid w:val="004A08CE"/>
    <w:rsid w:val="004A0F3C"/>
    <w:rsid w:val="004A2463"/>
    <w:rsid w:val="004A294C"/>
    <w:rsid w:val="004A2B7D"/>
    <w:rsid w:val="004A4719"/>
    <w:rsid w:val="004A484E"/>
    <w:rsid w:val="004A5D27"/>
    <w:rsid w:val="004A5EBC"/>
    <w:rsid w:val="004A6434"/>
    <w:rsid w:val="004A761A"/>
    <w:rsid w:val="004B2313"/>
    <w:rsid w:val="004B34E9"/>
    <w:rsid w:val="004B5252"/>
    <w:rsid w:val="004B57B0"/>
    <w:rsid w:val="004C0AEA"/>
    <w:rsid w:val="004C0B10"/>
    <w:rsid w:val="004C0D38"/>
    <w:rsid w:val="004C1C94"/>
    <w:rsid w:val="004C1D89"/>
    <w:rsid w:val="004C25AE"/>
    <w:rsid w:val="004C27E1"/>
    <w:rsid w:val="004C2A51"/>
    <w:rsid w:val="004C2B93"/>
    <w:rsid w:val="004C2EFE"/>
    <w:rsid w:val="004C3861"/>
    <w:rsid w:val="004C3ACE"/>
    <w:rsid w:val="004C5219"/>
    <w:rsid w:val="004C573A"/>
    <w:rsid w:val="004C57D4"/>
    <w:rsid w:val="004C5894"/>
    <w:rsid w:val="004C689A"/>
    <w:rsid w:val="004C7088"/>
    <w:rsid w:val="004D036D"/>
    <w:rsid w:val="004D1983"/>
    <w:rsid w:val="004D1E86"/>
    <w:rsid w:val="004D2017"/>
    <w:rsid w:val="004D29FB"/>
    <w:rsid w:val="004D342F"/>
    <w:rsid w:val="004D3B3B"/>
    <w:rsid w:val="004D3B7F"/>
    <w:rsid w:val="004D3EB0"/>
    <w:rsid w:val="004D4589"/>
    <w:rsid w:val="004D525B"/>
    <w:rsid w:val="004D5376"/>
    <w:rsid w:val="004D5FE4"/>
    <w:rsid w:val="004D723E"/>
    <w:rsid w:val="004D7986"/>
    <w:rsid w:val="004E0E67"/>
    <w:rsid w:val="004E108E"/>
    <w:rsid w:val="004E1241"/>
    <w:rsid w:val="004E192A"/>
    <w:rsid w:val="004E1CB2"/>
    <w:rsid w:val="004E2B2B"/>
    <w:rsid w:val="004E35DD"/>
    <w:rsid w:val="004E40BE"/>
    <w:rsid w:val="004E489A"/>
    <w:rsid w:val="004E490F"/>
    <w:rsid w:val="004E4EB6"/>
    <w:rsid w:val="004E5308"/>
    <w:rsid w:val="004E5AEB"/>
    <w:rsid w:val="004E6487"/>
    <w:rsid w:val="004E6759"/>
    <w:rsid w:val="004E67FA"/>
    <w:rsid w:val="004E6859"/>
    <w:rsid w:val="004E6FE5"/>
    <w:rsid w:val="004E7EE5"/>
    <w:rsid w:val="004F0195"/>
    <w:rsid w:val="004F0C1A"/>
    <w:rsid w:val="004F0C6A"/>
    <w:rsid w:val="004F0D37"/>
    <w:rsid w:val="004F26A7"/>
    <w:rsid w:val="004F4E1C"/>
    <w:rsid w:val="004F4EC9"/>
    <w:rsid w:val="004F53E4"/>
    <w:rsid w:val="004F58AA"/>
    <w:rsid w:val="004F619E"/>
    <w:rsid w:val="004F6234"/>
    <w:rsid w:val="004F6726"/>
    <w:rsid w:val="004F6CD6"/>
    <w:rsid w:val="004F6D7E"/>
    <w:rsid w:val="004F7966"/>
    <w:rsid w:val="004F7B14"/>
    <w:rsid w:val="004F7C4C"/>
    <w:rsid w:val="005008DE"/>
    <w:rsid w:val="0050166E"/>
    <w:rsid w:val="00501B31"/>
    <w:rsid w:val="00502C8F"/>
    <w:rsid w:val="00502D35"/>
    <w:rsid w:val="00502FD9"/>
    <w:rsid w:val="00503103"/>
    <w:rsid w:val="0050346A"/>
    <w:rsid w:val="0050347A"/>
    <w:rsid w:val="005040FD"/>
    <w:rsid w:val="00504A1F"/>
    <w:rsid w:val="00504ECF"/>
    <w:rsid w:val="00506192"/>
    <w:rsid w:val="0050640A"/>
    <w:rsid w:val="005068E4"/>
    <w:rsid w:val="00506AC2"/>
    <w:rsid w:val="00506CC2"/>
    <w:rsid w:val="00506F44"/>
    <w:rsid w:val="00507126"/>
    <w:rsid w:val="0050743B"/>
    <w:rsid w:val="00507F3A"/>
    <w:rsid w:val="005103A4"/>
    <w:rsid w:val="00512F77"/>
    <w:rsid w:val="0051369F"/>
    <w:rsid w:val="00513CAD"/>
    <w:rsid w:val="00514C19"/>
    <w:rsid w:val="00515088"/>
    <w:rsid w:val="005150BE"/>
    <w:rsid w:val="0051545A"/>
    <w:rsid w:val="00515F58"/>
    <w:rsid w:val="00516D02"/>
    <w:rsid w:val="005170C9"/>
    <w:rsid w:val="0051774F"/>
    <w:rsid w:val="00517948"/>
    <w:rsid w:val="00517CE8"/>
    <w:rsid w:val="00520351"/>
    <w:rsid w:val="00520554"/>
    <w:rsid w:val="005208F2"/>
    <w:rsid w:val="005216F4"/>
    <w:rsid w:val="00522245"/>
    <w:rsid w:val="005230C5"/>
    <w:rsid w:val="0052369C"/>
    <w:rsid w:val="00523D5C"/>
    <w:rsid w:val="00523D7A"/>
    <w:rsid w:val="00524234"/>
    <w:rsid w:val="00524549"/>
    <w:rsid w:val="00524C83"/>
    <w:rsid w:val="00524F44"/>
    <w:rsid w:val="0052574B"/>
    <w:rsid w:val="00526FF9"/>
    <w:rsid w:val="005272C5"/>
    <w:rsid w:val="00527376"/>
    <w:rsid w:val="00527C23"/>
    <w:rsid w:val="0053019A"/>
    <w:rsid w:val="0053053F"/>
    <w:rsid w:val="005306C0"/>
    <w:rsid w:val="00530F9A"/>
    <w:rsid w:val="00531035"/>
    <w:rsid w:val="0053126F"/>
    <w:rsid w:val="005312DA"/>
    <w:rsid w:val="00532427"/>
    <w:rsid w:val="00532C83"/>
    <w:rsid w:val="00534B2E"/>
    <w:rsid w:val="005351EF"/>
    <w:rsid w:val="00535550"/>
    <w:rsid w:val="00536416"/>
    <w:rsid w:val="00536A11"/>
    <w:rsid w:val="00537258"/>
    <w:rsid w:val="00537854"/>
    <w:rsid w:val="00537C70"/>
    <w:rsid w:val="005400D8"/>
    <w:rsid w:val="00540165"/>
    <w:rsid w:val="005401D8"/>
    <w:rsid w:val="005401F7"/>
    <w:rsid w:val="00540699"/>
    <w:rsid w:val="005409ED"/>
    <w:rsid w:val="00540D02"/>
    <w:rsid w:val="00540D95"/>
    <w:rsid w:val="0054133B"/>
    <w:rsid w:val="00541448"/>
    <w:rsid w:val="00541B9D"/>
    <w:rsid w:val="00541E37"/>
    <w:rsid w:val="0054285C"/>
    <w:rsid w:val="00542F74"/>
    <w:rsid w:val="00543306"/>
    <w:rsid w:val="005444A5"/>
    <w:rsid w:val="00544C8D"/>
    <w:rsid w:val="00545EAA"/>
    <w:rsid w:val="0054657F"/>
    <w:rsid w:val="005467E0"/>
    <w:rsid w:val="0055013E"/>
    <w:rsid w:val="00550860"/>
    <w:rsid w:val="00551240"/>
    <w:rsid w:val="00551464"/>
    <w:rsid w:val="0055150F"/>
    <w:rsid w:val="00551DF0"/>
    <w:rsid w:val="00552753"/>
    <w:rsid w:val="00552F79"/>
    <w:rsid w:val="0055363A"/>
    <w:rsid w:val="00553672"/>
    <w:rsid w:val="00553685"/>
    <w:rsid w:val="00554444"/>
    <w:rsid w:val="00554AC5"/>
    <w:rsid w:val="00555C65"/>
    <w:rsid w:val="005561CD"/>
    <w:rsid w:val="0055654B"/>
    <w:rsid w:val="0055677B"/>
    <w:rsid w:val="00556C7D"/>
    <w:rsid w:val="00556D35"/>
    <w:rsid w:val="00557EC6"/>
    <w:rsid w:val="00560202"/>
    <w:rsid w:val="00560EA6"/>
    <w:rsid w:val="005612AB"/>
    <w:rsid w:val="005624A3"/>
    <w:rsid w:val="0056354F"/>
    <w:rsid w:val="00563CA5"/>
    <w:rsid w:val="00564CA3"/>
    <w:rsid w:val="00564D4E"/>
    <w:rsid w:val="005653AD"/>
    <w:rsid w:val="00567563"/>
    <w:rsid w:val="00567A74"/>
    <w:rsid w:val="00570017"/>
    <w:rsid w:val="00571632"/>
    <w:rsid w:val="0057170B"/>
    <w:rsid w:val="00572519"/>
    <w:rsid w:val="00573189"/>
    <w:rsid w:val="005731C1"/>
    <w:rsid w:val="005744A0"/>
    <w:rsid w:val="0057487E"/>
    <w:rsid w:val="00574ACC"/>
    <w:rsid w:val="00576987"/>
    <w:rsid w:val="00576ABE"/>
    <w:rsid w:val="005773CD"/>
    <w:rsid w:val="005774D1"/>
    <w:rsid w:val="0058009F"/>
    <w:rsid w:val="00580195"/>
    <w:rsid w:val="005809D1"/>
    <w:rsid w:val="005814BD"/>
    <w:rsid w:val="005815B0"/>
    <w:rsid w:val="00581604"/>
    <w:rsid w:val="00581A38"/>
    <w:rsid w:val="00581B28"/>
    <w:rsid w:val="00581D30"/>
    <w:rsid w:val="00582075"/>
    <w:rsid w:val="0058222E"/>
    <w:rsid w:val="0058268D"/>
    <w:rsid w:val="0058286C"/>
    <w:rsid w:val="00583687"/>
    <w:rsid w:val="00583824"/>
    <w:rsid w:val="00583A4A"/>
    <w:rsid w:val="00583AEC"/>
    <w:rsid w:val="00584BBA"/>
    <w:rsid w:val="005859DC"/>
    <w:rsid w:val="00585E31"/>
    <w:rsid w:val="00586EC0"/>
    <w:rsid w:val="00587CE3"/>
    <w:rsid w:val="005904F2"/>
    <w:rsid w:val="0059083E"/>
    <w:rsid w:val="00590A0D"/>
    <w:rsid w:val="0059198D"/>
    <w:rsid w:val="00591CE7"/>
    <w:rsid w:val="00592045"/>
    <w:rsid w:val="00592400"/>
    <w:rsid w:val="00592CE4"/>
    <w:rsid w:val="00592E5F"/>
    <w:rsid w:val="00593128"/>
    <w:rsid w:val="0059563F"/>
    <w:rsid w:val="00595938"/>
    <w:rsid w:val="00595DA2"/>
    <w:rsid w:val="00595DAD"/>
    <w:rsid w:val="0059689D"/>
    <w:rsid w:val="00596AFC"/>
    <w:rsid w:val="00596E73"/>
    <w:rsid w:val="00597672"/>
    <w:rsid w:val="00597D08"/>
    <w:rsid w:val="00597E13"/>
    <w:rsid w:val="005A137C"/>
    <w:rsid w:val="005A1DD4"/>
    <w:rsid w:val="005A2BFA"/>
    <w:rsid w:val="005A398B"/>
    <w:rsid w:val="005A3D04"/>
    <w:rsid w:val="005A4611"/>
    <w:rsid w:val="005A5CBB"/>
    <w:rsid w:val="005A5CC0"/>
    <w:rsid w:val="005A5D2D"/>
    <w:rsid w:val="005A650B"/>
    <w:rsid w:val="005A66F7"/>
    <w:rsid w:val="005A6EED"/>
    <w:rsid w:val="005A7410"/>
    <w:rsid w:val="005A7867"/>
    <w:rsid w:val="005A7C1D"/>
    <w:rsid w:val="005A7D85"/>
    <w:rsid w:val="005B0627"/>
    <w:rsid w:val="005B0C4D"/>
    <w:rsid w:val="005B1089"/>
    <w:rsid w:val="005B1B2E"/>
    <w:rsid w:val="005B2C7A"/>
    <w:rsid w:val="005B3E77"/>
    <w:rsid w:val="005B46D3"/>
    <w:rsid w:val="005B4D36"/>
    <w:rsid w:val="005B4D64"/>
    <w:rsid w:val="005B544E"/>
    <w:rsid w:val="005B5688"/>
    <w:rsid w:val="005B6288"/>
    <w:rsid w:val="005B6382"/>
    <w:rsid w:val="005B6AB9"/>
    <w:rsid w:val="005B727B"/>
    <w:rsid w:val="005B79EC"/>
    <w:rsid w:val="005B79F4"/>
    <w:rsid w:val="005B7E23"/>
    <w:rsid w:val="005B7F03"/>
    <w:rsid w:val="005C049F"/>
    <w:rsid w:val="005C0C96"/>
    <w:rsid w:val="005C1846"/>
    <w:rsid w:val="005C1AF6"/>
    <w:rsid w:val="005C2B1E"/>
    <w:rsid w:val="005C2E61"/>
    <w:rsid w:val="005C3143"/>
    <w:rsid w:val="005C3D42"/>
    <w:rsid w:val="005C3DC5"/>
    <w:rsid w:val="005C4A5E"/>
    <w:rsid w:val="005C56EA"/>
    <w:rsid w:val="005C58A2"/>
    <w:rsid w:val="005C5984"/>
    <w:rsid w:val="005C5DE9"/>
    <w:rsid w:val="005C5E6C"/>
    <w:rsid w:val="005C64F6"/>
    <w:rsid w:val="005C6B3D"/>
    <w:rsid w:val="005C6C95"/>
    <w:rsid w:val="005C6D49"/>
    <w:rsid w:val="005C6DBE"/>
    <w:rsid w:val="005C7181"/>
    <w:rsid w:val="005C7720"/>
    <w:rsid w:val="005C7BF4"/>
    <w:rsid w:val="005C7DD4"/>
    <w:rsid w:val="005D0788"/>
    <w:rsid w:val="005D0DC2"/>
    <w:rsid w:val="005D0F4F"/>
    <w:rsid w:val="005D1B87"/>
    <w:rsid w:val="005D1EDF"/>
    <w:rsid w:val="005D2770"/>
    <w:rsid w:val="005D47BD"/>
    <w:rsid w:val="005D49FF"/>
    <w:rsid w:val="005D4D73"/>
    <w:rsid w:val="005D5362"/>
    <w:rsid w:val="005D55CD"/>
    <w:rsid w:val="005D6862"/>
    <w:rsid w:val="005D6F65"/>
    <w:rsid w:val="005D77AC"/>
    <w:rsid w:val="005E0BA8"/>
    <w:rsid w:val="005E11C5"/>
    <w:rsid w:val="005E17D0"/>
    <w:rsid w:val="005E1C5B"/>
    <w:rsid w:val="005E23F3"/>
    <w:rsid w:val="005E299D"/>
    <w:rsid w:val="005E2FE4"/>
    <w:rsid w:val="005E3328"/>
    <w:rsid w:val="005E339B"/>
    <w:rsid w:val="005E4178"/>
    <w:rsid w:val="005E41F8"/>
    <w:rsid w:val="005E4CFC"/>
    <w:rsid w:val="005E55F5"/>
    <w:rsid w:val="005E57E6"/>
    <w:rsid w:val="005E6AB7"/>
    <w:rsid w:val="005E71C1"/>
    <w:rsid w:val="005F0A32"/>
    <w:rsid w:val="005F0DBB"/>
    <w:rsid w:val="005F22FA"/>
    <w:rsid w:val="005F24CF"/>
    <w:rsid w:val="005F365A"/>
    <w:rsid w:val="005F3A8A"/>
    <w:rsid w:val="005F3B99"/>
    <w:rsid w:val="005F3C97"/>
    <w:rsid w:val="005F3D55"/>
    <w:rsid w:val="005F4915"/>
    <w:rsid w:val="005F4E05"/>
    <w:rsid w:val="005F530F"/>
    <w:rsid w:val="005F5E2A"/>
    <w:rsid w:val="005F5F68"/>
    <w:rsid w:val="005F6484"/>
    <w:rsid w:val="005F6945"/>
    <w:rsid w:val="005F7495"/>
    <w:rsid w:val="005F7C46"/>
    <w:rsid w:val="00601089"/>
    <w:rsid w:val="00601828"/>
    <w:rsid w:val="00602ADA"/>
    <w:rsid w:val="006033B4"/>
    <w:rsid w:val="0060383B"/>
    <w:rsid w:val="00603A1A"/>
    <w:rsid w:val="006040EE"/>
    <w:rsid w:val="00604341"/>
    <w:rsid w:val="0060519E"/>
    <w:rsid w:val="0060545D"/>
    <w:rsid w:val="00605B6A"/>
    <w:rsid w:val="006063C9"/>
    <w:rsid w:val="006118CA"/>
    <w:rsid w:val="0061239C"/>
    <w:rsid w:val="00613389"/>
    <w:rsid w:val="00613F94"/>
    <w:rsid w:val="006145D4"/>
    <w:rsid w:val="0061565B"/>
    <w:rsid w:val="0061609E"/>
    <w:rsid w:val="0061660B"/>
    <w:rsid w:val="00616713"/>
    <w:rsid w:val="00617A33"/>
    <w:rsid w:val="006208E7"/>
    <w:rsid w:val="006209A7"/>
    <w:rsid w:val="00620E68"/>
    <w:rsid w:val="00621200"/>
    <w:rsid w:val="0062178D"/>
    <w:rsid w:val="006220B6"/>
    <w:rsid w:val="00622436"/>
    <w:rsid w:val="006226D5"/>
    <w:rsid w:val="00622FB5"/>
    <w:rsid w:val="00623493"/>
    <w:rsid w:val="00623CE0"/>
    <w:rsid w:val="006240A9"/>
    <w:rsid w:val="00624751"/>
    <w:rsid w:val="00624BA5"/>
    <w:rsid w:val="00624DB6"/>
    <w:rsid w:val="006266E4"/>
    <w:rsid w:val="00626DE7"/>
    <w:rsid w:val="00627BBD"/>
    <w:rsid w:val="00627F41"/>
    <w:rsid w:val="00630207"/>
    <w:rsid w:val="00630C8C"/>
    <w:rsid w:val="006318C5"/>
    <w:rsid w:val="00631928"/>
    <w:rsid w:val="00631AB1"/>
    <w:rsid w:val="00631C88"/>
    <w:rsid w:val="00631CD0"/>
    <w:rsid w:val="00631F25"/>
    <w:rsid w:val="00632E43"/>
    <w:rsid w:val="006333B0"/>
    <w:rsid w:val="00634186"/>
    <w:rsid w:val="006343B8"/>
    <w:rsid w:val="00634B45"/>
    <w:rsid w:val="00635D95"/>
    <w:rsid w:val="00636202"/>
    <w:rsid w:val="006363A3"/>
    <w:rsid w:val="00637378"/>
    <w:rsid w:val="006401DE"/>
    <w:rsid w:val="00640F10"/>
    <w:rsid w:val="00641182"/>
    <w:rsid w:val="006415D0"/>
    <w:rsid w:val="006415E8"/>
    <w:rsid w:val="00641854"/>
    <w:rsid w:val="0064198E"/>
    <w:rsid w:val="00642206"/>
    <w:rsid w:val="0064261D"/>
    <w:rsid w:val="00642962"/>
    <w:rsid w:val="00643097"/>
    <w:rsid w:val="00643172"/>
    <w:rsid w:val="006433DC"/>
    <w:rsid w:val="00643484"/>
    <w:rsid w:val="006436A5"/>
    <w:rsid w:val="00645B9F"/>
    <w:rsid w:val="006464D3"/>
    <w:rsid w:val="006464D7"/>
    <w:rsid w:val="006467D7"/>
    <w:rsid w:val="00646A63"/>
    <w:rsid w:val="006474AE"/>
    <w:rsid w:val="006475B8"/>
    <w:rsid w:val="00650B53"/>
    <w:rsid w:val="00651922"/>
    <w:rsid w:val="00652309"/>
    <w:rsid w:val="00652B41"/>
    <w:rsid w:val="00653621"/>
    <w:rsid w:val="0065393A"/>
    <w:rsid w:val="00653C57"/>
    <w:rsid w:val="00653FC3"/>
    <w:rsid w:val="00654232"/>
    <w:rsid w:val="006549E6"/>
    <w:rsid w:val="006550A4"/>
    <w:rsid w:val="00655107"/>
    <w:rsid w:val="00655A25"/>
    <w:rsid w:val="00656C63"/>
    <w:rsid w:val="0065752F"/>
    <w:rsid w:val="006575EC"/>
    <w:rsid w:val="00657E56"/>
    <w:rsid w:val="006605A2"/>
    <w:rsid w:val="00661614"/>
    <w:rsid w:val="00661735"/>
    <w:rsid w:val="00661AF1"/>
    <w:rsid w:val="00661B7D"/>
    <w:rsid w:val="00661C40"/>
    <w:rsid w:val="006624A6"/>
    <w:rsid w:val="00663103"/>
    <w:rsid w:val="00663162"/>
    <w:rsid w:val="006636D4"/>
    <w:rsid w:val="00663F69"/>
    <w:rsid w:val="006652CB"/>
    <w:rsid w:val="006653A6"/>
    <w:rsid w:val="00665863"/>
    <w:rsid w:val="006659DF"/>
    <w:rsid w:val="00665BE7"/>
    <w:rsid w:val="00666897"/>
    <w:rsid w:val="00666EB8"/>
    <w:rsid w:val="006712EB"/>
    <w:rsid w:val="006713D4"/>
    <w:rsid w:val="00671720"/>
    <w:rsid w:val="0067192B"/>
    <w:rsid w:val="006723BC"/>
    <w:rsid w:val="00672AD5"/>
    <w:rsid w:val="00672AE6"/>
    <w:rsid w:val="00672C67"/>
    <w:rsid w:val="0067329A"/>
    <w:rsid w:val="006732FF"/>
    <w:rsid w:val="0067491E"/>
    <w:rsid w:val="00675275"/>
    <w:rsid w:val="0067544F"/>
    <w:rsid w:val="006758AD"/>
    <w:rsid w:val="00676DD1"/>
    <w:rsid w:val="006773B9"/>
    <w:rsid w:val="006779BD"/>
    <w:rsid w:val="00677E34"/>
    <w:rsid w:val="00680314"/>
    <w:rsid w:val="006808CB"/>
    <w:rsid w:val="006809A2"/>
    <w:rsid w:val="00681343"/>
    <w:rsid w:val="0068334A"/>
    <w:rsid w:val="00683456"/>
    <w:rsid w:val="006837FE"/>
    <w:rsid w:val="006839DF"/>
    <w:rsid w:val="0068410B"/>
    <w:rsid w:val="006842FC"/>
    <w:rsid w:val="00684C36"/>
    <w:rsid w:val="00684D88"/>
    <w:rsid w:val="0068516E"/>
    <w:rsid w:val="006858F5"/>
    <w:rsid w:val="0068608D"/>
    <w:rsid w:val="00686933"/>
    <w:rsid w:val="006879DE"/>
    <w:rsid w:val="00690030"/>
    <w:rsid w:val="006903CE"/>
    <w:rsid w:val="00690E99"/>
    <w:rsid w:val="00691D5B"/>
    <w:rsid w:val="00691D96"/>
    <w:rsid w:val="00692346"/>
    <w:rsid w:val="00692B7C"/>
    <w:rsid w:val="00693A2E"/>
    <w:rsid w:val="00694480"/>
    <w:rsid w:val="00694666"/>
    <w:rsid w:val="006949FE"/>
    <w:rsid w:val="00694DEA"/>
    <w:rsid w:val="00695FB3"/>
    <w:rsid w:val="0069615D"/>
    <w:rsid w:val="00696302"/>
    <w:rsid w:val="00696A6E"/>
    <w:rsid w:val="00697990"/>
    <w:rsid w:val="00697DBE"/>
    <w:rsid w:val="00697FAC"/>
    <w:rsid w:val="006A0D86"/>
    <w:rsid w:val="006A11B9"/>
    <w:rsid w:val="006A12E7"/>
    <w:rsid w:val="006A133B"/>
    <w:rsid w:val="006A1AE2"/>
    <w:rsid w:val="006A1B92"/>
    <w:rsid w:val="006A1CDE"/>
    <w:rsid w:val="006A2653"/>
    <w:rsid w:val="006A42C8"/>
    <w:rsid w:val="006A44C8"/>
    <w:rsid w:val="006A4D57"/>
    <w:rsid w:val="006A4DF8"/>
    <w:rsid w:val="006A5DD7"/>
    <w:rsid w:val="006A6499"/>
    <w:rsid w:val="006A6A35"/>
    <w:rsid w:val="006B051F"/>
    <w:rsid w:val="006B0DCA"/>
    <w:rsid w:val="006B104D"/>
    <w:rsid w:val="006B1BC2"/>
    <w:rsid w:val="006B239F"/>
    <w:rsid w:val="006B32D5"/>
    <w:rsid w:val="006B39C8"/>
    <w:rsid w:val="006B3E16"/>
    <w:rsid w:val="006B3E5F"/>
    <w:rsid w:val="006B3F88"/>
    <w:rsid w:val="006B4758"/>
    <w:rsid w:val="006B4962"/>
    <w:rsid w:val="006B5879"/>
    <w:rsid w:val="006B5AFC"/>
    <w:rsid w:val="006B6146"/>
    <w:rsid w:val="006B6E65"/>
    <w:rsid w:val="006B7721"/>
    <w:rsid w:val="006C00B3"/>
    <w:rsid w:val="006C04C1"/>
    <w:rsid w:val="006C0ECC"/>
    <w:rsid w:val="006C1C05"/>
    <w:rsid w:val="006C25BF"/>
    <w:rsid w:val="006C2707"/>
    <w:rsid w:val="006C2821"/>
    <w:rsid w:val="006C2D95"/>
    <w:rsid w:val="006C35EF"/>
    <w:rsid w:val="006C3CF8"/>
    <w:rsid w:val="006C48AA"/>
    <w:rsid w:val="006C4E82"/>
    <w:rsid w:val="006C4F50"/>
    <w:rsid w:val="006C5227"/>
    <w:rsid w:val="006C5AB7"/>
    <w:rsid w:val="006C7308"/>
    <w:rsid w:val="006C74F1"/>
    <w:rsid w:val="006D0CB9"/>
    <w:rsid w:val="006D0EC0"/>
    <w:rsid w:val="006D1816"/>
    <w:rsid w:val="006D1B84"/>
    <w:rsid w:val="006D273E"/>
    <w:rsid w:val="006D3897"/>
    <w:rsid w:val="006D3B05"/>
    <w:rsid w:val="006D3B60"/>
    <w:rsid w:val="006D3EFE"/>
    <w:rsid w:val="006D46F5"/>
    <w:rsid w:val="006D47C2"/>
    <w:rsid w:val="006D49BF"/>
    <w:rsid w:val="006D62DD"/>
    <w:rsid w:val="006D6339"/>
    <w:rsid w:val="006D669B"/>
    <w:rsid w:val="006D6C72"/>
    <w:rsid w:val="006D6D7B"/>
    <w:rsid w:val="006D782C"/>
    <w:rsid w:val="006E0516"/>
    <w:rsid w:val="006E06A6"/>
    <w:rsid w:val="006E1422"/>
    <w:rsid w:val="006E1543"/>
    <w:rsid w:val="006E1D78"/>
    <w:rsid w:val="006E1EDF"/>
    <w:rsid w:val="006E205B"/>
    <w:rsid w:val="006E2856"/>
    <w:rsid w:val="006E297F"/>
    <w:rsid w:val="006E2CB1"/>
    <w:rsid w:val="006E30BD"/>
    <w:rsid w:val="006E394F"/>
    <w:rsid w:val="006E3C18"/>
    <w:rsid w:val="006E409A"/>
    <w:rsid w:val="006E4693"/>
    <w:rsid w:val="006E55E7"/>
    <w:rsid w:val="006E55FC"/>
    <w:rsid w:val="006E73D2"/>
    <w:rsid w:val="006E7AE7"/>
    <w:rsid w:val="006F0370"/>
    <w:rsid w:val="006F0806"/>
    <w:rsid w:val="006F11E9"/>
    <w:rsid w:val="006F283D"/>
    <w:rsid w:val="006F2911"/>
    <w:rsid w:val="006F2969"/>
    <w:rsid w:val="006F307D"/>
    <w:rsid w:val="006F3683"/>
    <w:rsid w:val="006F38CB"/>
    <w:rsid w:val="006F4094"/>
    <w:rsid w:val="006F4B2A"/>
    <w:rsid w:val="006F544E"/>
    <w:rsid w:val="006F65BB"/>
    <w:rsid w:val="006F690F"/>
    <w:rsid w:val="006F79A4"/>
    <w:rsid w:val="006F7C90"/>
    <w:rsid w:val="006F7E25"/>
    <w:rsid w:val="006F7EF8"/>
    <w:rsid w:val="00700401"/>
    <w:rsid w:val="00700838"/>
    <w:rsid w:val="00700C55"/>
    <w:rsid w:val="00701C66"/>
    <w:rsid w:val="00702481"/>
    <w:rsid w:val="007034F6"/>
    <w:rsid w:val="00703AAF"/>
    <w:rsid w:val="00703ACC"/>
    <w:rsid w:val="00705A70"/>
    <w:rsid w:val="00705CD0"/>
    <w:rsid w:val="00706C4E"/>
    <w:rsid w:val="00706DCF"/>
    <w:rsid w:val="00706E15"/>
    <w:rsid w:val="007073CE"/>
    <w:rsid w:val="0070769F"/>
    <w:rsid w:val="00707736"/>
    <w:rsid w:val="00707B07"/>
    <w:rsid w:val="00707D46"/>
    <w:rsid w:val="00707F5C"/>
    <w:rsid w:val="007106F3"/>
    <w:rsid w:val="0071103F"/>
    <w:rsid w:val="00711478"/>
    <w:rsid w:val="007114B1"/>
    <w:rsid w:val="007116E7"/>
    <w:rsid w:val="00711A89"/>
    <w:rsid w:val="00713035"/>
    <w:rsid w:val="007133AB"/>
    <w:rsid w:val="007134D3"/>
    <w:rsid w:val="00713E07"/>
    <w:rsid w:val="00714009"/>
    <w:rsid w:val="007140AB"/>
    <w:rsid w:val="007149F0"/>
    <w:rsid w:val="00714DD8"/>
    <w:rsid w:val="00715540"/>
    <w:rsid w:val="00715AAD"/>
    <w:rsid w:val="007169C4"/>
    <w:rsid w:val="00716A7B"/>
    <w:rsid w:val="0072034B"/>
    <w:rsid w:val="007205E5"/>
    <w:rsid w:val="007209A1"/>
    <w:rsid w:val="0072100A"/>
    <w:rsid w:val="00722528"/>
    <w:rsid w:val="00723186"/>
    <w:rsid w:val="00723903"/>
    <w:rsid w:val="00723D62"/>
    <w:rsid w:val="007245F1"/>
    <w:rsid w:val="0072480C"/>
    <w:rsid w:val="0072533E"/>
    <w:rsid w:val="00725829"/>
    <w:rsid w:val="00725936"/>
    <w:rsid w:val="00725A4C"/>
    <w:rsid w:val="007268DA"/>
    <w:rsid w:val="007273E5"/>
    <w:rsid w:val="00727662"/>
    <w:rsid w:val="00727A5F"/>
    <w:rsid w:val="00727C8B"/>
    <w:rsid w:val="00727DD6"/>
    <w:rsid w:val="00727F4F"/>
    <w:rsid w:val="00730108"/>
    <w:rsid w:val="00731516"/>
    <w:rsid w:val="00732E08"/>
    <w:rsid w:val="00732FE9"/>
    <w:rsid w:val="007333CD"/>
    <w:rsid w:val="007337F3"/>
    <w:rsid w:val="0073393D"/>
    <w:rsid w:val="00733A91"/>
    <w:rsid w:val="00733D61"/>
    <w:rsid w:val="00734B52"/>
    <w:rsid w:val="00734B97"/>
    <w:rsid w:val="00735827"/>
    <w:rsid w:val="00735954"/>
    <w:rsid w:val="00735BE8"/>
    <w:rsid w:val="00735CE0"/>
    <w:rsid w:val="00736D13"/>
    <w:rsid w:val="00737359"/>
    <w:rsid w:val="00740036"/>
    <w:rsid w:val="00740E22"/>
    <w:rsid w:val="00741D77"/>
    <w:rsid w:val="00742293"/>
    <w:rsid w:val="00742E43"/>
    <w:rsid w:val="00742EFB"/>
    <w:rsid w:val="0074456C"/>
    <w:rsid w:val="007458DF"/>
    <w:rsid w:val="00745A00"/>
    <w:rsid w:val="0074608D"/>
    <w:rsid w:val="007462E6"/>
    <w:rsid w:val="00746A0D"/>
    <w:rsid w:val="00747F2D"/>
    <w:rsid w:val="00750110"/>
    <w:rsid w:val="007509A4"/>
    <w:rsid w:val="00750F49"/>
    <w:rsid w:val="00751B4C"/>
    <w:rsid w:val="0075278B"/>
    <w:rsid w:val="00752AEE"/>
    <w:rsid w:val="007539D9"/>
    <w:rsid w:val="00753BE5"/>
    <w:rsid w:val="00753CA5"/>
    <w:rsid w:val="007541C4"/>
    <w:rsid w:val="0075424B"/>
    <w:rsid w:val="00754641"/>
    <w:rsid w:val="0075481B"/>
    <w:rsid w:val="00755BDB"/>
    <w:rsid w:val="00755F73"/>
    <w:rsid w:val="00756291"/>
    <w:rsid w:val="00756EB5"/>
    <w:rsid w:val="007571CB"/>
    <w:rsid w:val="007576B0"/>
    <w:rsid w:val="00760A3B"/>
    <w:rsid w:val="007613F4"/>
    <w:rsid w:val="007630B5"/>
    <w:rsid w:val="00763176"/>
    <w:rsid w:val="007638A2"/>
    <w:rsid w:val="00763BF7"/>
    <w:rsid w:val="00763F23"/>
    <w:rsid w:val="0076408F"/>
    <w:rsid w:val="00764710"/>
    <w:rsid w:val="007667D6"/>
    <w:rsid w:val="0076736A"/>
    <w:rsid w:val="007673BF"/>
    <w:rsid w:val="00767642"/>
    <w:rsid w:val="00767BE1"/>
    <w:rsid w:val="00771044"/>
    <w:rsid w:val="007715D7"/>
    <w:rsid w:val="00771AD6"/>
    <w:rsid w:val="00773D94"/>
    <w:rsid w:val="007749B3"/>
    <w:rsid w:val="00774C1D"/>
    <w:rsid w:val="00774D9C"/>
    <w:rsid w:val="00777A58"/>
    <w:rsid w:val="00777C61"/>
    <w:rsid w:val="007801BB"/>
    <w:rsid w:val="0078058D"/>
    <w:rsid w:val="0078171C"/>
    <w:rsid w:val="00781F95"/>
    <w:rsid w:val="0078200F"/>
    <w:rsid w:val="00782150"/>
    <w:rsid w:val="007828A4"/>
    <w:rsid w:val="007828D2"/>
    <w:rsid w:val="007830BE"/>
    <w:rsid w:val="00783728"/>
    <w:rsid w:val="00783AC4"/>
    <w:rsid w:val="007849C6"/>
    <w:rsid w:val="00784CD1"/>
    <w:rsid w:val="00784DBC"/>
    <w:rsid w:val="007856DA"/>
    <w:rsid w:val="007858ED"/>
    <w:rsid w:val="007863DC"/>
    <w:rsid w:val="007864A1"/>
    <w:rsid w:val="007867DF"/>
    <w:rsid w:val="00786B67"/>
    <w:rsid w:val="00787268"/>
    <w:rsid w:val="00790120"/>
    <w:rsid w:val="0079031E"/>
    <w:rsid w:val="007907C3"/>
    <w:rsid w:val="007907DB"/>
    <w:rsid w:val="00792397"/>
    <w:rsid w:val="007923CD"/>
    <w:rsid w:val="007926EC"/>
    <w:rsid w:val="007927C9"/>
    <w:rsid w:val="00792909"/>
    <w:rsid w:val="007929AA"/>
    <w:rsid w:val="00793803"/>
    <w:rsid w:val="00794031"/>
    <w:rsid w:val="00794A1F"/>
    <w:rsid w:val="00794CFC"/>
    <w:rsid w:val="00795AE9"/>
    <w:rsid w:val="00795B0A"/>
    <w:rsid w:val="007968CD"/>
    <w:rsid w:val="00796C9C"/>
    <w:rsid w:val="0079776B"/>
    <w:rsid w:val="007978D4"/>
    <w:rsid w:val="00797901"/>
    <w:rsid w:val="007A05F2"/>
    <w:rsid w:val="007A1A3B"/>
    <w:rsid w:val="007A2405"/>
    <w:rsid w:val="007A2C27"/>
    <w:rsid w:val="007A40F4"/>
    <w:rsid w:val="007A45BB"/>
    <w:rsid w:val="007A4E56"/>
    <w:rsid w:val="007A5D8B"/>
    <w:rsid w:val="007A66E3"/>
    <w:rsid w:val="007A678D"/>
    <w:rsid w:val="007A6CD0"/>
    <w:rsid w:val="007A7453"/>
    <w:rsid w:val="007A793E"/>
    <w:rsid w:val="007A7D7D"/>
    <w:rsid w:val="007B01BE"/>
    <w:rsid w:val="007B0608"/>
    <w:rsid w:val="007B0716"/>
    <w:rsid w:val="007B153B"/>
    <w:rsid w:val="007B1647"/>
    <w:rsid w:val="007B1C01"/>
    <w:rsid w:val="007B240C"/>
    <w:rsid w:val="007B290A"/>
    <w:rsid w:val="007B294E"/>
    <w:rsid w:val="007B2A5C"/>
    <w:rsid w:val="007B2F57"/>
    <w:rsid w:val="007B31B8"/>
    <w:rsid w:val="007B40F3"/>
    <w:rsid w:val="007B5A7F"/>
    <w:rsid w:val="007B5B73"/>
    <w:rsid w:val="007B73F8"/>
    <w:rsid w:val="007B7518"/>
    <w:rsid w:val="007B7F60"/>
    <w:rsid w:val="007C00F9"/>
    <w:rsid w:val="007C03AE"/>
    <w:rsid w:val="007C14F6"/>
    <w:rsid w:val="007C1E5E"/>
    <w:rsid w:val="007C1F66"/>
    <w:rsid w:val="007C3432"/>
    <w:rsid w:val="007C382B"/>
    <w:rsid w:val="007C38B4"/>
    <w:rsid w:val="007C397F"/>
    <w:rsid w:val="007C3B21"/>
    <w:rsid w:val="007C42F6"/>
    <w:rsid w:val="007C4920"/>
    <w:rsid w:val="007C4C6B"/>
    <w:rsid w:val="007C5CCF"/>
    <w:rsid w:val="007C5D9C"/>
    <w:rsid w:val="007C6145"/>
    <w:rsid w:val="007C6CAC"/>
    <w:rsid w:val="007C6F2D"/>
    <w:rsid w:val="007C71E1"/>
    <w:rsid w:val="007C7294"/>
    <w:rsid w:val="007C7318"/>
    <w:rsid w:val="007C7AFA"/>
    <w:rsid w:val="007D02A7"/>
    <w:rsid w:val="007D076F"/>
    <w:rsid w:val="007D0946"/>
    <w:rsid w:val="007D1016"/>
    <w:rsid w:val="007D1CCF"/>
    <w:rsid w:val="007D212B"/>
    <w:rsid w:val="007D278E"/>
    <w:rsid w:val="007D2D91"/>
    <w:rsid w:val="007D36A4"/>
    <w:rsid w:val="007D386C"/>
    <w:rsid w:val="007D3A36"/>
    <w:rsid w:val="007D3FB8"/>
    <w:rsid w:val="007D4AD5"/>
    <w:rsid w:val="007D4EB2"/>
    <w:rsid w:val="007D4FF3"/>
    <w:rsid w:val="007D51A0"/>
    <w:rsid w:val="007D57C3"/>
    <w:rsid w:val="007D5C28"/>
    <w:rsid w:val="007D63A1"/>
    <w:rsid w:val="007D64DB"/>
    <w:rsid w:val="007D7102"/>
    <w:rsid w:val="007D7366"/>
    <w:rsid w:val="007D7900"/>
    <w:rsid w:val="007D7A57"/>
    <w:rsid w:val="007E0432"/>
    <w:rsid w:val="007E0E13"/>
    <w:rsid w:val="007E199E"/>
    <w:rsid w:val="007E1F85"/>
    <w:rsid w:val="007E2702"/>
    <w:rsid w:val="007E281F"/>
    <w:rsid w:val="007E3578"/>
    <w:rsid w:val="007E3AA5"/>
    <w:rsid w:val="007E497B"/>
    <w:rsid w:val="007E4C5D"/>
    <w:rsid w:val="007E72CB"/>
    <w:rsid w:val="007E76C1"/>
    <w:rsid w:val="007E788C"/>
    <w:rsid w:val="007E794D"/>
    <w:rsid w:val="007E7A0A"/>
    <w:rsid w:val="007E7D5D"/>
    <w:rsid w:val="007F0029"/>
    <w:rsid w:val="007F007D"/>
    <w:rsid w:val="007F1673"/>
    <w:rsid w:val="007F1AA1"/>
    <w:rsid w:val="007F1EEB"/>
    <w:rsid w:val="007F20AA"/>
    <w:rsid w:val="007F20D0"/>
    <w:rsid w:val="007F25F5"/>
    <w:rsid w:val="007F5069"/>
    <w:rsid w:val="007F5E89"/>
    <w:rsid w:val="007F5EF7"/>
    <w:rsid w:val="007F63B0"/>
    <w:rsid w:val="007F69A7"/>
    <w:rsid w:val="007F6F89"/>
    <w:rsid w:val="007F70D7"/>
    <w:rsid w:val="007F77D9"/>
    <w:rsid w:val="007F7D92"/>
    <w:rsid w:val="008000EE"/>
    <w:rsid w:val="008002B0"/>
    <w:rsid w:val="00800695"/>
    <w:rsid w:val="0080118A"/>
    <w:rsid w:val="00801472"/>
    <w:rsid w:val="00801603"/>
    <w:rsid w:val="00801916"/>
    <w:rsid w:val="008025C8"/>
    <w:rsid w:val="008034F9"/>
    <w:rsid w:val="00804796"/>
    <w:rsid w:val="00804FE0"/>
    <w:rsid w:val="00806B0B"/>
    <w:rsid w:val="00807892"/>
    <w:rsid w:val="00807A6B"/>
    <w:rsid w:val="00807CCC"/>
    <w:rsid w:val="00810A47"/>
    <w:rsid w:val="00810ABC"/>
    <w:rsid w:val="008112BF"/>
    <w:rsid w:val="008118FB"/>
    <w:rsid w:val="00811958"/>
    <w:rsid w:val="00811C4F"/>
    <w:rsid w:val="00811CB7"/>
    <w:rsid w:val="008123B0"/>
    <w:rsid w:val="008132FC"/>
    <w:rsid w:val="00813744"/>
    <w:rsid w:val="00813F22"/>
    <w:rsid w:val="008154A4"/>
    <w:rsid w:val="00816108"/>
    <w:rsid w:val="00816888"/>
    <w:rsid w:val="00816B4F"/>
    <w:rsid w:val="00817694"/>
    <w:rsid w:val="00817FA1"/>
    <w:rsid w:val="00820372"/>
    <w:rsid w:val="008204FD"/>
    <w:rsid w:val="00820974"/>
    <w:rsid w:val="00821351"/>
    <w:rsid w:val="00821AA6"/>
    <w:rsid w:val="00822240"/>
    <w:rsid w:val="0082305B"/>
    <w:rsid w:val="00823155"/>
    <w:rsid w:val="00823A19"/>
    <w:rsid w:val="008240F2"/>
    <w:rsid w:val="008245C9"/>
    <w:rsid w:val="00824D7F"/>
    <w:rsid w:val="0082511C"/>
    <w:rsid w:val="00825610"/>
    <w:rsid w:val="00826123"/>
    <w:rsid w:val="008267DE"/>
    <w:rsid w:val="00826E70"/>
    <w:rsid w:val="0082742A"/>
    <w:rsid w:val="00827904"/>
    <w:rsid w:val="008279E6"/>
    <w:rsid w:val="00827A4B"/>
    <w:rsid w:val="0083035E"/>
    <w:rsid w:val="00830AA2"/>
    <w:rsid w:val="00830BF3"/>
    <w:rsid w:val="008310A4"/>
    <w:rsid w:val="0083124B"/>
    <w:rsid w:val="00831268"/>
    <w:rsid w:val="00831586"/>
    <w:rsid w:val="00831848"/>
    <w:rsid w:val="00832682"/>
    <w:rsid w:val="00832753"/>
    <w:rsid w:val="00833070"/>
    <w:rsid w:val="008337E4"/>
    <w:rsid w:val="00835B24"/>
    <w:rsid w:val="00835B9B"/>
    <w:rsid w:val="008366A7"/>
    <w:rsid w:val="0083685D"/>
    <w:rsid w:val="0083731D"/>
    <w:rsid w:val="0084053F"/>
    <w:rsid w:val="008410D4"/>
    <w:rsid w:val="0084144C"/>
    <w:rsid w:val="0084203A"/>
    <w:rsid w:val="0084281C"/>
    <w:rsid w:val="00842B1A"/>
    <w:rsid w:val="00842C6F"/>
    <w:rsid w:val="00843E49"/>
    <w:rsid w:val="00844310"/>
    <w:rsid w:val="0084473A"/>
    <w:rsid w:val="00845500"/>
    <w:rsid w:val="00845535"/>
    <w:rsid w:val="00845BCF"/>
    <w:rsid w:val="008463CD"/>
    <w:rsid w:val="0084641B"/>
    <w:rsid w:val="00846670"/>
    <w:rsid w:val="008469A2"/>
    <w:rsid w:val="00846BDB"/>
    <w:rsid w:val="0084711F"/>
    <w:rsid w:val="008503F7"/>
    <w:rsid w:val="00850643"/>
    <w:rsid w:val="00850FA5"/>
    <w:rsid w:val="00851A66"/>
    <w:rsid w:val="00852CC4"/>
    <w:rsid w:val="00853A82"/>
    <w:rsid w:val="00853D4A"/>
    <w:rsid w:val="00854855"/>
    <w:rsid w:val="00855612"/>
    <w:rsid w:val="00855892"/>
    <w:rsid w:val="00855958"/>
    <w:rsid w:val="00855A2B"/>
    <w:rsid w:val="00855ECF"/>
    <w:rsid w:val="008564E6"/>
    <w:rsid w:val="0085684A"/>
    <w:rsid w:val="008621AD"/>
    <w:rsid w:val="008623CF"/>
    <w:rsid w:val="00862A42"/>
    <w:rsid w:val="00863C0A"/>
    <w:rsid w:val="00864B1C"/>
    <w:rsid w:val="00864C6F"/>
    <w:rsid w:val="00864F0C"/>
    <w:rsid w:val="00866532"/>
    <w:rsid w:val="00866BC1"/>
    <w:rsid w:val="00867697"/>
    <w:rsid w:val="00870ACF"/>
    <w:rsid w:val="00870E70"/>
    <w:rsid w:val="00870F7D"/>
    <w:rsid w:val="008719EF"/>
    <w:rsid w:val="008720BF"/>
    <w:rsid w:val="00872131"/>
    <w:rsid w:val="0087216C"/>
    <w:rsid w:val="00872D62"/>
    <w:rsid w:val="008735F7"/>
    <w:rsid w:val="0087379A"/>
    <w:rsid w:val="00873918"/>
    <w:rsid w:val="00873CE7"/>
    <w:rsid w:val="00874576"/>
    <w:rsid w:val="0087476A"/>
    <w:rsid w:val="00875137"/>
    <w:rsid w:val="00875391"/>
    <w:rsid w:val="00875D8D"/>
    <w:rsid w:val="00875E2B"/>
    <w:rsid w:val="0087600D"/>
    <w:rsid w:val="00877472"/>
    <w:rsid w:val="00877489"/>
    <w:rsid w:val="00877D35"/>
    <w:rsid w:val="0088046C"/>
    <w:rsid w:val="00880601"/>
    <w:rsid w:val="008806FD"/>
    <w:rsid w:val="00880A36"/>
    <w:rsid w:val="00881D8C"/>
    <w:rsid w:val="0088282E"/>
    <w:rsid w:val="008828EF"/>
    <w:rsid w:val="00882BC3"/>
    <w:rsid w:val="00883398"/>
    <w:rsid w:val="0088347E"/>
    <w:rsid w:val="00883612"/>
    <w:rsid w:val="00883F1B"/>
    <w:rsid w:val="00884002"/>
    <w:rsid w:val="00884362"/>
    <w:rsid w:val="00884DD3"/>
    <w:rsid w:val="00885BC9"/>
    <w:rsid w:val="00885C13"/>
    <w:rsid w:val="0088600E"/>
    <w:rsid w:val="008871A8"/>
    <w:rsid w:val="00890359"/>
    <w:rsid w:val="008909D2"/>
    <w:rsid w:val="00890E7E"/>
    <w:rsid w:val="008913E1"/>
    <w:rsid w:val="00891821"/>
    <w:rsid w:val="0089215C"/>
    <w:rsid w:val="0089275E"/>
    <w:rsid w:val="00892C8D"/>
    <w:rsid w:val="00893E67"/>
    <w:rsid w:val="008942AE"/>
    <w:rsid w:val="00895651"/>
    <w:rsid w:val="00895D9E"/>
    <w:rsid w:val="00895F22"/>
    <w:rsid w:val="00897141"/>
    <w:rsid w:val="008A0596"/>
    <w:rsid w:val="008A0EB8"/>
    <w:rsid w:val="008A114D"/>
    <w:rsid w:val="008A1350"/>
    <w:rsid w:val="008A166A"/>
    <w:rsid w:val="008A18C4"/>
    <w:rsid w:val="008A18D8"/>
    <w:rsid w:val="008A1A79"/>
    <w:rsid w:val="008A1B8D"/>
    <w:rsid w:val="008A23B9"/>
    <w:rsid w:val="008A2626"/>
    <w:rsid w:val="008A2C87"/>
    <w:rsid w:val="008A365B"/>
    <w:rsid w:val="008A46FA"/>
    <w:rsid w:val="008A5307"/>
    <w:rsid w:val="008A5A98"/>
    <w:rsid w:val="008A6223"/>
    <w:rsid w:val="008A6EB8"/>
    <w:rsid w:val="008A70A9"/>
    <w:rsid w:val="008A731B"/>
    <w:rsid w:val="008A76F5"/>
    <w:rsid w:val="008A7757"/>
    <w:rsid w:val="008B0256"/>
    <w:rsid w:val="008B19BE"/>
    <w:rsid w:val="008B24DF"/>
    <w:rsid w:val="008B3008"/>
    <w:rsid w:val="008B331A"/>
    <w:rsid w:val="008B36DB"/>
    <w:rsid w:val="008B3D8E"/>
    <w:rsid w:val="008B429E"/>
    <w:rsid w:val="008B42D8"/>
    <w:rsid w:val="008B5BB8"/>
    <w:rsid w:val="008B661E"/>
    <w:rsid w:val="008B6653"/>
    <w:rsid w:val="008B6D0E"/>
    <w:rsid w:val="008B77B3"/>
    <w:rsid w:val="008B7E96"/>
    <w:rsid w:val="008C04AE"/>
    <w:rsid w:val="008C0880"/>
    <w:rsid w:val="008C1D5D"/>
    <w:rsid w:val="008C2176"/>
    <w:rsid w:val="008C2487"/>
    <w:rsid w:val="008C332E"/>
    <w:rsid w:val="008C41BD"/>
    <w:rsid w:val="008C4CD4"/>
    <w:rsid w:val="008C58A3"/>
    <w:rsid w:val="008C58E8"/>
    <w:rsid w:val="008C64E6"/>
    <w:rsid w:val="008C69D8"/>
    <w:rsid w:val="008C7ACC"/>
    <w:rsid w:val="008D0372"/>
    <w:rsid w:val="008D0F11"/>
    <w:rsid w:val="008D1DC0"/>
    <w:rsid w:val="008D1FF4"/>
    <w:rsid w:val="008D263A"/>
    <w:rsid w:val="008D2BF0"/>
    <w:rsid w:val="008D3089"/>
    <w:rsid w:val="008D3784"/>
    <w:rsid w:val="008D6B71"/>
    <w:rsid w:val="008D6E03"/>
    <w:rsid w:val="008D7DE6"/>
    <w:rsid w:val="008E03C8"/>
    <w:rsid w:val="008E0658"/>
    <w:rsid w:val="008E11BD"/>
    <w:rsid w:val="008E197F"/>
    <w:rsid w:val="008E3809"/>
    <w:rsid w:val="008E3C9C"/>
    <w:rsid w:val="008E41C1"/>
    <w:rsid w:val="008E4927"/>
    <w:rsid w:val="008E4DE2"/>
    <w:rsid w:val="008E5B10"/>
    <w:rsid w:val="008E5D32"/>
    <w:rsid w:val="008E6618"/>
    <w:rsid w:val="008E6AE6"/>
    <w:rsid w:val="008E6B3B"/>
    <w:rsid w:val="008E7760"/>
    <w:rsid w:val="008F118C"/>
    <w:rsid w:val="008F12DC"/>
    <w:rsid w:val="008F155A"/>
    <w:rsid w:val="008F1CCD"/>
    <w:rsid w:val="008F1E0A"/>
    <w:rsid w:val="008F2458"/>
    <w:rsid w:val="008F41A7"/>
    <w:rsid w:val="008F5AD7"/>
    <w:rsid w:val="008F5C31"/>
    <w:rsid w:val="008F6734"/>
    <w:rsid w:val="008F6766"/>
    <w:rsid w:val="008F67E7"/>
    <w:rsid w:val="0090064C"/>
    <w:rsid w:val="00900EBF"/>
    <w:rsid w:val="0090164A"/>
    <w:rsid w:val="00902476"/>
    <w:rsid w:val="00902E05"/>
    <w:rsid w:val="0090322C"/>
    <w:rsid w:val="00903529"/>
    <w:rsid w:val="009036C8"/>
    <w:rsid w:val="00903FAC"/>
    <w:rsid w:val="0090433C"/>
    <w:rsid w:val="00904B12"/>
    <w:rsid w:val="00905C93"/>
    <w:rsid w:val="00905D93"/>
    <w:rsid w:val="00905E35"/>
    <w:rsid w:val="009068BC"/>
    <w:rsid w:val="0090691C"/>
    <w:rsid w:val="00906BA0"/>
    <w:rsid w:val="00906CB9"/>
    <w:rsid w:val="009078AD"/>
    <w:rsid w:val="00910372"/>
    <w:rsid w:val="00911109"/>
    <w:rsid w:val="0091142B"/>
    <w:rsid w:val="00911630"/>
    <w:rsid w:val="009121E3"/>
    <w:rsid w:val="009122BB"/>
    <w:rsid w:val="0091261D"/>
    <w:rsid w:val="00913B20"/>
    <w:rsid w:val="0091427F"/>
    <w:rsid w:val="00914ED6"/>
    <w:rsid w:val="009154CF"/>
    <w:rsid w:val="00915CB6"/>
    <w:rsid w:val="00915F38"/>
    <w:rsid w:val="00916928"/>
    <w:rsid w:val="00916AC4"/>
    <w:rsid w:val="00916E6C"/>
    <w:rsid w:val="009204EA"/>
    <w:rsid w:val="00920EA1"/>
    <w:rsid w:val="0092192F"/>
    <w:rsid w:val="009223EB"/>
    <w:rsid w:val="00922673"/>
    <w:rsid w:val="00922B94"/>
    <w:rsid w:val="00923DD5"/>
    <w:rsid w:val="00925334"/>
    <w:rsid w:val="00925882"/>
    <w:rsid w:val="00925A79"/>
    <w:rsid w:val="0092625E"/>
    <w:rsid w:val="00927080"/>
    <w:rsid w:val="009301C4"/>
    <w:rsid w:val="00930E36"/>
    <w:rsid w:val="00931C15"/>
    <w:rsid w:val="00931CED"/>
    <w:rsid w:val="0093238C"/>
    <w:rsid w:val="00932439"/>
    <w:rsid w:val="00932618"/>
    <w:rsid w:val="009327D2"/>
    <w:rsid w:val="00932944"/>
    <w:rsid w:val="00933419"/>
    <w:rsid w:val="00934113"/>
    <w:rsid w:val="009344E4"/>
    <w:rsid w:val="009344ED"/>
    <w:rsid w:val="00935158"/>
    <w:rsid w:val="00935D21"/>
    <w:rsid w:val="00935DE7"/>
    <w:rsid w:val="009362C2"/>
    <w:rsid w:val="00937186"/>
    <w:rsid w:val="00941CED"/>
    <w:rsid w:val="009447AB"/>
    <w:rsid w:val="00944C3A"/>
    <w:rsid w:val="009455EB"/>
    <w:rsid w:val="009465FD"/>
    <w:rsid w:val="00946DBF"/>
    <w:rsid w:val="0094711D"/>
    <w:rsid w:val="009500D4"/>
    <w:rsid w:val="009506FC"/>
    <w:rsid w:val="009517E1"/>
    <w:rsid w:val="009526DC"/>
    <w:rsid w:val="0095288B"/>
    <w:rsid w:val="00953385"/>
    <w:rsid w:val="0095513C"/>
    <w:rsid w:val="0095554C"/>
    <w:rsid w:val="00955A82"/>
    <w:rsid w:val="009561F2"/>
    <w:rsid w:val="0095671A"/>
    <w:rsid w:val="00956858"/>
    <w:rsid w:val="00956DAA"/>
    <w:rsid w:val="00957FC5"/>
    <w:rsid w:val="00957FD6"/>
    <w:rsid w:val="009601F9"/>
    <w:rsid w:val="009602A3"/>
    <w:rsid w:val="00960BE1"/>
    <w:rsid w:val="00960E75"/>
    <w:rsid w:val="00961128"/>
    <w:rsid w:val="009612FB"/>
    <w:rsid w:val="0096308B"/>
    <w:rsid w:val="009633B1"/>
    <w:rsid w:val="009638FA"/>
    <w:rsid w:val="009645E0"/>
    <w:rsid w:val="00964AD5"/>
    <w:rsid w:val="00964E12"/>
    <w:rsid w:val="00964FE6"/>
    <w:rsid w:val="009658CF"/>
    <w:rsid w:val="00965A24"/>
    <w:rsid w:val="00965C42"/>
    <w:rsid w:val="00965D0F"/>
    <w:rsid w:val="00965E68"/>
    <w:rsid w:val="00965EF8"/>
    <w:rsid w:val="00966072"/>
    <w:rsid w:val="00966CF5"/>
    <w:rsid w:val="00967D0C"/>
    <w:rsid w:val="00967D8C"/>
    <w:rsid w:val="0097058E"/>
    <w:rsid w:val="009712CC"/>
    <w:rsid w:val="00971834"/>
    <w:rsid w:val="00972103"/>
    <w:rsid w:val="00972BB6"/>
    <w:rsid w:val="0097389F"/>
    <w:rsid w:val="00974DF9"/>
    <w:rsid w:val="00974F5F"/>
    <w:rsid w:val="00975C3A"/>
    <w:rsid w:val="00975E5F"/>
    <w:rsid w:val="009761B7"/>
    <w:rsid w:val="00976443"/>
    <w:rsid w:val="00976C81"/>
    <w:rsid w:val="00976DB1"/>
    <w:rsid w:val="00976F51"/>
    <w:rsid w:val="0097731E"/>
    <w:rsid w:val="0097747D"/>
    <w:rsid w:val="00977A5E"/>
    <w:rsid w:val="00977CA6"/>
    <w:rsid w:val="0098004C"/>
    <w:rsid w:val="00980137"/>
    <w:rsid w:val="0098048F"/>
    <w:rsid w:val="0098133F"/>
    <w:rsid w:val="009818D8"/>
    <w:rsid w:val="00981E35"/>
    <w:rsid w:val="00982814"/>
    <w:rsid w:val="00983972"/>
    <w:rsid w:val="0098415E"/>
    <w:rsid w:val="00984851"/>
    <w:rsid w:val="00984FE2"/>
    <w:rsid w:val="00985B75"/>
    <w:rsid w:val="00985F2B"/>
    <w:rsid w:val="009862B2"/>
    <w:rsid w:val="00986506"/>
    <w:rsid w:val="00986914"/>
    <w:rsid w:val="00986CEB"/>
    <w:rsid w:val="00987393"/>
    <w:rsid w:val="0099129B"/>
    <w:rsid w:val="009918A4"/>
    <w:rsid w:val="00991C31"/>
    <w:rsid w:val="00991DE8"/>
    <w:rsid w:val="009933A9"/>
    <w:rsid w:val="0099369D"/>
    <w:rsid w:val="0099387D"/>
    <w:rsid w:val="00993FF2"/>
    <w:rsid w:val="00994689"/>
    <w:rsid w:val="009948F0"/>
    <w:rsid w:val="00995575"/>
    <w:rsid w:val="0099644A"/>
    <w:rsid w:val="009968D4"/>
    <w:rsid w:val="009968F3"/>
    <w:rsid w:val="00997054"/>
    <w:rsid w:val="0099722F"/>
    <w:rsid w:val="009972C0"/>
    <w:rsid w:val="00997765"/>
    <w:rsid w:val="009A003E"/>
    <w:rsid w:val="009A0F7A"/>
    <w:rsid w:val="009A1456"/>
    <w:rsid w:val="009A1F6B"/>
    <w:rsid w:val="009A219C"/>
    <w:rsid w:val="009A22EA"/>
    <w:rsid w:val="009A27BA"/>
    <w:rsid w:val="009A386C"/>
    <w:rsid w:val="009A3AC3"/>
    <w:rsid w:val="009A4112"/>
    <w:rsid w:val="009A4804"/>
    <w:rsid w:val="009A5262"/>
    <w:rsid w:val="009A55CD"/>
    <w:rsid w:val="009A577F"/>
    <w:rsid w:val="009A6B98"/>
    <w:rsid w:val="009A6C08"/>
    <w:rsid w:val="009A6F02"/>
    <w:rsid w:val="009A7B6B"/>
    <w:rsid w:val="009A7EE3"/>
    <w:rsid w:val="009B193D"/>
    <w:rsid w:val="009B21DB"/>
    <w:rsid w:val="009B2320"/>
    <w:rsid w:val="009B2C5E"/>
    <w:rsid w:val="009B320F"/>
    <w:rsid w:val="009B3445"/>
    <w:rsid w:val="009B4363"/>
    <w:rsid w:val="009B49AC"/>
    <w:rsid w:val="009B5466"/>
    <w:rsid w:val="009B551B"/>
    <w:rsid w:val="009B5B36"/>
    <w:rsid w:val="009B5B4B"/>
    <w:rsid w:val="009B5C46"/>
    <w:rsid w:val="009B789F"/>
    <w:rsid w:val="009B7967"/>
    <w:rsid w:val="009C02CE"/>
    <w:rsid w:val="009C093C"/>
    <w:rsid w:val="009C0CE3"/>
    <w:rsid w:val="009C0E8D"/>
    <w:rsid w:val="009C0EB0"/>
    <w:rsid w:val="009C0FA9"/>
    <w:rsid w:val="009C17B6"/>
    <w:rsid w:val="009C194B"/>
    <w:rsid w:val="009C1FCE"/>
    <w:rsid w:val="009C206F"/>
    <w:rsid w:val="009C23F6"/>
    <w:rsid w:val="009C24C8"/>
    <w:rsid w:val="009C2A16"/>
    <w:rsid w:val="009C3651"/>
    <w:rsid w:val="009C398E"/>
    <w:rsid w:val="009C3BF4"/>
    <w:rsid w:val="009C3D74"/>
    <w:rsid w:val="009C458A"/>
    <w:rsid w:val="009C4C0A"/>
    <w:rsid w:val="009C5858"/>
    <w:rsid w:val="009C59B5"/>
    <w:rsid w:val="009C5B0B"/>
    <w:rsid w:val="009C6F80"/>
    <w:rsid w:val="009C7574"/>
    <w:rsid w:val="009C762B"/>
    <w:rsid w:val="009C7DA5"/>
    <w:rsid w:val="009D014B"/>
    <w:rsid w:val="009D0AF6"/>
    <w:rsid w:val="009D0F8B"/>
    <w:rsid w:val="009D3A4E"/>
    <w:rsid w:val="009D3C1B"/>
    <w:rsid w:val="009D42F7"/>
    <w:rsid w:val="009D5B96"/>
    <w:rsid w:val="009D63CE"/>
    <w:rsid w:val="009D68FD"/>
    <w:rsid w:val="009D72C9"/>
    <w:rsid w:val="009D76DC"/>
    <w:rsid w:val="009D7F65"/>
    <w:rsid w:val="009E0719"/>
    <w:rsid w:val="009E122A"/>
    <w:rsid w:val="009E145F"/>
    <w:rsid w:val="009E1642"/>
    <w:rsid w:val="009E1770"/>
    <w:rsid w:val="009E1BAC"/>
    <w:rsid w:val="009E1BDC"/>
    <w:rsid w:val="009E1C23"/>
    <w:rsid w:val="009E2235"/>
    <w:rsid w:val="009E2338"/>
    <w:rsid w:val="009E2CA7"/>
    <w:rsid w:val="009E2F20"/>
    <w:rsid w:val="009E2F8A"/>
    <w:rsid w:val="009E3D45"/>
    <w:rsid w:val="009E40A0"/>
    <w:rsid w:val="009E461F"/>
    <w:rsid w:val="009E5839"/>
    <w:rsid w:val="009E6471"/>
    <w:rsid w:val="009E64D1"/>
    <w:rsid w:val="009E64D6"/>
    <w:rsid w:val="009E67CF"/>
    <w:rsid w:val="009E6884"/>
    <w:rsid w:val="009E75A0"/>
    <w:rsid w:val="009F034B"/>
    <w:rsid w:val="009F05AA"/>
    <w:rsid w:val="009F08A5"/>
    <w:rsid w:val="009F0B82"/>
    <w:rsid w:val="009F0F92"/>
    <w:rsid w:val="009F1B30"/>
    <w:rsid w:val="009F2149"/>
    <w:rsid w:val="009F2BAF"/>
    <w:rsid w:val="009F2EF7"/>
    <w:rsid w:val="009F368E"/>
    <w:rsid w:val="009F4B67"/>
    <w:rsid w:val="009F6279"/>
    <w:rsid w:val="009F6E16"/>
    <w:rsid w:val="00A0016B"/>
    <w:rsid w:val="00A004AF"/>
    <w:rsid w:val="00A01808"/>
    <w:rsid w:val="00A01C81"/>
    <w:rsid w:val="00A0246F"/>
    <w:rsid w:val="00A03071"/>
    <w:rsid w:val="00A04458"/>
    <w:rsid w:val="00A051E1"/>
    <w:rsid w:val="00A07049"/>
    <w:rsid w:val="00A0760D"/>
    <w:rsid w:val="00A1061B"/>
    <w:rsid w:val="00A10C90"/>
    <w:rsid w:val="00A116A2"/>
    <w:rsid w:val="00A137AF"/>
    <w:rsid w:val="00A139C6"/>
    <w:rsid w:val="00A13AF7"/>
    <w:rsid w:val="00A142D8"/>
    <w:rsid w:val="00A15844"/>
    <w:rsid w:val="00A15C81"/>
    <w:rsid w:val="00A165D5"/>
    <w:rsid w:val="00A16828"/>
    <w:rsid w:val="00A206C2"/>
    <w:rsid w:val="00A20FDA"/>
    <w:rsid w:val="00A217CB"/>
    <w:rsid w:val="00A21876"/>
    <w:rsid w:val="00A219EC"/>
    <w:rsid w:val="00A225ED"/>
    <w:rsid w:val="00A2264C"/>
    <w:rsid w:val="00A2285D"/>
    <w:rsid w:val="00A2440F"/>
    <w:rsid w:val="00A24779"/>
    <w:rsid w:val="00A2505B"/>
    <w:rsid w:val="00A253A6"/>
    <w:rsid w:val="00A2596C"/>
    <w:rsid w:val="00A26543"/>
    <w:rsid w:val="00A275B0"/>
    <w:rsid w:val="00A276B4"/>
    <w:rsid w:val="00A276E5"/>
    <w:rsid w:val="00A27CF1"/>
    <w:rsid w:val="00A30495"/>
    <w:rsid w:val="00A304A3"/>
    <w:rsid w:val="00A30DC5"/>
    <w:rsid w:val="00A31FDB"/>
    <w:rsid w:val="00A32809"/>
    <w:rsid w:val="00A35C36"/>
    <w:rsid w:val="00A360A9"/>
    <w:rsid w:val="00A3661F"/>
    <w:rsid w:val="00A40848"/>
    <w:rsid w:val="00A41E0C"/>
    <w:rsid w:val="00A42444"/>
    <w:rsid w:val="00A42E0A"/>
    <w:rsid w:val="00A43078"/>
    <w:rsid w:val="00A446B9"/>
    <w:rsid w:val="00A44B3B"/>
    <w:rsid w:val="00A44CAA"/>
    <w:rsid w:val="00A44F98"/>
    <w:rsid w:val="00A45E09"/>
    <w:rsid w:val="00A469C5"/>
    <w:rsid w:val="00A46CEC"/>
    <w:rsid w:val="00A4706C"/>
    <w:rsid w:val="00A47695"/>
    <w:rsid w:val="00A50C37"/>
    <w:rsid w:val="00A50C4F"/>
    <w:rsid w:val="00A5125C"/>
    <w:rsid w:val="00A52018"/>
    <w:rsid w:val="00A52F56"/>
    <w:rsid w:val="00A5335E"/>
    <w:rsid w:val="00A5369B"/>
    <w:rsid w:val="00A54593"/>
    <w:rsid w:val="00A54F7F"/>
    <w:rsid w:val="00A5510B"/>
    <w:rsid w:val="00A55594"/>
    <w:rsid w:val="00A55A61"/>
    <w:rsid w:val="00A56170"/>
    <w:rsid w:val="00A56B5D"/>
    <w:rsid w:val="00A573FB"/>
    <w:rsid w:val="00A60390"/>
    <w:rsid w:val="00A60D7A"/>
    <w:rsid w:val="00A618EF"/>
    <w:rsid w:val="00A619B7"/>
    <w:rsid w:val="00A6254F"/>
    <w:rsid w:val="00A62E98"/>
    <w:rsid w:val="00A632CE"/>
    <w:rsid w:val="00A63354"/>
    <w:rsid w:val="00A63391"/>
    <w:rsid w:val="00A63CC1"/>
    <w:rsid w:val="00A64651"/>
    <w:rsid w:val="00A65821"/>
    <w:rsid w:val="00A6583E"/>
    <w:rsid w:val="00A65F59"/>
    <w:rsid w:val="00A660F4"/>
    <w:rsid w:val="00A6738E"/>
    <w:rsid w:val="00A677FF"/>
    <w:rsid w:val="00A67838"/>
    <w:rsid w:val="00A67AF8"/>
    <w:rsid w:val="00A67BE2"/>
    <w:rsid w:val="00A705C8"/>
    <w:rsid w:val="00A707EF"/>
    <w:rsid w:val="00A70890"/>
    <w:rsid w:val="00A71137"/>
    <w:rsid w:val="00A7140F"/>
    <w:rsid w:val="00A7180E"/>
    <w:rsid w:val="00A71FA6"/>
    <w:rsid w:val="00A748D6"/>
    <w:rsid w:val="00A75024"/>
    <w:rsid w:val="00A758CB"/>
    <w:rsid w:val="00A75CAA"/>
    <w:rsid w:val="00A76CD8"/>
    <w:rsid w:val="00A77880"/>
    <w:rsid w:val="00A77E2B"/>
    <w:rsid w:val="00A77E9B"/>
    <w:rsid w:val="00A80407"/>
    <w:rsid w:val="00A80947"/>
    <w:rsid w:val="00A80B91"/>
    <w:rsid w:val="00A80E92"/>
    <w:rsid w:val="00A80FA8"/>
    <w:rsid w:val="00A81A59"/>
    <w:rsid w:val="00A82A3E"/>
    <w:rsid w:val="00A82D40"/>
    <w:rsid w:val="00A82D97"/>
    <w:rsid w:val="00A8318D"/>
    <w:rsid w:val="00A8368B"/>
    <w:rsid w:val="00A842FA"/>
    <w:rsid w:val="00A84400"/>
    <w:rsid w:val="00A84D09"/>
    <w:rsid w:val="00A852A5"/>
    <w:rsid w:val="00A87783"/>
    <w:rsid w:val="00A90124"/>
    <w:rsid w:val="00A901C5"/>
    <w:rsid w:val="00A90C67"/>
    <w:rsid w:val="00A90D67"/>
    <w:rsid w:val="00A9169C"/>
    <w:rsid w:val="00A91947"/>
    <w:rsid w:val="00A92D76"/>
    <w:rsid w:val="00A93004"/>
    <w:rsid w:val="00A93013"/>
    <w:rsid w:val="00A9335F"/>
    <w:rsid w:val="00A935C0"/>
    <w:rsid w:val="00A93842"/>
    <w:rsid w:val="00A9424D"/>
    <w:rsid w:val="00A94641"/>
    <w:rsid w:val="00A94BFD"/>
    <w:rsid w:val="00A9676D"/>
    <w:rsid w:val="00A96FA3"/>
    <w:rsid w:val="00A971D9"/>
    <w:rsid w:val="00A97F27"/>
    <w:rsid w:val="00AA012D"/>
    <w:rsid w:val="00AA0432"/>
    <w:rsid w:val="00AA0748"/>
    <w:rsid w:val="00AA082B"/>
    <w:rsid w:val="00AA0E2C"/>
    <w:rsid w:val="00AA1296"/>
    <w:rsid w:val="00AA1D81"/>
    <w:rsid w:val="00AA259A"/>
    <w:rsid w:val="00AA34B3"/>
    <w:rsid w:val="00AA3668"/>
    <w:rsid w:val="00AA39FD"/>
    <w:rsid w:val="00AA51C9"/>
    <w:rsid w:val="00AA6289"/>
    <w:rsid w:val="00AA697F"/>
    <w:rsid w:val="00AA6A16"/>
    <w:rsid w:val="00AA7BBE"/>
    <w:rsid w:val="00AA7FF9"/>
    <w:rsid w:val="00AB0E09"/>
    <w:rsid w:val="00AB11E4"/>
    <w:rsid w:val="00AB1D22"/>
    <w:rsid w:val="00AB1ECE"/>
    <w:rsid w:val="00AB206F"/>
    <w:rsid w:val="00AB2D67"/>
    <w:rsid w:val="00AB3295"/>
    <w:rsid w:val="00AB3A5C"/>
    <w:rsid w:val="00AB450A"/>
    <w:rsid w:val="00AB5DDE"/>
    <w:rsid w:val="00AB5E8C"/>
    <w:rsid w:val="00AB6CA9"/>
    <w:rsid w:val="00AB76B0"/>
    <w:rsid w:val="00AB7E38"/>
    <w:rsid w:val="00AC0553"/>
    <w:rsid w:val="00AC0807"/>
    <w:rsid w:val="00AC0A6E"/>
    <w:rsid w:val="00AC0B74"/>
    <w:rsid w:val="00AC1891"/>
    <w:rsid w:val="00AC1DAA"/>
    <w:rsid w:val="00AC2110"/>
    <w:rsid w:val="00AC2D62"/>
    <w:rsid w:val="00AC3126"/>
    <w:rsid w:val="00AC3A4A"/>
    <w:rsid w:val="00AC3F6F"/>
    <w:rsid w:val="00AC45D9"/>
    <w:rsid w:val="00AC4A8F"/>
    <w:rsid w:val="00AC51AD"/>
    <w:rsid w:val="00AC6066"/>
    <w:rsid w:val="00AC65A3"/>
    <w:rsid w:val="00AC6A58"/>
    <w:rsid w:val="00AD04D8"/>
    <w:rsid w:val="00AD1067"/>
    <w:rsid w:val="00AD10D0"/>
    <w:rsid w:val="00AD1889"/>
    <w:rsid w:val="00AD1DFB"/>
    <w:rsid w:val="00AD1FE6"/>
    <w:rsid w:val="00AD20C5"/>
    <w:rsid w:val="00AD2AD7"/>
    <w:rsid w:val="00AD2E4B"/>
    <w:rsid w:val="00AD3731"/>
    <w:rsid w:val="00AD3F27"/>
    <w:rsid w:val="00AD426D"/>
    <w:rsid w:val="00AD4AC1"/>
    <w:rsid w:val="00AD5BA8"/>
    <w:rsid w:val="00AD5C34"/>
    <w:rsid w:val="00AD6284"/>
    <w:rsid w:val="00AD6B5E"/>
    <w:rsid w:val="00AD6BB3"/>
    <w:rsid w:val="00AD7181"/>
    <w:rsid w:val="00AD7278"/>
    <w:rsid w:val="00AD7569"/>
    <w:rsid w:val="00AD7B38"/>
    <w:rsid w:val="00AE07EB"/>
    <w:rsid w:val="00AE081F"/>
    <w:rsid w:val="00AE0DF8"/>
    <w:rsid w:val="00AE12FF"/>
    <w:rsid w:val="00AE1356"/>
    <w:rsid w:val="00AE1983"/>
    <w:rsid w:val="00AE19BB"/>
    <w:rsid w:val="00AE28B1"/>
    <w:rsid w:val="00AE3148"/>
    <w:rsid w:val="00AE3205"/>
    <w:rsid w:val="00AE3B43"/>
    <w:rsid w:val="00AE3C48"/>
    <w:rsid w:val="00AE3D83"/>
    <w:rsid w:val="00AE4118"/>
    <w:rsid w:val="00AE42D9"/>
    <w:rsid w:val="00AE4555"/>
    <w:rsid w:val="00AE45F7"/>
    <w:rsid w:val="00AE47CB"/>
    <w:rsid w:val="00AE4A51"/>
    <w:rsid w:val="00AE5DFC"/>
    <w:rsid w:val="00AE6294"/>
    <w:rsid w:val="00AE6694"/>
    <w:rsid w:val="00AE6C14"/>
    <w:rsid w:val="00AE71D9"/>
    <w:rsid w:val="00AF03F6"/>
    <w:rsid w:val="00AF1AA4"/>
    <w:rsid w:val="00AF1F1E"/>
    <w:rsid w:val="00AF332E"/>
    <w:rsid w:val="00AF351B"/>
    <w:rsid w:val="00AF38A5"/>
    <w:rsid w:val="00AF47C8"/>
    <w:rsid w:val="00AF52A9"/>
    <w:rsid w:val="00AF52E9"/>
    <w:rsid w:val="00AF540A"/>
    <w:rsid w:val="00AF56F7"/>
    <w:rsid w:val="00AF5875"/>
    <w:rsid w:val="00AF5936"/>
    <w:rsid w:val="00AF68EC"/>
    <w:rsid w:val="00AF6C80"/>
    <w:rsid w:val="00AF7232"/>
    <w:rsid w:val="00B01409"/>
    <w:rsid w:val="00B01656"/>
    <w:rsid w:val="00B026EF"/>
    <w:rsid w:val="00B02F22"/>
    <w:rsid w:val="00B033EB"/>
    <w:rsid w:val="00B04138"/>
    <w:rsid w:val="00B049D3"/>
    <w:rsid w:val="00B04C17"/>
    <w:rsid w:val="00B06C2B"/>
    <w:rsid w:val="00B07257"/>
    <w:rsid w:val="00B07AE8"/>
    <w:rsid w:val="00B07B8C"/>
    <w:rsid w:val="00B07C5C"/>
    <w:rsid w:val="00B07CD7"/>
    <w:rsid w:val="00B1069F"/>
    <w:rsid w:val="00B118E1"/>
    <w:rsid w:val="00B11B7F"/>
    <w:rsid w:val="00B1348D"/>
    <w:rsid w:val="00B14624"/>
    <w:rsid w:val="00B1496B"/>
    <w:rsid w:val="00B14AA9"/>
    <w:rsid w:val="00B15051"/>
    <w:rsid w:val="00B154B5"/>
    <w:rsid w:val="00B165B3"/>
    <w:rsid w:val="00B167BB"/>
    <w:rsid w:val="00B1728C"/>
    <w:rsid w:val="00B17C3D"/>
    <w:rsid w:val="00B17F26"/>
    <w:rsid w:val="00B17F6E"/>
    <w:rsid w:val="00B20CDA"/>
    <w:rsid w:val="00B213A8"/>
    <w:rsid w:val="00B213B0"/>
    <w:rsid w:val="00B21FBF"/>
    <w:rsid w:val="00B228A2"/>
    <w:rsid w:val="00B22E56"/>
    <w:rsid w:val="00B232FC"/>
    <w:rsid w:val="00B23A21"/>
    <w:rsid w:val="00B23B5A"/>
    <w:rsid w:val="00B241C6"/>
    <w:rsid w:val="00B2435D"/>
    <w:rsid w:val="00B249EA"/>
    <w:rsid w:val="00B24AF6"/>
    <w:rsid w:val="00B250BB"/>
    <w:rsid w:val="00B25F8E"/>
    <w:rsid w:val="00B25FED"/>
    <w:rsid w:val="00B2669B"/>
    <w:rsid w:val="00B26A88"/>
    <w:rsid w:val="00B26BA8"/>
    <w:rsid w:val="00B26CAD"/>
    <w:rsid w:val="00B26EBD"/>
    <w:rsid w:val="00B30495"/>
    <w:rsid w:val="00B309EE"/>
    <w:rsid w:val="00B31DF4"/>
    <w:rsid w:val="00B32B74"/>
    <w:rsid w:val="00B32C79"/>
    <w:rsid w:val="00B33E30"/>
    <w:rsid w:val="00B34022"/>
    <w:rsid w:val="00B34F4D"/>
    <w:rsid w:val="00B35491"/>
    <w:rsid w:val="00B35DDE"/>
    <w:rsid w:val="00B370C2"/>
    <w:rsid w:val="00B402B4"/>
    <w:rsid w:val="00B4039E"/>
    <w:rsid w:val="00B40887"/>
    <w:rsid w:val="00B408AE"/>
    <w:rsid w:val="00B40B08"/>
    <w:rsid w:val="00B415B2"/>
    <w:rsid w:val="00B415EA"/>
    <w:rsid w:val="00B4180B"/>
    <w:rsid w:val="00B41831"/>
    <w:rsid w:val="00B4193B"/>
    <w:rsid w:val="00B423AB"/>
    <w:rsid w:val="00B423E6"/>
    <w:rsid w:val="00B4253A"/>
    <w:rsid w:val="00B436AA"/>
    <w:rsid w:val="00B44937"/>
    <w:rsid w:val="00B451D8"/>
    <w:rsid w:val="00B455F2"/>
    <w:rsid w:val="00B457C3"/>
    <w:rsid w:val="00B45A2E"/>
    <w:rsid w:val="00B46698"/>
    <w:rsid w:val="00B46775"/>
    <w:rsid w:val="00B46984"/>
    <w:rsid w:val="00B4755B"/>
    <w:rsid w:val="00B47A73"/>
    <w:rsid w:val="00B47B72"/>
    <w:rsid w:val="00B47F1D"/>
    <w:rsid w:val="00B50C08"/>
    <w:rsid w:val="00B50DFB"/>
    <w:rsid w:val="00B52531"/>
    <w:rsid w:val="00B52CDC"/>
    <w:rsid w:val="00B539D7"/>
    <w:rsid w:val="00B5462C"/>
    <w:rsid w:val="00B5467F"/>
    <w:rsid w:val="00B5469D"/>
    <w:rsid w:val="00B54731"/>
    <w:rsid w:val="00B54897"/>
    <w:rsid w:val="00B54FEF"/>
    <w:rsid w:val="00B55137"/>
    <w:rsid w:val="00B55E5A"/>
    <w:rsid w:val="00B5667B"/>
    <w:rsid w:val="00B57447"/>
    <w:rsid w:val="00B57918"/>
    <w:rsid w:val="00B57E2D"/>
    <w:rsid w:val="00B605AA"/>
    <w:rsid w:val="00B607FB"/>
    <w:rsid w:val="00B608F5"/>
    <w:rsid w:val="00B60F54"/>
    <w:rsid w:val="00B624EB"/>
    <w:rsid w:val="00B6313C"/>
    <w:rsid w:val="00B64510"/>
    <w:rsid w:val="00B64F0D"/>
    <w:rsid w:val="00B650BF"/>
    <w:rsid w:val="00B65188"/>
    <w:rsid w:val="00B652B7"/>
    <w:rsid w:val="00B6554B"/>
    <w:rsid w:val="00B66787"/>
    <w:rsid w:val="00B67BD9"/>
    <w:rsid w:val="00B67EE2"/>
    <w:rsid w:val="00B70CE6"/>
    <w:rsid w:val="00B70F4F"/>
    <w:rsid w:val="00B71349"/>
    <w:rsid w:val="00B71436"/>
    <w:rsid w:val="00B71B8D"/>
    <w:rsid w:val="00B72147"/>
    <w:rsid w:val="00B73741"/>
    <w:rsid w:val="00B75120"/>
    <w:rsid w:val="00B75B3B"/>
    <w:rsid w:val="00B75E48"/>
    <w:rsid w:val="00B7613A"/>
    <w:rsid w:val="00B76855"/>
    <w:rsid w:val="00B76AE8"/>
    <w:rsid w:val="00B77545"/>
    <w:rsid w:val="00B8041B"/>
    <w:rsid w:val="00B81FFA"/>
    <w:rsid w:val="00B8376A"/>
    <w:rsid w:val="00B838E3"/>
    <w:rsid w:val="00B83B11"/>
    <w:rsid w:val="00B84B25"/>
    <w:rsid w:val="00B84B75"/>
    <w:rsid w:val="00B84DBE"/>
    <w:rsid w:val="00B8524D"/>
    <w:rsid w:val="00B85774"/>
    <w:rsid w:val="00B85F57"/>
    <w:rsid w:val="00B86809"/>
    <w:rsid w:val="00B87004"/>
    <w:rsid w:val="00B87969"/>
    <w:rsid w:val="00B87B05"/>
    <w:rsid w:val="00B87E89"/>
    <w:rsid w:val="00B87EEA"/>
    <w:rsid w:val="00B9059A"/>
    <w:rsid w:val="00B91035"/>
    <w:rsid w:val="00B9118D"/>
    <w:rsid w:val="00B91490"/>
    <w:rsid w:val="00B91EC0"/>
    <w:rsid w:val="00B91F91"/>
    <w:rsid w:val="00B9243D"/>
    <w:rsid w:val="00B927C1"/>
    <w:rsid w:val="00B928BE"/>
    <w:rsid w:val="00B92B4D"/>
    <w:rsid w:val="00B92E73"/>
    <w:rsid w:val="00B94054"/>
    <w:rsid w:val="00B95286"/>
    <w:rsid w:val="00B95C7C"/>
    <w:rsid w:val="00BA08B4"/>
    <w:rsid w:val="00BA0F6B"/>
    <w:rsid w:val="00BA20DE"/>
    <w:rsid w:val="00BA23D2"/>
    <w:rsid w:val="00BA27A5"/>
    <w:rsid w:val="00BA31B1"/>
    <w:rsid w:val="00BA3B46"/>
    <w:rsid w:val="00BA3EE1"/>
    <w:rsid w:val="00BA4675"/>
    <w:rsid w:val="00BA5467"/>
    <w:rsid w:val="00BA631A"/>
    <w:rsid w:val="00BA666A"/>
    <w:rsid w:val="00BA6AC6"/>
    <w:rsid w:val="00BA6D5A"/>
    <w:rsid w:val="00BA6D7E"/>
    <w:rsid w:val="00BA6FB1"/>
    <w:rsid w:val="00BA6FCD"/>
    <w:rsid w:val="00BA7CB1"/>
    <w:rsid w:val="00BB01BC"/>
    <w:rsid w:val="00BB04D9"/>
    <w:rsid w:val="00BB08A7"/>
    <w:rsid w:val="00BB1F93"/>
    <w:rsid w:val="00BB1FEF"/>
    <w:rsid w:val="00BB2860"/>
    <w:rsid w:val="00BB29AF"/>
    <w:rsid w:val="00BB3903"/>
    <w:rsid w:val="00BB39C8"/>
    <w:rsid w:val="00BB4195"/>
    <w:rsid w:val="00BB474E"/>
    <w:rsid w:val="00BB4F6F"/>
    <w:rsid w:val="00BB5236"/>
    <w:rsid w:val="00BB5AB2"/>
    <w:rsid w:val="00BB6755"/>
    <w:rsid w:val="00BB686C"/>
    <w:rsid w:val="00BB68A6"/>
    <w:rsid w:val="00BB6E3C"/>
    <w:rsid w:val="00BB7202"/>
    <w:rsid w:val="00BC0E53"/>
    <w:rsid w:val="00BC1701"/>
    <w:rsid w:val="00BC17C1"/>
    <w:rsid w:val="00BC22FE"/>
    <w:rsid w:val="00BC246A"/>
    <w:rsid w:val="00BC28EC"/>
    <w:rsid w:val="00BC2CA1"/>
    <w:rsid w:val="00BC324D"/>
    <w:rsid w:val="00BC5573"/>
    <w:rsid w:val="00BC55F4"/>
    <w:rsid w:val="00BC561D"/>
    <w:rsid w:val="00BC57B4"/>
    <w:rsid w:val="00BC6544"/>
    <w:rsid w:val="00BC67EA"/>
    <w:rsid w:val="00BC7D3F"/>
    <w:rsid w:val="00BC7E67"/>
    <w:rsid w:val="00BC7F2E"/>
    <w:rsid w:val="00BD0336"/>
    <w:rsid w:val="00BD0B54"/>
    <w:rsid w:val="00BD0F1A"/>
    <w:rsid w:val="00BD1A0C"/>
    <w:rsid w:val="00BD1AAA"/>
    <w:rsid w:val="00BD2E2B"/>
    <w:rsid w:val="00BD3265"/>
    <w:rsid w:val="00BD35EC"/>
    <w:rsid w:val="00BD478F"/>
    <w:rsid w:val="00BD4838"/>
    <w:rsid w:val="00BD5456"/>
    <w:rsid w:val="00BD6102"/>
    <w:rsid w:val="00BD6460"/>
    <w:rsid w:val="00BD657B"/>
    <w:rsid w:val="00BD6A2E"/>
    <w:rsid w:val="00BD6DB8"/>
    <w:rsid w:val="00BD717E"/>
    <w:rsid w:val="00BD723E"/>
    <w:rsid w:val="00BD7D3A"/>
    <w:rsid w:val="00BE042C"/>
    <w:rsid w:val="00BE0791"/>
    <w:rsid w:val="00BE0C75"/>
    <w:rsid w:val="00BE15E2"/>
    <w:rsid w:val="00BE1611"/>
    <w:rsid w:val="00BE1B0E"/>
    <w:rsid w:val="00BE1DD6"/>
    <w:rsid w:val="00BE26B7"/>
    <w:rsid w:val="00BE3187"/>
    <w:rsid w:val="00BE325A"/>
    <w:rsid w:val="00BE3BA3"/>
    <w:rsid w:val="00BE3EA8"/>
    <w:rsid w:val="00BE4208"/>
    <w:rsid w:val="00BE4B20"/>
    <w:rsid w:val="00BE541D"/>
    <w:rsid w:val="00BE570E"/>
    <w:rsid w:val="00BE653F"/>
    <w:rsid w:val="00BE757E"/>
    <w:rsid w:val="00BF06F3"/>
    <w:rsid w:val="00BF0DBC"/>
    <w:rsid w:val="00BF17A9"/>
    <w:rsid w:val="00BF1F62"/>
    <w:rsid w:val="00BF3214"/>
    <w:rsid w:val="00BF575B"/>
    <w:rsid w:val="00BF5AFD"/>
    <w:rsid w:val="00BF64D6"/>
    <w:rsid w:val="00BF6A0D"/>
    <w:rsid w:val="00BF7104"/>
    <w:rsid w:val="00BF71B4"/>
    <w:rsid w:val="00C00743"/>
    <w:rsid w:val="00C00AC0"/>
    <w:rsid w:val="00C01246"/>
    <w:rsid w:val="00C033AE"/>
    <w:rsid w:val="00C04373"/>
    <w:rsid w:val="00C04540"/>
    <w:rsid w:val="00C049BB"/>
    <w:rsid w:val="00C04C99"/>
    <w:rsid w:val="00C0601A"/>
    <w:rsid w:val="00C06105"/>
    <w:rsid w:val="00C0624B"/>
    <w:rsid w:val="00C0648C"/>
    <w:rsid w:val="00C06873"/>
    <w:rsid w:val="00C07885"/>
    <w:rsid w:val="00C079DE"/>
    <w:rsid w:val="00C10837"/>
    <w:rsid w:val="00C11105"/>
    <w:rsid w:val="00C11497"/>
    <w:rsid w:val="00C116BF"/>
    <w:rsid w:val="00C11738"/>
    <w:rsid w:val="00C11F46"/>
    <w:rsid w:val="00C1211C"/>
    <w:rsid w:val="00C1299E"/>
    <w:rsid w:val="00C1337D"/>
    <w:rsid w:val="00C144BF"/>
    <w:rsid w:val="00C14765"/>
    <w:rsid w:val="00C15AA3"/>
    <w:rsid w:val="00C15F03"/>
    <w:rsid w:val="00C1603A"/>
    <w:rsid w:val="00C163C7"/>
    <w:rsid w:val="00C16CA0"/>
    <w:rsid w:val="00C16CC6"/>
    <w:rsid w:val="00C16E71"/>
    <w:rsid w:val="00C173BE"/>
    <w:rsid w:val="00C20A0D"/>
    <w:rsid w:val="00C21295"/>
    <w:rsid w:val="00C21AC4"/>
    <w:rsid w:val="00C22434"/>
    <w:rsid w:val="00C22A80"/>
    <w:rsid w:val="00C23AB6"/>
    <w:rsid w:val="00C23F94"/>
    <w:rsid w:val="00C24715"/>
    <w:rsid w:val="00C249E4"/>
    <w:rsid w:val="00C2509D"/>
    <w:rsid w:val="00C25C4B"/>
    <w:rsid w:val="00C2634A"/>
    <w:rsid w:val="00C26975"/>
    <w:rsid w:val="00C26D75"/>
    <w:rsid w:val="00C2737A"/>
    <w:rsid w:val="00C278F7"/>
    <w:rsid w:val="00C27BD3"/>
    <w:rsid w:val="00C27E1B"/>
    <w:rsid w:val="00C3015F"/>
    <w:rsid w:val="00C309D6"/>
    <w:rsid w:val="00C31854"/>
    <w:rsid w:val="00C31C06"/>
    <w:rsid w:val="00C31DA7"/>
    <w:rsid w:val="00C32FD8"/>
    <w:rsid w:val="00C3343D"/>
    <w:rsid w:val="00C33627"/>
    <w:rsid w:val="00C33D02"/>
    <w:rsid w:val="00C3418A"/>
    <w:rsid w:val="00C342D7"/>
    <w:rsid w:val="00C346E3"/>
    <w:rsid w:val="00C34BD9"/>
    <w:rsid w:val="00C35784"/>
    <w:rsid w:val="00C35BEB"/>
    <w:rsid w:val="00C369BB"/>
    <w:rsid w:val="00C36CBC"/>
    <w:rsid w:val="00C3712A"/>
    <w:rsid w:val="00C37202"/>
    <w:rsid w:val="00C37299"/>
    <w:rsid w:val="00C376EE"/>
    <w:rsid w:val="00C378CE"/>
    <w:rsid w:val="00C37C42"/>
    <w:rsid w:val="00C40486"/>
    <w:rsid w:val="00C40D6A"/>
    <w:rsid w:val="00C4134F"/>
    <w:rsid w:val="00C41CA8"/>
    <w:rsid w:val="00C4286F"/>
    <w:rsid w:val="00C42F40"/>
    <w:rsid w:val="00C4350B"/>
    <w:rsid w:val="00C435FC"/>
    <w:rsid w:val="00C44080"/>
    <w:rsid w:val="00C45532"/>
    <w:rsid w:val="00C45935"/>
    <w:rsid w:val="00C45F78"/>
    <w:rsid w:val="00C4610B"/>
    <w:rsid w:val="00C463CE"/>
    <w:rsid w:val="00C46A11"/>
    <w:rsid w:val="00C47589"/>
    <w:rsid w:val="00C47617"/>
    <w:rsid w:val="00C47F45"/>
    <w:rsid w:val="00C5010A"/>
    <w:rsid w:val="00C501B7"/>
    <w:rsid w:val="00C502A9"/>
    <w:rsid w:val="00C50767"/>
    <w:rsid w:val="00C516F0"/>
    <w:rsid w:val="00C51A92"/>
    <w:rsid w:val="00C52835"/>
    <w:rsid w:val="00C529AF"/>
    <w:rsid w:val="00C532D8"/>
    <w:rsid w:val="00C538E7"/>
    <w:rsid w:val="00C53AD9"/>
    <w:rsid w:val="00C549B8"/>
    <w:rsid w:val="00C557BF"/>
    <w:rsid w:val="00C572CA"/>
    <w:rsid w:val="00C60D63"/>
    <w:rsid w:val="00C61576"/>
    <w:rsid w:val="00C615D5"/>
    <w:rsid w:val="00C61C58"/>
    <w:rsid w:val="00C63C3C"/>
    <w:rsid w:val="00C648B5"/>
    <w:rsid w:val="00C6521F"/>
    <w:rsid w:val="00C6676D"/>
    <w:rsid w:val="00C66AD4"/>
    <w:rsid w:val="00C6784C"/>
    <w:rsid w:val="00C70F41"/>
    <w:rsid w:val="00C71F92"/>
    <w:rsid w:val="00C7201C"/>
    <w:rsid w:val="00C7295C"/>
    <w:rsid w:val="00C73168"/>
    <w:rsid w:val="00C73AEF"/>
    <w:rsid w:val="00C74195"/>
    <w:rsid w:val="00C74BC0"/>
    <w:rsid w:val="00C74FF8"/>
    <w:rsid w:val="00C7563D"/>
    <w:rsid w:val="00C7568C"/>
    <w:rsid w:val="00C76020"/>
    <w:rsid w:val="00C763B4"/>
    <w:rsid w:val="00C76695"/>
    <w:rsid w:val="00C7688E"/>
    <w:rsid w:val="00C76E6A"/>
    <w:rsid w:val="00C7766C"/>
    <w:rsid w:val="00C77BCE"/>
    <w:rsid w:val="00C77CFC"/>
    <w:rsid w:val="00C80D99"/>
    <w:rsid w:val="00C80F53"/>
    <w:rsid w:val="00C812E8"/>
    <w:rsid w:val="00C81627"/>
    <w:rsid w:val="00C81B0A"/>
    <w:rsid w:val="00C8278B"/>
    <w:rsid w:val="00C84690"/>
    <w:rsid w:val="00C84B7B"/>
    <w:rsid w:val="00C859C1"/>
    <w:rsid w:val="00C85CB8"/>
    <w:rsid w:val="00C870DC"/>
    <w:rsid w:val="00C90EAF"/>
    <w:rsid w:val="00C90F70"/>
    <w:rsid w:val="00C91653"/>
    <w:rsid w:val="00C92AEF"/>
    <w:rsid w:val="00C93B4E"/>
    <w:rsid w:val="00C940E2"/>
    <w:rsid w:val="00C94A5A"/>
    <w:rsid w:val="00C9592C"/>
    <w:rsid w:val="00C95A69"/>
    <w:rsid w:val="00C95B65"/>
    <w:rsid w:val="00C96223"/>
    <w:rsid w:val="00C9680D"/>
    <w:rsid w:val="00C97346"/>
    <w:rsid w:val="00C97C4A"/>
    <w:rsid w:val="00C97DF4"/>
    <w:rsid w:val="00C97EC1"/>
    <w:rsid w:val="00CA0655"/>
    <w:rsid w:val="00CA2E30"/>
    <w:rsid w:val="00CA3162"/>
    <w:rsid w:val="00CA3376"/>
    <w:rsid w:val="00CA3D8B"/>
    <w:rsid w:val="00CA70CC"/>
    <w:rsid w:val="00CA7277"/>
    <w:rsid w:val="00CA7C57"/>
    <w:rsid w:val="00CA7EC2"/>
    <w:rsid w:val="00CB0849"/>
    <w:rsid w:val="00CB153F"/>
    <w:rsid w:val="00CB1662"/>
    <w:rsid w:val="00CB1AA0"/>
    <w:rsid w:val="00CB25A3"/>
    <w:rsid w:val="00CB2935"/>
    <w:rsid w:val="00CB2CA9"/>
    <w:rsid w:val="00CB2F56"/>
    <w:rsid w:val="00CB2F7C"/>
    <w:rsid w:val="00CB317A"/>
    <w:rsid w:val="00CB321F"/>
    <w:rsid w:val="00CB3C19"/>
    <w:rsid w:val="00CB3CB8"/>
    <w:rsid w:val="00CB593C"/>
    <w:rsid w:val="00CB5B44"/>
    <w:rsid w:val="00CB5D17"/>
    <w:rsid w:val="00CB72F8"/>
    <w:rsid w:val="00CB74CC"/>
    <w:rsid w:val="00CB7D73"/>
    <w:rsid w:val="00CC0153"/>
    <w:rsid w:val="00CC0709"/>
    <w:rsid w:val="00CC0722"/>
    <w:rsid w:val="00CC0CF6"/>
    <w:rsid w:val="00CC0EBB"/>
    <w:rsid w:val="00CC1CFC"/>
    <w:rsid w:val="00CC2A83"/>
    <w:rsid w:val="00CC2D2B"/>
    <w:rsid w:val="00CC3134"/>
    <w:rsid w:val="00CC315D"/>
    <w:rsid w:val="00CC3C3D"/>
    <w:rsid w:val="00CC4999"/>
    <w:rsid w:val="00CC4CA4"/>
    <w:rsid w:val="00CC5A41"/>
    <w:rsid w:val="00CC7A58"/>
    <w:rsid w:val="00CD08CB"/>
    <w:rsid w:val="00CD119D"/>
    <w:rsid w:val="00CD1BF0"/>
    <w:rsid w:val="00CD2A8F"/>
    <w:rsid w:val="00CD4131"/>
    <w:rsid w:val="00CD5C29"/>
    <w:rsid w:val="00CD603B"/>
    <w:rsid w:val="00CD668D"/>
    <w:rsid w:val="00CD6A5F"/>
    <w:rsid w:val="00CD6B29"/>
    <w:rsid w:val="00CD6E49"/>
    <w:rsid w:val="00CD7BB5"/>
    <w:rsid w:val="00CD7CA2"/>
    <w:rsid w:val="00CD7DE1"/>
    <w:rsid w:val="00CE021A"/>
    <w:rsid w:val="00CE1E2F"/>
    <w:rsid w:val="00CE20CE"/>
    <w:rsid w:val="00CE2113"/>
    <w:rsid w:val="00CE2954"/>
    <w:rsid w:val="00CE32FE"/>
    <w:rsid w:val="00CE4263"/>
    <w:rsid w:val="00CE5163"/>
    <w:rsid w:val="00CE5FE2"/>
    <w:rsid w:val="00CE686F"/>
    <w:rsid w:val="00CE734B"/>
    <w:rsid w:val="00CF0209"/>
    <w:rsid w:val="00CF0F04"/>
    <w:rsid w:val="00CF1090"/>
    <w:rsid w:val="00CF1286"/>
    <w:rsid w:val="00CF28DE"/>
    <w:rsid w:val="00CF35C5"/>
    <w:rsid w:val="00CF417E"/>
    <w:rsid w:val="00CF48A3"/>
    <w:rsid w:val="00CF546B"/>
    <w:rsid w:val="00CF5993"/>
    <w:rsid w:val="00CF5D81"/>
    <w:rsid w:val="00CF5DE7"/>
    <w:rsid w:val="00CF5E6A"/>
    <w:rsid w:val="00CF6008"/>
    <w:rsid w:val="00CF62B5"/>
    <w:rsid w:val="00CF6313"/>
    <w:rsid w:val="00CF666A"/>
    <w:rsid w:val="00CF6781"/>
    <w:rsid w:val="00CF70D0"/>
    <w:rsid w:val="00CF7FB9"/>
    <w:rsid w:val="00D00356"/>
    <w:rsid w:val="00D00A60"/>
    <w:rsid w:val="00D01C69"/>
    <w:rsid w:val="00D01F63"/>
    <w:rsid w:val="00D024D2"/>
    <w:rsid w:val="00D02F51"/>
    <w:rsid w:val="00D031A8"/>
    <w:rsid w:val="00D03770"/>
    <w:rsid w:val="00D038B6"/>
    <w:rsid w:val="00D03B76"/>
    <w:rsid w:val="00D03F50"/>
    <w:rsid w:val="00D04241"/>
    <w:rsid w:val="00D05555"/>
    <w:rsid w:val="00D067E1"/>
    <w:rsid w:val="00D07C9F"/>
    <w:rsid w:val="00D07EF5"/>
    <w:rsid w:val="00D10A9E"/>
    <w:rsid w:val="00D10B27"/>
    <w:rsid w:val="00D13247"/>
    <w:rsid w:val="00D13415"/>
    <w:rsid w:val="00D13BB6"/>
    <w:rsid w:val="00D1468B"/>
    <w:rsid w:val="00D14EBA"/>
    <w:rsid w:val="00D155E7"/>
    <w:rsid w:val="00D16597"/>
    <w:rsid w:val="00D168F1"/>
    <w:rsid w:val="00D16A42"/>
    <w:rsid w:val="00D16F0A"/>
    <w:rsid w:val="00D1747C"/>
    <w:rsid w:val="00D17B12"/>
    <w:rsid w:val="00D20232"/>
    <w:rsid w:val="00D20AB9"/>
    <w:rsid w:val="00D20ADD"/>
    <w:rsid w:val="00D20DD2"/>
    <w:rsid w:val="00D21ACE"/>
    <w:rsid w:val="00D21ECE"/>
    <w:rsid w:val="00D21F81"/>
    <w:rsid w:val="00D22167"/>
    <w:rsid w:val="00D2276A"/>
    <w:rsid w:val="00D22A56"/>
    <w:rsid w:val="00D22DAA"/>
    <w:rsid w:val="00D23364"/>
    <w:rsid w:val="00D2434E"/>
    <w:rsid w:val="00D2483A"/>
    <w:rsid w:val="00D248CC"/>
    <w:rsid w:val="00D249DA"/>
    <w:rsid w:val="00D258A9"/>
    <w:rsid w:val="00D2635E"/>
    <w:rsid w:val="00D26618"/>
    <w:rsid w:val="00D26725"/>
    <w:rsid w:val="00D26A1F"/>
    <w:rsid w:val="00D26CF8"/>
    <w:rsid w:val="00D3012D"/>
    <w:rsid w:val="00D30508"/>
    <w:rsid w:val="00D30996"/>
    <w:rsid w:val="00D30A87"/>
    <w:rsid w:val="00D30E7B"/>
    <w:rsid w:val="00D30FE5"/>
    <w:rsid w:val="00D31429"/>
    <w:rsid w:val="00D315CE"/>
    <w:rsid w:val="00D31FA3"/>
    <w:rsid w:val="00D324B8"/>
    <w:rsid w:val="00D32973"/>
    <w:rsid w:val="00D32CE0"/>
    <w:rsid w:val="00D332CD"/>
    <w:rsid w:val="00D3332F"/>
    <w:rsid w:val="00D33B05"/>
    <w:rsid w:val="00D33C3D"/>
    <w:rsid w:val="00D34A98"/>
    <w:rsid w:val="00D353CA"/>
    <w:rsid w:val="00D36AB6"/>
    <w:rsid w:val="00D36C60"/>
    <w:rsid w:val="00D36C77"/>
    <w:rsid w:val="00D376FA"/>
    <w:rsid w:val="00D407E3"/>
    <w:rsid w:val="00D41F05"/>
    <w:rsid w:val="00D427EF"/>
    <w:rsid w:val="00D43C5A"/>
    <w:rsid w:val="00D440E2"/>
    <w:rsid w:val="00D448CD"/>
    <w:rsid w:val="00D44BE1"/>
    <w:rsid w:val="00D4571E"/>
    <w:rsid w:val="00D458ED"/>
    <w:rsid w:val="00D45DF3"/>
    <w:rsid w:val="00D4673B"/>
    <w:rsid w:val="00D46A3A"/>
    <w:rsid w:val="00D47A5B"/>
    <w:rsid w:val="00D529B9"/>
    <w:rsid w:val="00D536B8"/>
    <w:rsid w:val="00D53CB2"/>
    <w:rsid w:val="00D542D5"/>
    <w:rsid w:val="00D54667"/>
    <w:rsid w:val="00D54669"/>
    <w:rsid w:val="00D54803"/>
    <w:rsid w:val="00D555D6"/>
    <w:rsid w:val="00D5563A"/>
    <w:rsid w:val="00D55AE6"/>
    <w:rsid w:val="00D55B76"/>
    <w:rsid w:val="00D5631D"/>
    <w:rsid w:val="00D564E2"/>
    <w:rsid w:val="00D5658C"/>
    <w:rsid w:val="00D57176"/>
    <w:rsid w:val="00D5767F"/>
    <w:rsid w:val="00D57B46"/>
    <w:rsid w:val="00D605FC"/>
    <w:rsid w:val="00D61191"/>
    <w:rsid w:val="00D61E99"/>
    <w:rsid w:val="00D62018"/>
    <w:rsid w:val="00D622C9"/>
    <w:rsid w:val="00D63EA4"/>
    <w:rsid w:val="00D63ECB"/>
    <w:rsid w:val="00D641E4"/>
    <w:rsid w:val="00D64FD1"/>
    <w:rsid w:val="00D656E8"/>
    <w:rsid w:val="00D65BE6"/>
    <w:rsid w:val="00D66252"/>
    <w:rsid w:val="00D67768"/>
    <w:rsid w:val="00D6781E"/>
    <w:rsid w:val="00D7070A"/>
    <w:rsid w:val="00D70768"/>
    <w:rsid w:val="00D70FEE"/>
    <w:rsid w:val="00D71083"/>
    <w:rsid w:val="00D71781"/>
    <w:rsid w:val="00D71BB9"/>
    <w:rsid w:val="00D7210A"/>
    <w:rsid w:val="00D72270"/>
    <w:rsid w:val="00D7266C"/>
    <w:rsid w:val="00D72767"/>
    <w:rsid w:val="00D72E8A"/>
    <w:rsid w:val="00D738CC"/>
    <w:rsid w:val="00D743D5"/>
    <w:rsid w:val="00D74734"/>
    <w:rsid w:val="00D74CA0"/>
    <w:rsid w:val="00D75455"/>
    <w:rsid w:val="00D756E6"/>
    <w:rsid w:val="00D76164"/>
    <w:rsid w:val="00D768F5"/>
    <w:rsid w:val="00D76B34"/>
    <w:rsid w:val="00D76C45"/>
    <w:rsid w:val="00D7762D"/>
    <w:rsid w:val="00D80197"/>
    <w:rsid w:val="00D803BC"/>
    <w:rsid w:val="00D80F0B"/>
    <w:rsid w:val="00D8114C"/>
    <w:rsid w:val="00D81208"/>
    <w:rsid w:val="00D815EC"/>
    <w:rsid w:val="00D828D6"/>
    <w:rsid w:val="00D8313D"/>
    <w:rsid w:val="00D8317B"/>
    <w:rsid w:val="00D83718"/>
    <w:rsid w:val="00D83FFF"/>
    <w:rsid w:val="00D841F5"/>
    <w:rsid w:val="00D84A92"/>
    <w:rsid w:val="00D8653C"/>
    <w:rsid w:val="00D86543"/>
    <w:rsid w:val="00D87344"/>
    <w:rsid w:val="00D8738D"/>
    <w:rsid w:val="00D876B4"/>
    <w:rsid w:val="00D9019B"/>
    <w:rsid w:val="00D903D4"/>
    <w:rsid w:val="00D9067C"/>
    <w:rsid w:val="00D90728"/>
    <w:rsid w:val="00D90DD2"/>
    <w:rsid w:val="00D91B01"/>
    <w:rsid w:val="00D92344"/>
    <w:rsid w:val="00D92EFB"/>
    <w:rsid w:val="00D93044"/>
    <w:rsid w:val="00D9331A"/>
    <w:rsid w:val="00D93493"/>
    <w:rsid w:val="00D93806"/>
    <w:rsid w:val="00D94820"/>
    <w:rsid w:val="00D94D7E"/>
    <w:rsid w:val="00D94F13"/>
    <w:rsid w:val="00D9508B"/>
    <w:rsid w:val="00D97522"/>
    <w:rsid w:val="00D97EBD"/>
    <w:rsid w:val="00DA0034"/>
    <w:rsid w:val="00DA0248"/>
    <w:rsid w:val="00DA1016"/>
    <w:rsid w:val="00DA19D1"/>
    <w:rsid w:val="00DA3800"/>
    <w:rsid w:val="00DA4168"/>
    <w:rsid w:val="00DA4706"/>
    <w:rsid w:val="00DA4792"/>
    <w:rsid w:val="00DA501A"/>
    <w:rsid w:val="00DA7272"/>
    <w:rsid w:val="00DA7C85"/>
    <w:rsid w:val="00DB0AD9"/>
    <w:rsid w:val="00DB15CD"/>
    <w:rsid w:val="00DB1910"/>
    <w:rsid w:val="00DB20B0"/>
    <w:rsid w:val="00DB259D"/>
    <w:rsid w:val="00DB2742"/>
    <w:rsid w:val="00DB3BE1"/>
    <w:rsid w:val="00DB3E63"/>
    <w:rsid w:val="00DB40CE"/>
    <w:rsid w:val="00DB47E7"/>
    <w:rsid w:val="00DB54C2"/>
    <w:rsid w:val="00DB5828"/>
    <w:rsid w:val="00DB5D48"/>
    <w:rsid w:val="00DB6152"/>
    <w:rsid w:val="00DB6224"/>
    <w:rsid w:val="00DB66D1"/>
    <w:rsid w:val="00DB68D3"/>
    <w:rsid w:val="00DB6E88"/>
    <w:rsid w:val="00DB7250"/>
    <w:rsid w:val="00DB74EB"/>
    <w:rsid w:val="00DC02EC"/>
    <w:rsid w:val="00DC0760"/>
    <w:rsid w:val="00DC111B"/>
    <w:rsid w:val="00DC130A"/>
    <w:rsid w:val="00DC1436"/>
    <w:rsid w:val="00DC1AAB"/>
    <w:rsid w:val="00DC2BED"/>
    <w:rsid w:val="00DC2F40"/>
    <w:rsid w:val="00DC3090"/>
    <w:rsid w:val="00DC44B6"/>
    <w:rsid w:val="00DC47DA"/>
    <w:rsid w:val="00DC4A59"/>
    <w:rsid w:val="00DC5759"/>
    <w:rsid w:val="00DC5837"/>
    <w:rsid w:val="00DC5AC2"/>
    <w:rsid w:val="00DC5E60"/>
    <w:rsid w:val="00DC6A2E"/>
    <w:rsid w:val="00DD14B9"/>
    <w:rsid w:val="00DD1AD6"/>
    <w:rsid w:val="00DD1F1B"/>
    <w:rsid w:val="00DD2054"/>
    <w:rsid w:val="00DD245D"/>
    <w:rsid w:val="00DD3B83"/>
    <w:rsid w:val="00DD3E94"/>
    <w:rsid w:val="00DD46B4"/>
    <w:rsid w:val="00DD4C05"/>
    <w:rsid w:val="00DD5C33"/>
    <w:rsid w:val="00DD62EE"/>
    <w:rsid w:val="00DD6A52"/>
    <w:rsid w:val="00DD741D"/>
    <w:rsid w:val="00DD7C1A"/>
    <w:rsid w:val="00DE00BF"/>
    <w:rsid w:val="00DE0271"/>
    <w:rsid w:val="00DE0C9D"/>
    <w:rsid w:val="00DE0F0A"/>
    <w:rsid w:val="00DE1596"/>
    <w:rsid w:val="00DE18D8"/>
    <w:rsid w:val="00DE2FCC"/>
    <w:rsid w:val="00DE353D"/>
    <w:rsid w:val="00DE425F"/>
    <w:rsid w:val="00DE6469"/>
    <w:rsid w:val="00DE72A2"/>
    <w:rsid w:val="00DE73CB"/>
    <w:rsid w:val="00DE7896"/>
    <w:rsid w:val="00DE7D61"/>
    <w:rsid w:val="00DF0037"/>
    <w:rsid w:val="00DF0B7A"/>
    <w:rsid w:val="00DF0D8A"/>
    <w:rsid w:val="00DF241B"/>
    <w:rsid w:val="00DF27C5"/>
    <w:rsid w:val="00DF2F10"/>
    <w:rsid w:val="00DF3A2B"/>
    <w:rsid w:val="00DF4106"/>
    <w:rsid w:val="00DF422D"/>
    <w:rsid w:val="00DF5B9D"/>
    <w:rsid w:val="00DF6218"/>
    <w:rsid w:val="00DF7AA0"/>
    <w:rsid w:val="00DF7AE4"/>
    <w:rsid w:val="00E008C1"/>
    <w:rsid w:val="00E00E7B"/>
    <w:rsid w:val="00E0117C"/>
    <w:rsid w:val="00E017FA"/>
    <w:rsid w:val="00E02677"/>
    <w:rsid w:val="00E02AD6"/>
    <w:rsid w:val="00E02B14"/>
    <w:rsid w:val="00E03599"/>
    <w:rsid w:val="00E035B1"/>
    <w:rsid w:val="00E03772"/>
    <w:rsid w:val="00E03A64"/>
    <w:rsid w:val="00E04F2E"/>
    <w:rsid w:val="00E05267"/>
    <w:rsid w:val="00E053C2"/>
    <w:rsid w:val="00E05B03"/>
    <w:rsid w:val="00E05CD8"/>
    <w:rsid w:val="00E0640A"/>
    <w:rsid w:val="00E07185"/>
    <w:rsid w:val="00E103EF"/>
    <w:rsid w:val="00E10C7F"/>
    <w:rsid w:val="00E116F1"/>
    <w:rsid w:val="00E11743"/>
    <w:rsid w:val="00E11CB6"/>
    <w:rsid w:val="00E11EE3"/>
    <w:rsid w:val="00E12293"/>
    <w:rsid w:val="00E12419"/>
    <w:rsid w:val="00E126AD"/>
    <w:rsid w:val="00E1337D"/>
    <w:rsid w:val="00E133AB"/>
    <w:rsid w:val="00E13C52"/>
    <w:rsid w:val="00E1439B"/>
    <w:rsid w:val="00E1458D"/>
    <w:rsid w:val="00E14632"/>
    <w:rsid w:val="00E14BB3"/>
    <w:rsid w:val="00E15629"/>
    <w:rsid w:val="00E167FE"/>
    <w:rsid w:val="00E16E01"/>
    <w:rsid w:val="00E1787F"/>
    <w:rsid w:val="00E206DA"/>
    <w:rsid w:val="00E206FF"/>
    <w:rsid w:val="00E20FFE"/>
    <w:rsid w:val="00E21503"/>
    <w:rsid w:val="00E224D1"/>
    <w:rsid w:val="00E2335F"/>
    <w:rsid w:val="00E23690"/>
    <w:rsid w:val="00E23A75"/>
    <w:rsid w:val="00E241A4"/>
    <w:rsid w:val="00E246CD"/>
    <w:rsid w:val="00E247D8"/>
    <w:rsid w:val="00E2482D"/>
    <w:rsid w:val="00E24D5F"/>
    <w:rsid w:val="00E25F0B"/>
    <w:rsid w:val="00E264F9"/>
    <w:rsid w:val="00E26C62"/>
    <w:rsid w:val="00E278A4"/>
    <w:rsid w:val="00E30169"/>
    <w:rsid w:val="00E304AC"/>
    <w:rsid w:val="00E30882"/>
    <w:rsid w:val="00E30AD7"/>
    <w:rsid w:val="00E32009"/>
    <w:rsid w:val="00E322D0"/>
    <w:rsid w:val="00E323DC"/>
    <w:rsid w:val="00E3297B"/>
    <w:rsid w:val="00E32CAA"/>
    <w:rsid w:val="00E334E8"/>
    <w:rsid w:val="00E33D9A"/>
    <w:rsid w:val="00E346DD"/>
    <w:rsid w:val="00E35A81"/>
    <w:rsid w:val="00E35E18"/>
    <w:rsid w:val="00E360B3"/>
    <w:rsid w:val="00E401FD"/>
    <w:rsid w:val="00E4058C"/>
    <w:rsid w:val="00E408F7"/>
    <w:rsid w:val="00E40CEE"/>
    <w:rsid w:val="00E40DA7"/>
    <w:rsid w:val="00E41591"/>
    <w:rsid w:val="00E42AE3"/>
    <w:rsid w:val="00E42FF9"/>
    <w:rsid w:val="00E432E7"/>
    <w:rsid w:val="00E43BB5"/>
    <w:rsid w:val="00E443A2"/>
    <w:rsid w:val="00E4491B"/>
    <w:rsid w:val="00E449EA"/>
    <w:rsid w:val="00E45881"/>
    <w:rsid w:val="00E45FE5"/>
    <w:rsid w:val="00E47A01"/>
    <w:rsid w:val="00E50DAD"/>
    <w:rsid w:val="00E52D97"/>
    <w:rsid w:val="00E535A0"/>
    <w:rsid w:val="00E53E3D"/>
    <w:rsid w:val="00E54638"/>
    <w:rsid w:val="00E54852"/>
    <w:rsid w:val="00E5543D"/>
    <w:rsid w:val="00E5564A"/>
    <w:rsid w:val="00E55D29"/>
    <w:rsid w:val="00E57B74"/>
    <w:rsid w:val="00E57E36"/>
    <w:rsid w:val="00E57E71"/>
    <w:rsid w:val="00E60AE1"/>
    <w:rsid w:val="00E61EDB"/>
    <w:rsid w:val="00E62DBC"/>
    <w:rsid w:val="00E6308D"/>
    <w:rsid w:val="00E638A0"/>
    <w:rsid w:val="00E63940"/>
    <w:rsid w:val="00E6403C"/>
    <w:rsid w:val="00E640BB"/>
    <w:rsid w:val="00E64FFD"/>
    <w:rsid w:val="00E65C8F"/>
    <w:rsid w:val="00E668C5"/>
    <w:rsid w:val="00E66950"/>
    <w:rsid w:val="00E67EB5"/>
    <w:rsid w:val="00E7034A"/>
    <w:rsid w:val="00E705E1"/>
    <w:rsid w:val="00E70B1C"/>
    <w:rsid w:val="00E71D8B"/>
    <w:rsid w:val="00E72449"/>
    <w:rsid w:val="00E74339"/>
    <w:rsid w:val="00E74B41"/>
    <w:rsid w:val="00E76C52"/>
    <w:rsid w:val="00E7719C"/>
    <w:rsid w:val="00E775F6"/>
    <w:rsid w:val="00E77645"/>
    <w:rsid w:val="00E80128"/>
    <w:rsid w:val="00E80171"/>
    <w:rsid w:val="00E80853"/>
    <w:rsid w:val="00E80BB3"/>
    <w:rsid w:val="00E80C13"/>
    <w:rsid w:val="00E812DD"/>
    <w:rsid w:val="00E817B7"/>
    <w:rsid w:val="00E81AB4"/>
    <w:rsid w:val="00E821CB"/>
    <w:rsid w:val="00E823E8"/>
    <w:rsid w:val="00E823F0"/>
    <w:rsid w:val="00E82583"/>
    <w:rsid w:val="00E82957"/>
    <w:rsid w:val="00E82ADA"/>
    <w:rsid w:val="00E830C3"/>
    <w:rsid w:val="00E830EB"/>
    <w:rsid w:val="00E84938"/>
    <w:rsid w:val="00E849B4"/>
    <w:rsid w:val="00E84CF3"/>
    <w:rsid w:val="00E84D29"/>
    <w:rsid w:val="00E84F7B"/>
    <w:rsid w:val="00E84FC7"/>
    <w:rsid w:val="00E856E0"/>
    <w:rsid w:val="00E8581F"/>
    <w:rsid w:val="00E85892"/>
    <w:rsid w:val="00E85CA3"/>
    <w:rsid w:val="00E85FD7"/>
    <w:rsid w:val="00E866D2"/>
    <w:rsid w:val="00E86E4D"/>
    <w:rsid w:val="00E87837"/>
    <w:rsid w:val="00E90400"/>
    <w:rsid w:val="00E91F01"/>
    <w:rsid w:val="00E9287F"/>
    <w:rsid w:val="00E92A13"/>
    <w:rsid w:val="00E92FEF"/>
    <w:rsid w:val="00E9361A"/>
    <w:rsid w:val="00E936E0"/>
    <w:rsid w:val="00E939C0"/>
    <w:rsid w:val="00E942E4"/>
    <w:rsid w:val="00E94F35"/>
    <w:rsid w:val="00E95689"/>
    <w:rsid w:val="00E95698"/>
    <w:rsid w:val="00E956D9"/>
    <w:rsid w:val="00E95958"/>
    <w:rsid w:val="00E95EB8"/>
    <w:rsid w:val="00E96AAD"/>
    <w:rsid w:val="00E979A5"/>
    <w:rsid w:val="00E979AE"/>
    <w:rsid w:val="00E97A42"/>
    <w:rsid w:val="00E97BE2"/>
    <w:rsid w:val="00E97D2A"/>
    <w:rsid w:val="00E97EF2"/>
    <w:rsid w:val="00E97F98"/>
    <w:rsid w:val="00EA03CC"/>
    <w:rsid w:val="00EA124A"/>
    <w:rsid w:val="00EA1428"/>
    <w:rsid w:val="00EA145C"/>
    <w:rsid w:val="00EA1CA7"/>
    <w:rsid w:val="00EA1DDA"/>
    <w:rsid w:val="00EA207D"/>
    <w:rsid w:val="00EA3E6C"/>
    <w:rsid w:val="00EA44F7"/>
    <w:rsid w:val="00EA477C"/>
    <w:rsid w:val="00EA4B20"/>
    <w:rsid w:val="00EA4C4A"/>
    <w:rsid w:val="00EA5758"/>
    <w:rsid w:val="00EA6353"/>
    <w:rsid w:val="00EA6986"/>
    <w:rsid w:val="00EA6F1D"/>
    <w:rsid w:val="00EA73A2"/>
    <w:rsid w:val="00EB01E3"/>
    <w:rsid w:val="00EB1471"/>
    <w:rsid w:val="00EB1504"/>
    <w:rsid w:val="00EB1761"/>
    <w:rsid w:val="00EB1978"/>
    <w:rsid w:val="00EB38DB"/>
    <w:rsid w:val="00EB60ED"/>
    <w:rsid w:val="00EB61CB"/>
    <w:rsid w:val="00EB65F9"/>
    <w:rsid w:val="00EB6DA8"/>
    <w:rsid w:val="00EB782D"/>
    <w:rsid w:val="00EB78B0"/>
    <w:rsid w:val="00EB7971"/>
    <w:rsid w:val="00EB7A7F"/>
    <w:rsid w:val="00EB7B43"/>
    <w:rsid w:val="00EC0190"/>
    <w:rsid w:val="00EC03F2"/>
    <w:rsid w:val="00EC13AB"/>
    <w:rsid w:val="00EC152F"/>
    <w:rsid w:val="00EC1812"/>
    <w:rsid w:val="00EC18BF"/>
    <w:rsid w:val="00EC1B4A"/>
    <w:rsid w:val="00EC2561"/>
    <w:rsid w:val="00EC32A1"/>
    <w:rsid w:val="00EC33FE"/>
    <w:rsid w:val="00EC38B0"/>
    <w:rsid w:val="00EC3985"/>
    <w:rsid w:val="00EC3A6D"/>
    <w:rsid w:val="00EC4160"/>
    <w:rsid w:val="00EC4EB8"/>
    <w:rsid w:val="00EC6165"/>
    <w:rsid w:val="00EC616B"/>
    <w:rsid w:val="00EC6315"/>
    <w:rsid w:val="00EC6D44"/>
    <w:rsid w:val="00EC6FDF"/>
    <w:rsid w:val="00EC736B"/>
    <w:rsid w:val="00EC75C4"/>
    <w:rsid w:val="00ED0478"/>
    <w:rsid w:val="00ED0E66"/>
    <w:rsid w:val="00ED0FF1"/>
    <w:rsid w:val="00ED21E9"/>
    <w:rsid w:val="00ED26F2"/>
    <w:rsid w:val="00ED29DA"/>
    <w:rsid w:val="00ED341A"/>
    <w:rsid w:val="00ED3446"/>
    <w:rsid w:val="00ED3BFC"/>
    <w:rsid w:val="00ED3D0C"/>
    <w:rsid w:val="00ED3EE8"/>
    <w:rsid w:val="00ED4040"/>
    <w:rsid w:val="00ED4411"/>
    <w:rsid w:val="00ED59EB"/>
    <w:rsid w:val="00ED65EB"/>
    <w:rsid w:val="00ED744E"/>
    <w:rsid w:val="00EE0011"/>
    <w:rsid w:val="00EE0D0D"/>
    <w:rsid w:val="00EE0D4C"/>
    <w:rsid w:val="00EE0D85"/>
    <w:rsid w:val="00EE1855"/>
    <w:rsid w:val="00EE1B35"/>
    <w:rsid w:val="00EE1CA8"/>
    <w:rsid w:val="00EE1D57"/>
    <w:rsid w:val="00EE1D76"/>
    <w:rsid w:val="00EE24A6"/>
    <w:rsid w:val="00EE2DC8"/>
    <w:rsid w:val="00EE3AA7"/>
    <w:rsid w:val="00EE3AF8"/>
    <w:rsid w:val="00EE3B33"/>
    <w:rsid w:val="00EE3D78"/>
    <w:rsid w:val="00EE3D85"/>
    <w:rsid w:val="00EE3F9A"/>
    <w:rsid w:val="00EE43FD"/>
    <w:rsid w:val="00EE5F1A"/>
    <w:rsid w:val="00EE5F45"/>
    <w:rsid w:val="00EE62D4"/>
    <w:rsid w:val="00EE63B0"/>
    <w:rsid w:val="00EE6CCF"/>
    <w:rsid w:val="00EE721C"/>
    <w:rsid w:val="00EF03C2"/>
    <w:rsid w:val="00EF1086"/>
    <w:rsid w:val="00EF1295"/>
    <w:rsid w:val="00EF1994"/>
    <w:rsid w:val="00EF1AA1"/>
    <w:rsid w:val="00EF1AEB"/>
    <w:rsid w:val="00EF2438"/>
    <w:rsid w:val="00EF2840"/>
    <w:rsid w:val="00EF33E4"/>
    <w:rsid w:val="00EF3441"/>
    <w:rsid w:val="00EF390B"/>
    <w:rsid w:val="00EF3D04"/>
    <w:rsid w:val="00EF4853"/>
    <w:rsid w:val="00EF4A56"/>
    <w:rsid w:val="00EF5B79"/>
    <w:rsid w:val="00EF5FAE"/>
    <w:rsid w:val="00EF6089"/>
    <w:rsid w:val="00EF6BC3"/>
    <w:rsid w:val="00EF71F2"/>
    <w:rsid w:val="00EF73AE"/>
    <w:rsid w:val="00EF7710"/>
    <w:rsid w:val="00EF7ED4"/>
    <w:rsid w:val="00F01C61"/>
    <w:rsid w:val="00F022E3"/>
    <w:rsid w:val="00F0261E"/>
    <w:rsid w:val="00F03E7D"/>
    <w:rsid w:val="00F04494"/>
    <w:rsid w:val="00F054B2"/>
    <w:rsid w:val="00F0580A"/>
    <w:rsid w:val="00F074A2"/>
    <w:rsid w:val="00F07F5A"/>
    <w:rsid w:val="00F1050A"/>
    <w:rsid w:val="00F10811"/>
    <w:rsid w:val="00F11EDD"/>
    <w:rsid w:val="00F12558"/>
    <w:rsid w:val="00F12C80"/>
    <w:rsid w:val="00F13180"/>
    <w:rsid w:val="00F13914"/>
    <w:rsid w:val="00F1456D"/>
    <w:rsid w:val="00F14EE4"/>
    <w:rsid w:val="00F15165"/>
    <w:rsid w:val="00F1546F"/>
    <w:rsid w:val="00F157A0"/>
    <w:rsid w:val="00F15894"/>
    <w:rsid w:val="00F15A33"/>
    <w:rsid w:val="00F15A6B"/>
    <w:rsid w:val="00F160DC"/>
    <w:rsid w:val="00F1628D"/>
    <w:rsid w:val="00F164E6"/>
    <w:rsid w:val="00F16892"/>
    <w:rsid w:val="00F16F17"/>
    <w:rsid w:val="00F204E7"/>
    <w:rsid w:val="00F20A41"/>
    <w:rsid w:val="00F20A81"/>
    <w:rsid w:val="00F21A8E"/>
    <w:rsid w:val="00F21D19"/>
    <w:rsid w:val="00F21D48"/>
    <w:rsid w:val="00F222C6"/>
    <w:rsid w:val="00F2257E"/>
    <w:rsid w:val="00F230F6"/>
    <w:rsid w:val="00F23183"/>
    <w:rsid w:val="00F251CD"/>
    <w:rsid w:val="00F2608D"/>
    <w:rsid w:val="00F26426"/>
    <w:rsid w:val="00F26D2B"/>
    <w:rsid w:val="00F26EC6"/>
    <w:rsid w:val="00F27698"/>
    <w:rsid w:val="00F27E59"/>
    <w:rsid w:val="00F30243"/>
    <w:rsid w:val="00F302D4"/>
    <w:rsid w:val="00F30636"/>
    <w:rsid w:val="00F30935"/>
    <w:rsid w:val="00F31E09"/>
    <w:rsid w:val="00F32023"/>
    <w:rsid w:val="00F3348C"/>
    <w:rsid w:val="00F33798"/>
    <w:rsid w:val="00F33C7F"/>
    <w:rsid w:val="00F34C4C"/>
    <w:rsid w:val="00F35EF6"/>
    <w:rsid w:val="00F369C7"/>
    <w:rsid w:val="00F36ADE"/>
    <w:rsid w:val="00F36DE3"/>
    <w:rsid w:val="00F378E4"/>
    <w:rsid w:val="00F37A2A"/>
    <w:rsid w:val="00F37E11"/>
    <w:rsid w:val="00F400D8"/>
    <w:rsid w:val="00F40481"/>
    <w:rsid w:val="00F40D68"/>
    <w:rsid w:val="00F410F0"/>
    <w:rsid w:val="00F41742"/>
    <w:rsid w:val="00F4176A"/>
    <w:rsid w:val="00F423DB"/>
    <w:rsid w:val="00F438BE"/>
    <w:rsid w:val="00F438F7"/>
    <w:rsid w:val="00F4399E"/>
    <w:rsid w:val="00F449FE"/>
    <w:rsid w:val="00F4609A"/>
    <w:rsid w:val="00F46806"/>
    <w:rsid w:val="00F469B3"/>
    <w:rsid w:val="00F46A52"/>
    <w:rsid w:val="00F46B9B"/>
    <w:rsid w:val="00F4775A"/>
    <w:rsid w:val="00F47B25"/>
    <w:rsid w:val="00F47B5A"/>
    <w:rsid w:val="00F5021B"/>
    <w:rsid w:val="00F50328"/>
    <w:rsid w:val="00F50571"/>
    <w:rsid w:val="00F5139E"/>
    <w:rsid w:val="00F522F5"/>
    <w:rsid w:val="00F522FD"/>
    <w:rsid w:val="00F52785"/>
    <w:rsid w:val="00F527C8"/>
    <w:rsid w:val="00F528A6"/>
    <w:rsid w:val="00F52C44"/>
    <w:rsid w:val="00F53BD9"/>
    <w:rsid w:val="00F53C16"/>
    <w:rsid w:val="00F54561"/>
    <w:rsid w:val="00F54F37"/>
    <w:rsid w:val="00F55122"/>
    <w:rsid w:val="00F554F7"/>
    <w:rsid w:val="00F558A0"/>
    <w:rsid w:val="00F55982"/>
    <w:rsid w:val="00F56502"/>
    <w:rsid w:val="00F57BDE"/>
    <w:rsid w:val="00F6148C"/>
    <w:rsid w:val="00F617AF"/>
    <w:rsid w:val="00F61A73"/>
    <w:rsid w:val="00F62EC8"/>
    <w:rsid w:val="00F63243"/>
    <w:rsid w:val="00F635B2"/>
    <w:rsid w:val="00F6375D"/>
    <w:rsid w:val="00F64B74"/>
    <w:rsid w:val="00F65584"/>
    <w:rsid w:val="00F6604D"/>
    <w:rsid w:val="00F662CE"/>
    <w:rsid w:val="00F6718B"/>
    <w:rsid w:val="00F6737E"/>
    <w:rsid w:val="00F67A6A"/>
    <w:rsid w:val="00F67AE6"/>
    <w:rsid w:val="00F67C02"/>
    <w:rsid w:val="00F7099C"/>
    <w:rsid w:val="00F711D6"/>
    <w:rsid w:val="00F71F00"/>
    <w:rsid w:val="00F72178"/>
    <w:rsid w:val="00F723CA"/>
    <w:rsid w:val="00F72DEF"/>
    <w:rsid w:val="00F73717"/>
    <w:rsid w:val="00F74109"/>
    <w:rsid w:val="00F74259"/>
    <w:rsid w:val="00F7460E"/>
    <w:rsid w:val="00F749AC"/>
    <w:rsid w:val="00F7529A"/>
    <w:rsid w:val="00F75820"/>
    <w:rsid w:val="00F76317"/>
    <w:rsid w:val="00F76C8E"/>
    <w:rsid w:val="00F801A5"/>
    <w:rsid w:val="00F81901"/>
    <w:rsid w:val="00F81917"/>
    <w:rsid w:val="00F81B27"/>
    <w:rsid w:val="00F82D38"/>
    <w:rsid w:val="00F84BC2"/>
    <w:rsid w:val="00F857A4"/>
    <w:rsid w:val="00F8682A"/>
    <w:rsid w:val="00F869B2"/>
    <w:rsid w:val="00F8710F"/>
    <w:rsid w:val="00F87DEE"/>
    <w:rsid w:val="00F9012B"/>
    <w:rsid w:val="00F90DE8"/>
    <w:rsid w:val="00F912E9"/>
    <w:rsid w:val="00F915B0"/>
    <w:rsid w:val="00F91BDD"/>
    <w:rsid w:val="00F91F49"/>
    <w:rsid w:val="00F92D73"/>
    <w:rsid w:val="00F92DF5"/>
    <w:rsid w:val="00F9340A"/>
    <w:rsid w:val="00F93501"/>
    <w:rsid w:val="00F940A2"/>
    <w:rsid w:val="00F940C9"/>
    <w:rsid w:val="00F942C7"/>
    <w:rsid w:val="00F94594"/>
    <w:rsid w:val="00F94AC1"/>
    <w:rsid w:val="00F94FE7"/>
    <w:rsid w:val="00F9602C"/>
    <w:rsid w:val="00F97511"/>
    <w:rsid w:val="00F97ADE"/>
    <w:rsid w:val="00F97CBF"/>
    <w:rsid w:val="00FA0415"/>
    <w:rsid w:val="00FA064D"/>
    <w:rsid w:val="00FA07D5"/>
    <w:rsid w:val="00FA087C"/>
    <w:rsid w:val="00FA09B7"/>
    <w:rsid w:val="00FA0A99"/>
    <w:rsid w:val="00FA1101"/>
    <w:rsid w:val="00FA1555"/>
    <w:rsid w:val="00FA1602"/>
    <w:rsid w:val="00FA1E4F"/>
    <w:rsid w:val="00FA31F6"/>
    <w:rsid w:val="00FA36F7"/>
    <w:rsid w:val="00FA54E8"/>
    <w:rsid w:val="00FA6C5E"/>
    <w:rsid w:val="00FA709B"/>
    <w:rsid w:val="00FB0074"/>
    <w:rsid w:val="00FB03B7"/>
    <w:rsid w:val="00FB06B6"/>
    <w:rsid w:val="00FB072A"/>
    <w:rsid w:val="00FB08C7"/>
    <w:rsid w:val="00FB09CC"/>
    <w:rsid w:val="00FB0B47"/>
    <w:rsid w:val="00FB1037"/>
    <w:rsid w:val="00FB2478"/>
    <w:rsid w:val="00FB25C1"/>
    <w:rsid w:val="00FB2877"/>
    <w:rsid w:val="00FB3264"/>
    <w:rsid w:val="00FB33F0"/>
    <w:rsid w:val="00FB3480"/>
    <w:rsid w:val="00FB36D6"/>
    <w:rsid w:val="00FB40B0"/>
    <w:rsid w:val="00FB42F7"/>
    <w:rsid w:val="00FB43CB"/>
    <w:rsid w:val="00FB484A"/>
    <w:rsid w:val="00FB4D1D"/>
    <w:rsid w:val="00FB51D1"/>
    <w:rsid w:val="00FB5236"/>
    <w:rsid w:val="00FB5DF2"/>
    <w:rsid w:val="00FB5ECC"/>
    <w:rsid w:val="00FB6081"/>
    <w:rsid w:val="00FB64FE"/>
    <w:rsid w:val="00FB6B34"/>
    <w:rsid w:val="00FB707F"/>
    <w:rsid w:val="00FB7524"/>
    <w:rsid w:val="00FB7DC9"/>
    <w:rsid w:val="00FC0642"/>
    <w:rsid w:val="00FC097A"/>
    <w:rsid w:val="00FC1372"/>
    <w:rsid w:val="00FC1D74"/>
    <w:rsid w:val="00FC20E2"/>
    <w:rsid w:val="00FC30AE"/>
    <w:rsid w:val="00FC4C50"/>
    <w:rsid w:val="00FC4E69"/>
    <w:rsid w:val="00FC6276"/>
    <w:rsid w:val="00FC635C"/>
    <w:rsid w:val="00FC78A8"/>
    <w:rsid w:val="00FC7CE3"/>
    <w:rsid w:val="00FC7DD6"/>
    <w:rsid w:val="00FD0A99"/>
    <w:rsid w:val="00FD1371"/>
    <w:rsid w:val="00FD1F97"/>
    <w:rsid w:val="00FD1F9D"/>
    <w:rsid w:val="00FD2031"/>
    <w:rsid w:val="00FD2195"/>
    <w:rsid w:val="00FD3184"/>
    <w:rsid w:val="00FD332D"/>
    <w:rsid w:val="00FD3347"/>
    <w:rsid w:val="00FD394F"/>
    <w:rsid w:val="00FD40BA"/>
    <w:rsid w:val="00FD4657"/>
    <w:rsid w:val="00FD49D0"/>
    <w:rsid w:val="00FD67F4"/>
    <w:rsid w:val="00FD6E65"/>
    <w:rsid w:val="00FD7AC1"/>
    <w:rsid w:val="00FD7BC8"/>
    <w:rsid w:val="00FE05A9"/>
    <w:rsid w:val="00FE08A2"/>
    <w:rsid w:val="00FE1455"/>
    <w:rsid w:val="00FE2175"/>
    <w:rsid w:val="00FE237C"/>
    <w:rsid w:val="00FE42FC"/>
    <w:rsid w:val="00FE4659"/>
    <w:rsid w:val="00FE47CF"/>
    <w:rsid w:val="00FE5545"/>
    <w:rsid w:val="00FE5E5F"/>
    <w:rsid w:val="00FE6164"/>
    <w:rsid w:val="00FE64CE"/>
    <w:rsid w:val="00FE6CBC"/>
    <w:rsid w:val="00FE7065"/>
    <w:rsid w:val="00FE760D"/>
    <w:rsid w:val="00FE78C4"/>
    <w:rsid w:val="00FF0B03"/>
    <w:rsid w:val="00FF1E03"/>
    <w:rsid w:val="00FF2051"/>
    <w:rsid w:val="00FF217E"/>
    <w:rsid w:val="00FF2802"/>
    <w:rsid w:val="00FF2EB0"/>
    <w:rsid w:val="00FF3B45"/>
    <w:rsid w:val="00FF4263"/>
    <w:rsid w:val="00FF4326"/>
    <w:rsid w:val="00FF4699"/>
    <w:rsid w:val="00FF4E90"/>
    <w:rsid w:val="00FF5F96"/>
    <w:rsid w:val="00FF611D"/>
    <w:rsid w:val="00FF6123"/>
    <w:rsid w:val="00FF659B"/>
    <w:rsid w:val="00FF683D"/>
    <w:rsid w:val="00FF6F7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8E87D"/>
  <w15:chartTrackingRefBased/>
  <w15:docId w15:val="{CBE23870-BEAE-4544-B7B0-26A3B42F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0B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3729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6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BD033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1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9019B"/>
  </w:style>
  <w:style w:type="paragraph" w:styleId="a4">
    <w:name w:val="footer"/>
    <w:basedOn w:val="a"/>
    <w:link w:val="Char0"/>
    <w:uiPriority w:val="99"/>
    <w:unhideWhenUsed/>
    <w:rsid w:val="00D901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9019B"/>
  </w:style>
  <w:style w:type="character" w:customStyle="1" w:styleId="A9">
    <w:name w:val="A9"/>
    <w:uiPriority w:val="99"/>
    <w:rsid w:val="00DF0B7A"/>
    <w:rPr>
      <w:rFonts w:cs="Minion Pro"/>
      <w:color w:val="000000"/>
      <w:sz w:val="20"/>
      <w:szCs w:val="20"/>
    </w:rPr>
  </w:style>
  <w:style w:type="paragraph" w:customStyle="1" w:styleId="Default">
    <w:name w:val="Default"/>
    <w:rsid w:val="009D0A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a5">
    <w:name w:val="바탕글"/>
    <w:basedOn w:val="a"/>
    <w:rsid w:val="00D8653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A0EB8"/>
    <w:pPr>
      <w:ind w:leftChars="400" w:left="800"/>
    </w:pPr>
  </w:style>
  <w:style w:type="paragraph" w:styleId="a7">
    <w:name w:val="footnote text"/>
    <w:basedOn w:val="a"/>
    <w:link w:val="Char1"/>
    <w:uiPriority w:val="99"/>
    <w:semiHidden/>
    <w:unhideWhenUsed/>
    <w:rsid w:val="00C04540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C04540"/>
  </w:style>
  <w:style w:type="character" w:styleId="a8">
    <w:name w:val="footnote reference"/>
    <w:basedOn w:val="a0"/>
    <w:uiPriority w:val="99"/>
    <w:semiHidden/>
    <w:unhideWhenUsed/>
    <w:rsid w:val="00C04540"/>
    <w:rPr>
      <w:vertAlign w:val="superscript"/>
    </w:rPr>
  </w:style>
  <w:style w:type="character" w:styleId="aa">
    <w:name w:val="Hyperlink"/>
    <w:basedOn w:val="a0"/>
    <w:uiPriority w:val="99"/>
    <w:unhideWhenUsed/>
    <w:rsid w:val="00DA7272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2C3F08"/>
    <w:rPr>
      <w:i w:val="0"/>
      <w:iCs w:val="0"/>
    </w:rPr>
  </w:style>
  <w:style w:type="character" w:styleId="ab">
    <w:name w:val="annotation reference"/>
    <w:basedOn w:val="a0"/>
    <w:uiPriority w:val="99"/>
    <w:semiHidden/>
    <w:unhideWhenUsed/>
    <w:rsid w:val="00881D8C"/>
    <w:rPr>
      <w:sz w:val="18"/>
      <w:szCs w:val="18"/>
    </w:rPr>
  </w:style>
  <w:style w:type="paragraph" w:styleId="ac">
    <w:name w:val="annotation text"/>
    <w:basedOn w:val="a"/>
    <w:link w:val="Char2"/>
    <w:uiPriority w:val="99"/>
    <w:unhideWhenUsed/>
    <w:rsid w:val="00881D8C"/>
    <w:pPr>
      <w:jc w:val="left"/>
    </w:pPr>
  </w:style>
  <w:style w:type="character" w:customStyle="1" w:styleId="Char2">
    <w:name w:val="메모 텍스트 Char"/>
    <w:basedOn w:val="a0"/>
    <w:link w:val="ac"/>
    <w:uiPriority w:val="99"/>
    <w:rsid w:val="00881D8C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881D8C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881D8C"/>
    <w:rPr>
      <w:b/>
      <w:bCs/>
    </w:rPr>
  </w:style>
  <w:style w:type="paragraph" w:styleId="ae">
    <w:name w:val="Balloon Text"/>
    <w:basedOn w:val="a"/>
    <w:link w:val="Char4"/>
    <w:uiPriority w:val="99"/>
    <w:semiHidden/>
    <w:unhideWhenUsed/>
    <w:rsid w:val="00881D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e"/>
    <w:uiPriority w:val="99"/>
    <w:semiHidden/>
    <w:rsid w:val="00881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BD0336"/>
    <w:rPr>
      <w:rFonts w:ascii="굴림" w:eastAsia="굴림" w:hAnsi="굴림" w:cs="굴림"/>
      <w:kern w:val="0"/>
      <w:sz w:val="27"/>
      <w:szCs w:val="27"/>
    </w:rPr>
  </w:style>
  <w:style w:type="character" w:customStyle="1" w:styleId="u-visually-hidden1">
    <w:name w:val="u-visually-hidden1"/>
    <w:basedOn w:val="a0"/>
    <w:rsid w:val="00984FE2"/>
    <w:rPr>
      <w:bdr w:val="none" w:sz="0" w:space="0" w:color="auto" w:frame="1"/>
    </w:rPr>
  </w:style>
  <w:style w:type="character" w:customStyle="1" w:styleId="1Char">
    <w:name w:val="제목 1 Char"/>
    <w:basedOn w:val="a0"/>
    <w:link w:val="1"/>
    <w:uiPriority w:val="9"/>
    <w:rsid w:val="00C37299"/>
    <w:rPr>
      <w:rFonts w:asciiTheme="majorHAnsi" w:eastAsiaTheme="majorEastAsia" w:hAnsiTheme="majorHAnsi" w:cstheme="majorBidi"/>
      <w:sz w:val="28"/>
      <w:szCs w:val="28"/>
    </w:rPr>
  </w:style>
  <w:style w:type="paragraph" w:customStyle="1" w:styleId="icon--meta-keyline1">
    <w:name w:val="icon--meta-keyline1"/>
    <w:basedOn w:val="a"/>
    <w:rsid w:val="00C37299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ournaltitle2">
    <w:name w:val="journaltitle2"/>
    <w:basedOn w:val="a0"/>
    <w:rsid w:val="00C37299"/>
  </w:style>
  <w:style w:type="character" w:customStyle="1" w:styleId="articlecitationyear">
    <w:name w:val="articlecitation_year"/>
    <w:basedOn w:val="a0"/>
    <w:rsid w:val="00C37299"/>
  </w:style>
  <w:style w:type="character" w:customStyle="1" w:styleId="articlecitationvolume">
    <w:name w:val="articlecitation_volume"/>
    <w:basedOn w:val="a0"/>
    <w:rsid w:val="00C37299"/>
  </w:style>
  <w:style w:type="character" w:customStyle="1" w:styleId="articlecitationpages">
    <w:name w:val="articlecitation_pages"/>
    <w:basedOn w:val="a0"/>
    <w:rsid w:val="00C37299"/>
  </w:style>
  <w:style w:type="character" w:customStyle="1" w:styleId="u-inline-block">
    <w:name w:val="u-inline-block"/>
    <w:basedOn w:val="a0"/>
    <w:rsid w:val="00C37299"/>
  </w:style>
  <w:style w:type="table" w:styleId="af">
    <w:name w:val="Table Grid"/>
    <w:basedOn w:val="a1"/>
    <w:uiPriority w:val="39"/>
    <w:rsid w:val="0056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C0648C"/>
    <w:rPr>
      <w:b/>
      <w:bCs/>
      <w:i w:val="0"/>
      <w:iCs w:val="0"/>
    </w:rPr>
  </w:style>
  <w:style w:type="character" w:customStyle="1" w:styleId="st1">
    <w:name w:val="st1"/>
    <w:basedOn w:val="a0"/>
    <w:rsid w:val="00C0648C"/>
  </w:style>
  <w:style w:type="paragraph" w:styleId="af1">
    <w:name w:val="Normal (Web)"/>
    <w:basedOn w:val="a"/>
    <w:uiPriority w:val="99"/>
    <w:semiHidden/>
    <w:unhideWhenUsed/>
    <w:rsid w:val="001922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mma">
    <w:name w:val="comma"/>
    <w:basedOn w:val="a0"/>
    <w:rsid w:val="009B21DB"/>
  </w:style>
  <w:style w:type="character" w:customStyle="1" w:styleId="volume-issue-pages">
    <w:name w:val="volume-issue-pages"/>
    <w:basedOn w:val="a0"/>
    <w:rsid w:val="009B21DB"/>
  </w:style>
  <w:style w:type="character" w:styleId="af2">
    <w:name w:val="Strong"/>
    <w:basedOn w:val="a0"/>
    <w:uiPriority w:val="22"/>
    <w:qFormat/>
    <w:rsid w:val="00BB6E3C"/>
    <w:rPr>
      <w:b/>
      <w:bCs/>
    </w:rPr>
  </w:style>
  <w:style w:type="character" w:customStyle="1" w:styleId="subtitle10">
    <w:name w:val="subtitle10"/>
    <w:basedOn w:val="a0"/>
    <w:rsid w:val="00D36C77"/>
  </w:style>
  <w:style w:type="character" w:customStyle="1" w:styleId="colon-for-citation-subtitle2">
    <w:name w:val="colon-for-citation-subtitle2"/>
    <w:basedOn w:val="a0"/>
    <w:rsid w:val="00D36C77"/>
    <w:rPr>
      <w:vanish w:val="0"/>
      <w:webHidden w:val="0"/>
      <w:specVanish w:val="0"/>
    </w:rPr>
  </w:style>
  <w:style w:type="character" w:customStyle="1" w:styleId="cit-auth">
    <w:name w:val="cit-auth"/>
    <w:basedOn w:val="a0"/>
    <w:rsid w:val="00415ADE"/>
  </w:style>
  <w:style w:type="character" w:customStyle="1" w:styleId="cit-comment">
    <w:name w:val="cit-comment"/>
    <w:basedOn w:val="a0"/>
    <w:rsid w:val="00415ADE"/>
  </w:style>
  <w:style w:type="character" w:customStyle="1" w:styleId="cit-pub-date">
    <w:name w:val="cit-pub-date"/>
    <w:basedOn w:val="a0"/>
    <w:rsid w:val="00415ADE"/>
  </w:style>
  <w:style w:type="character" w:customStyle="1" w:styleId="element-citation">
    <w:name w:val="element-citation"/>
    <w:basedOn w:val="a0"/>
    <w:rsid w:val="00022C84"/>
  </w:style>
  <w:style w:type="paragraph" w:customStyle="1" w:styleId="Pa16">
    <w:name w:val="Pa16"/>
    <w:basedOn w:val="Default"/>
    <w:next w:val="Default"/>
    <w:uiPriority w:val="99"/>
    <w:rsid w:val="00853A82"/>
    <w:pPr>
      <w:spacing w:line="241" w:lineRule="atLeast"/>
    </w:pPr>
    <w:rPr>
      <w:rFonts w:ascii="Myriad Pro" w:eastAsia="Myriad Pro" w:hAnsiTheme="minorHAnsi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53A82"/>
    <w:pPr>
      <w:spacing w:line="191" w:lineRule="atLeast"/>
    </w:pPr>
    <w:rPr>
      <w:rFonts w:ascii="Myriad Pro" w:eastAsia="Myriad Pro" w:hAnsiTheme="minorHAnsi" w:cstheme="minorBidi"/>
      <w:color w:val="auto"/>
    </w:rPr>
  </w:style>
  <w:style w:type="character" w:customStyle="1" w:styleId="cb1">
    <w:name w:val="c_b1"/>
    <w:basedOn w:val="a0"/>
    <w:rsid w:val="00BC7E67"/>
    <w:rPr>
      <w:color w:val="0000CC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A142D8"/>
  </w:style>
  <w:style w:type="character" w:customStyle="1" w:styleId="2Char">
    <w:name w:val="제목 2 Char"/>
    <w:basedOn w:val="a0"/>
    <w:link w:val="2"/>
    <w:uiPriority w:val="9"/>
    <w:semiHidden/>
    <w:rsid w:val="00D266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4">
    <w:name w:val="Revision"/>
    <w:hidden/>
    <w:uiPriority w:val="99"/>
    <w:semiHidden/>
    <w:rsid w:val="00D26618"/>
    <w:pPr>
      <w:spacing w:after="0" w:line="240" w:lineRule="auto"/>
      <w:jc w:val="left"/>
    </w:pPr>
  </w:style>
  <w:style w:type="character" w:customStyle="1" w:styleId="color">
    <w:name w:val="color"/>
    <w:basedOn w:val="a0"/>
    <w:rsid w:val="00D2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7673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8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CFCF"/>
                <w:bottom w:val="none" w:sz="0" w:space="0" w:color="auto"/>
                <w:right w:val="single" w:sz="6" w:space="0" w:color="D3CFCF"/>
              </w:divBdr>
              <w:divsChild>
                <w:div w:id="12913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F"/>
                    <w:right w:val="none" w:sz="0" w:space="0" w:color="auto"/>
                  </w:divBdr>
                  <w:divsChild>
                    <w:div w:id="4038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4481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89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75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0DC4-BC60-49FF-B178-E6A04631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4</cp:revision>
  <cp:lastPrinted>2020-08-05T01:48:00Z</cp:lastPrinted>
  <dcterms:created xsi:type="dcterms:W3CDTF">2020-11-17T06:04:00Z</dcterms:created>
  <dcterms:modified xsi:type="dcterms:W3CDTF">2020-11-17T06:15:00Z</dcterms:modified>
</cp:coreProperties>
</file>