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9BCB6" w14:textId="13589710" w:rsidR="00E30B78" w:rsidRDefault="00D42AB5" w:rsidP="00E30B78">
      <w:pPr>
        <w:rPr>
          <w:noProof/>
        </w:rPr>
      </w:pPr>
      <w:r>
        <w:rPr>
          <w:noProof/>
        </w:rPr>
        <w:drawing>
          <wp:inline distT="0" distB="0" distL="0" distR="0" wp14:anchorId="76002E00" wp14:editId="2E79D7CD">
            <wp:extent cx="8229600" cy="38220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82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97B9F" w14:textId="5C481AF3" w:rsidR="00E30B78" w:rsidRPr="007A5BAF" w:rsidRDefault="00E30B78" w:rsidP="00E30B7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30B78">
        <w:rPr>
          <w:rFonts w:ascii="Times New Roman" w:eastAsia="Times New Roman" w:hAnsi="Times New Roman"/>
          <w:b/>
          <w:bCs/>
          <w:sz w:val="23"/>
          <w:szCs w:val="23"/>
        </w:rPr>
        <w:t>Supple</w:t>
      </w:r>
      <w:r w:rsidRPr="00E30B78">
        <w:rPr>
          <w:rFonts w:ascii="Times New Roman" w:eastAsia="Times New Roman" w:hAnsi="Times New Roman"/>
          <w:b/>
          <w:bCs/>
          <w:sz w:val="23"/>
          <w:szCs w:val="23"/>
        </w:rPr>
        <w:softHyphen/>
        <w:t>mentary Material 1</w:t>
      </w:r>
      <w:r w:rsidRPr="00E30B78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7A5BAF">
        <w:rPr>
          <w:rFonts w:asciiTheme="majorBidi" w:hAnsiTheme="majorBidi" w:cstheme="majorBidi"/>
          <w:sz w:val="24"/>
          <w:szCs w:val="24"/>
        </w:rPr>
        <w:t xml:space="preserve"> The estimated hot effects </w:t>
      </w:r>
      <w:r w:rsidRPr="007A5BAF">
        <w:rPr>
          <w:rFonts w:asciiTheme="majorBidi" w:hAnsiTheme="majorBidi" w:cstheme="majorBidi"/>
          <w:sz w:val="24"/>
          <w:szCs w:val="24"/>
          <w:lang w:bidi="fa-IR"/>
        </w:rPr>
        <w:t xml:space="preserve">(99th percentile of temperature (41.2°C) relative to 75th percentile of temperature (36.6°C)) </w:t>
      </w:r>
      <w:r w:rsidRPr="007A5BAF">
        <w:rPr>
          <w:rFonts w:asciiTheme="majorBidi" w:hAnsiTheme="majorBidi" w:cstheme="majorBidi"/>
          <w:sz w:val="24"/>
          <w:szCs w:val="24"/>
        </w:rPr>
        <w:t xml:space="preserve">and cold effects </w:t>
      </w:r>
      <w:r w:rsidRPr="007A5BAF">
        <w:rPr>
          <w:rFonts w:asciiTheme="majorBidi" w:hAnsiTheme="majorBidi" w:cstheme="majorBidi"/>
          <w:sz w:val="24"/>
          <w:szCs w:val="24"/>
          <w:lang w:bidi="fa-IR"/>
        </w:rPr>
        <w:t>(1st percentile of temperature (9.3°C) relative to 25th percentile of temperature (18.1°C))</w:t>
      </w:r>
      <w:r w:rsidRPr="007A5BAF">
        <w:rPr>
          <w:rFonts w:asciiTheme="majorBidi" w:hAnsiTheme="majorBidi" w:cstheme="majorBidi"/>
          <w:sz w:val="24"/>
          <w:szCs w:val="24"/>
        </w:rPr>
        <w:t xml:space="preserve"> of mean temperature on cardiovascular (row 1 and 2) and respiratory (row 3 and 4) mortality along the lag days.</w:t>
      </w:r>
    </w:p>
    <w:p w14:paraId="72082CA5" w14:textId="77777777" w:rsidR="00E30B78" w:rsidRDefault="00E30B78" w:rsidP="00E30B78">
      <w:pPr>
        <w:spacing w:line="360" w:lineRule="auto"/>
        <w:rPr>
          <w:noProof/>
        </w:rPr>
      </w:pPr>
      <w:r>
        <w:t xml:space="preserve"> </w:t>
      </w:r>
    </w:p>
    <w:p w14:paraId="3EA5A463" w14:textId="77777777" w:rsidR="00E30B78" w:rsidRDefault="00E30B78" w:rsidP="00E30B78"/>
    <w:p w14:paraId="73A039E9" w14:textId="77777777" w:rsidR="00E30B78" w:rsidRDefault="00E30B78" w:rsidP="00E30B78">
      <w:pPr>
        <w:tabs>
          <w:tab w:val="left" w:pos="5774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64DA9894" w14:textId="77777777" w:rsidR="00E30B78" w:rsidRDefault="00E30B78" w:rsidP="00E30B78">
      <w:pPr>
        <w:tabs>
          <w:tab w:val="left" w:pos="5774"/>
        </w:tabs>
        <w:rPr>
          <w:noProof/>
        </w:rPr>
      </w:pPr>
      <w:r>
        <w:rPr>
          <w:noProof/>
        </w:rPr>
        <w:drawing>
          <wp:inline distT="0" distB="0" distL="0" distR="0" wp14:anchorId="2625A1B7" wp14:editId="0CB9AB45">
            <wp:extent cx="8229600" cy="386016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86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3E108" w14:textId="6679F298" w:rsidR="00B30BFC" w:rsidRDefault="00E30B78" w:rsidP="00855E1C">
      <w:pPr>
        <w:spacing w:line="360" w:lineRule="auto"/>
      </w:pPr>
      <w:r w:rsidRPr="00E30B78">
        <w:rPr>
          <w:rFonts w:ascii="Times New Roman" w:eastAsia="Times New Roman" w:hAnsi="Times New Roman"/>
          <w:b/>
          <w:bCs/>
          <w:sz w:val="23"/>
          <w:szCs w:val="23"/>
        </w:rPr>
        <w:t>Supple</w:t>
      </w:r>
      <w:r w:rsidRPr="00E30B78">
        <w:rPr>
          <w:rFonts w:ascii="Times New Roman" w:eastAsia="Times New Roman" w:hAnsi="Times New Roman"/>
          <w:b/>
          <w:bCs/>
          <w:sz w:val="23"/>
          <w:szCs w:val="23"/>
        </w:rPr>
        <w:softHyphen/>
        <w:t xml:space="preserve">mentary Material </w:t>
      </w:r>
      <w:r>
        <w:rPr>
          <w:rFonts w:ascii="Times New Roman" w:eastAsia="Times New Roman" w:hAnsi="Times New Roman"/>
          <w:b/>
          <w:bCs/>
          <w:sz w:val="23"/>
          <w:szCs w:val="23"/>
        </w:rPr>
        <w:t xml:space="preserve">2: </w:t>
      </w:r>
      <w:r>
        <w:rPr>
          <w:rFonts w:asciiTheme="majorBidi" w:hAnsiTheme="majorBidi" w:cstheme="majorBidi"/>
          <w:sz w:val="24"/>
          <w:szCs w:val="24"/>
        </w:rPr>
        <w:t xml:space="preserve">The overall cumulative </w:t>
      </w:r>
      <w:r w:rsidRPr="00DD74B3">
        <w:rPr>
          <w:rFonts w:asciiTheme="majorBidi" w:hAnsiTheme="majorBidi" w:cstheme="majorBidi"/>
          <w:sz w:val="24"/>
          <w:szCs w:val="24"/>
        </w:rPr>
        <w:t>temperature-mortality associations with 95% Cis in different lag structures. The reference value was median temperature (27.3°C)</w:t>
      </w:r>
      <w:r w:rsidR="00855E1C">
        <w:rPr>
          <w:rFonts w:asciiTheme="majorBidi" w:hAnsiTheme="majorBidi" w:cstheme="majorBidi"/>
          <w:sz w:val="24"/>
          <w:szCs w:val="24"/>
        </w:rPr>
        <w:t>.</w:t>
      </w:r>
      <w:bookmarkStart w:id="0" w:name="_GoBack"/>
      <w:bookmarkEnd w:id="0"/>
    </w:p>
    <w:sectPr w:rsidR="00B30BFC" w:rsidSect="00E30B78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386C1" w14:textId="77777777" w:rsidR="0071656E" w:rsidRDefault="0071656E" w:rsidP="00855E1C">
      <w:pPr>
        <w:spacing w:after="0" w:line="240" w:lineRule="auto"/>
      </w:pPr>
      <w:r>
        <w:separator/>
      </w:r>
    </w:p>
  </w:endnote>
  <w:endnote w:type="continuationSeparator" w:id="0">
    <w:p w14:paraId="257191DE" w14:textId="77777777" w:rsidR="0071656E" w:rsidRDefault="0071656E" w:rsidP="0085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7C81E" w14:textId="77777777" w:rsidR="0071656E" w:rsidRDefault="0071656E" w:rsidP="00855E1C">
      <w:pPr>
        <w:spacing w:after="0" w:line="240" w:lineRule="auto"/>
      </w:pPr>
      <w:r>
        <w:separator/>
      </w:r>
    </w:p>
  </w:footnote>
  <w:footnote w:type="continuationSeparator" w:id="0">
    <w:p w14:paraId="45F72DD5" w14:textId="77777777" w:rsidR="0071656E" w:rsidRDefault="0071656E" w:rsidP="0085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1050A" w14:textId="153FDEAF" w:rsidR="00855E1C" w:rsidRDefault="00855E1C" w:rsidP="00855E1C">
    <w:pPr>
      <w:pStyle w:val="a3"/>
    </w:pPr>
    <w:r>
      <w:t xml:space="preserve">Volume: 42, Article ID: e2020053 </w:t>
    </w:r>
  </w:p>
  <w:p w14:paraId="2C7F2E3B" w14:textId="7C90A05B" w:rsidR="00855E1C" w:rsidRDefault="00855E1C" w:rsidP="00855E1C">
    <w:pPr>
      <w:pStyle w:val="a3"/>
    </w:pPr>
    <w:r>
      <w:t>https://doi.org/10.4178/epih.e2020053</w:t>
    </w:r>
    <w:r>
      <w:cr/>
    </w:r>
  </w:p>
  <w:p w14:paraId="26E522FB" w14:textId="77777777" w:rsidR="00855E1C" w:rsidRDefault="00855E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FC"/>
    <w:rsid w:val="0071656E"/>
    <w:rsid w:val="00855E1C"/>
    <w:rsid w:val="00B30BFC"/>
    <w:rsid w:val="00D42AB5"/>
    <w:rsid w:val="00E3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85096"/>
  <w15:chartTrackingRefBased/>
  <w15:docId w15:val="{70112344-BDDC-45C2-98BC-CEEBEA32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5E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55E1C"/>
  </w:style>
  <w:style w:type="paragraph" w:styleId="a4">
    <w:name w:val="footer"/>
    <w:basedOn w:val="a"/>
    <w:link w:val="Char0"/>
    <w:uiPriority w:val="99"/>
    <w:unhideWhenUsed/>
    <w:rsid w:val="00855E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55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KSE</cp:lastModifiedBy>
  <cp:revision>2</cp:revision>
  <dcterms:created xsi:type="dcterms:W3CDTF">2020-10-21T07:56:00Z</dcterms:created>
  <dcterms:modified xsi:type="dcterms:W3CDTF">2020-10-21T07:56:00Z</dcterms:modified>
</cp:coreProperties>
</file>