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BC" w:rsidRDefault="00DF228E">
      <w:r>
        <w:rPr>
          <w:noProof/>
        </w:rPr>
        <w:drawing>
          <wp:inline distT="0" distB="0" distL="0" distR="0">
            <wp:extent cx="5716040" cy="3117137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40" cy="31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AB" w:rsidRPr="00652C2B" w:rsidRDefault="00281A64" w:rsidP="00281A64">
      <w:pPr>
        <w:pStyle w:val="a3"/>
        <w:spacing w:before="60" w:after="60" w:line="336" w:lineRule="auto"/>
        <w:ind w:left="909" w:hangingChars="413" w:hanging="909"/>
        <w:rPr>
          <w:rFonts w:ascii="Times New Roman" w:eastAsia="맑은 고딕" w:hAnsi="Times New Roman" w:cs="Times New Roman"/>
          <w:color w:val="auto"/>
          <w:sz w:val="18"/>
          <w:szCs w:val="18"/>
        </w:rPr>
      </w:pPr>
      <w:r>
        <w:rPr>
          <w:rFonts w:ascii="Times new romans" w:eastAsiaTheme="majorHAnsi" w:hAnsi="Times new romans" w:cs="Arial"/>
          <w:b/>
          <w:sz w:val="22"/>
          <w:szCs w:val="24"/>
        </w:rPr>
        <w:t xml:space="preserve">Supplementary Material </w:t>
      </w:r>
      <w:r w:rsidR="008D43AB">
        <w:rPr>
          <w:rFonts w:ascii="Times new romans" w:eastAsiaTheme="majorHAnsi" w:hAnsi="Times new romans" w:cs="Arial"/>
          <w:b/>
          <w:sz w:val="22"/>
          <w:szCs w:val="24"/>
        </w:rPr>
        <w:t>1</w:t>
      </w:r>
      <w:r w:rsidR="008D43AB" w:rsidRPr="00105BDE">
        <w:rPr>
          <w:rFonts w:ascii="Times new romans" w:eastAsiaTheme="majorHAnsi" w:hAnsi="Times new romans" w:cs="Arial"/>
          <w:b/>
          <w:sz w:val="22"/>
          <w:szCs w:val="24"/>
        </w:rPr>
        <w:t xml:space="preserve">. Trends in </w:t>
      </w:r>
      <w:r w:rsidR="008D43AB">
        <w:rPr>
          <w:rFonts w:ascii="Times new romans" w:eastAsiaTheme="majorHAnsi" w:hAnsi="Times new romans" w:cs="Arial"/>
          <w:b/>
          <w:sz w:val="22"/>
          <w:szCs w:val="24"/>
        </w:rPr>
        <w:t>health behavior</w:t>
      </w:r>
      <w:r w:rsidR="00DE47C2">
        <w:rPr>
          <w:rFonts w:ascii="Times new romans" w:eastAsiaTheme="majorHAnsi" w:hAnsi="Times new romans" w:cs="Arial" w:hint="eastAsia"/>
          <w:b/>
          <w:sz w:val="22"/>
          <w:szCs w:val="24"/>
        </w:rPr>
        <w:t>s</w:t>
      </w:r>
      <w:r w:rsidR="008D43AB" w:rsidRPr="00105BDE">
        <w:rPr>
          <w:rFonts w:ascii="Times new romans" w:eastAsiaTheme="majorHAnsi" w:hAnsi="Times new romans" w:cs="Arial" w:hint="eastAsia"/>
          <w:b/>
          <w:sz w:val="22"/>
          <w:szCs w:val="24"/>
        </w:rPr>
        <w:t xml:space="preserve"> in </w:t>
      </w:r>
      <w:r w:rsidR="008D43AB" w:rsidRPr="00105BDE">
        <w:rPr>
          <w:rFonts w:ascii="Times new romans" w:eastAsiaTheme="majorHAnsi" w:hAnsi="Times new romans" w:cs="Arial"/>
          <w:b/>
          <w:sz w:val="22"/>
          <w:szCs w:val="24"/>
        </w:rPr>
        <w:t>Korea National Health and Nutrition Examination Survey</w:t>
      </w:r>
      <w:r>
        <w:rPr>
          <w:rFonts w:ascii="Times new romans" w:eastAsiaTheme="majorHAnsi" w:hAnsi="Times new romans" w:cs="Arial"/>
          <w:b/>
          <w:sz w:val="22"/>
          <w:szCs w:val="24"/>
        </w:rPr>
        <w:t xml:space="preserve">. </w:t>
      </w:r>
      <w:bookmarkStart w:id="0" w:name="_GoBack"/>
      <w:bookmarkEnd w:id="0"/>
      <w:r w:rsidR="008D43AB" w:rsidRPr="00D7396E">
        <w:rPr>
          <w:rFonts w:ascii="Times New Roman" w:eastAsia="맑은 고딕" w:hAnsi="Times New Roman" w:cs="Times New Roman"/>
          <w:sz w:val="18"/>
          <w:szCs w:val="18"/>
        </w:rPr>
        <w:t>(A)</w:t>
      </w:r>
      <w:r w:rsidR="008D43AB" w:rsidRPr="008D43AB">
        <w:rPr>
          <w:rFonts w:ascii="Times New Roman" w:eastAsia="맑은 고딕" w:hAnsi="Times New Roman" w:cs="Times New Roman"/>
          <w:sz w:val="18"/>
          <w:szCs w:val="18"/>
        </w:rPr>
        <w:t xml:space="preserve"> 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Current </w:t>
      </w:r>
      <w:r w:rsidR="001B2E6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cigarette 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smoking: 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>percentage of adults who have smoked at least 100 cigarettes during their lifetime and who are currently smokers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, (B) Current </w:t>
      </w:r>
      <w:r w:rsidR="001B2E6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alcohol 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drinking: 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 xml:space="preserve">percentage of adults who </w:t>
      </w:r>
      <w:r w:rsidR="001D203F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have 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 xml:space="preserve">had </w:t>
      </w:r>
      <w:r w:rsidR="001D203F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alcoholic 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 xml:space="preserve">drinks </w:t>
      </w:r>
      <w:r w:rsidR="001D203F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1 or more times 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>a month during the past year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, (C) Binge drinking: </w:t>
      </w:r>
      <w:r w:rsidR="001D203F" w:rsidRPr="001D203F">
        <w:rPr>
          <w:rFonts w:ascii="Times New Roman" w:eastAsia="맑은 고딕" w:hAnsi="Times New Roman" w:cs="Times New Roman"/>
          <w:color w:val="auto"/>
          <w:sz w:val="18"/>
          <w:szCs w:val="18"/>
        </w:rPr>
        <w:t>percentage of adults who have drunk ≥ 7 (men) or ≥ 5 (women) alcoholic drinks more than once a week during the past year</w:t>
      </w:r>
      <w:r w:rsidR="008D43AB" w:rsidRPr="00652C2B">
        <w:rPr>
          <w:rFonts w:ascii="Times New Roman" w:eastAsia="맑은 고딕" w:hAnsi="Times New Roman" w:cs="Times New Roman" w:hint="eastAsia"/>
          <w:color w:val="auto"/>
          <w:sz w:val="18"/>
          <w:szCs w:val="18"/>
        </w:rPr>
        <w:t xml:space="preserve">, 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 xml:space="preserve">(D) Aerobic physical activity: </w:t>
      </w:r>
      <w:r w:rsidR="001D203F" w:rsidRPr="001D203F">
        <w:rPr>
          <w:rFonts w:ascii="Times New Roman" w:eastAsia="맑은 고딕" w:hAnsi="Times New Roman" w:cs="Times New Roman"/>
          <w:color w:val="auto"/>
          <w:sz w:val="18"/>
          <w:szCs w:val="18"/>
        </w:rPr>
        <w:t>percentage of adults who have performed 150 minutes of moderate-intensity physical activity or 75 minutes of vigorous-intensity physical activity or an equivalent combination of moderate- and vigorous-intensity physical activity in a typical week</w:t>
      </w:r>
      <w:r w:rsidR="008D43AB" w:rsidRPr="00652C2B">
        <w:rPr>
          <w:rFonts w:ascii="Times New Roman" w:eastAsia="맑은 고딕" w:hAnsi="Times New Roman" w:cs="Times New Roman"/>
          <w:color w:val="auto"/>
          <w:sz w:val="18"/>
          <w:szCs w:val="18"/>
        </w:rPr>
        <w:t>.</w:t>
      </w:r>
    </w:p>
    <w:p w:rsidR="008D43AB" w:rsidRPr="008D43AB" w:rsidRDefault="008D43AB"/>
    <w:sectPr w:rsidR="008D43AB" w:rsidRPr="008D43A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10" w:rsidRDefault="00757A10" w:rsidP="001B2E6B">
      <w:pPr>
        <w:spacing w:after="0" w:line="240" w:lineRule="auto"/>
      </w:pPr>
      <w:r>
        <w:separator/>
      </w:r>
    </w:p>
  </w:endnote>
  <w:endnote w:type="continuationSeparator" w:id="0">
    <w:p w:rsidR="00757A10" w:rsidRDefault="00757A10" w:rsidP="001B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10" w:rsidRDefault="00757A10" w:rsidP="001B2E6B">
      <w:pPr>
        <w:spacing w:after="0" w:line="240" w:lineRule="auto"/>
      </w:pPr>
      <w:r>
        <w:separator/>
      </w:r>
    </w:p>
  </w:footnote>
  <w:footnote w:type="continuationSeparator" w:id="0">
    <w:p w:rsidR="00757A10" w:rsidRDefault="00757A10" w:rsidP="001B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64" w:rsidRDefault="00281A64" w:rsidP="00281A64">
    <w:pPr>
      <w:pStyle w:val="a5"/>
    </w:pPr>
    <w:r>
      <w:t xml:space="preserve">Volume: 43, Article ID: e2021026 </w:t>
    </w:r>
  </w:p>
  <w:p w:rsidR="00281A64" w:rsidRDefault="00281A64" w:rsidP="00281A64">
    <w:pPr>
      <w:pStyle w:val="a5"/>
    </w:pPr>
    <w:r>
      <w:t>https://doi.org/10.4178/epih.e2021026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AB"/>
    <w:rsid w:val="000254B1"/>
    <w:rsid w:val="001058B6"/>
    <w:rsid w:val="00181F41"/>
    <w:rsid w:val="001B2E6B"/>
    <w:rsid w:val="001D203F"/>
    <w:rsid w:val="00281A64"/>
    <w:rsid w:val="00282C4C"/>
    <w:rsid w:val="003D0678"/>
    <w:rsid w:val="00444C93"/>
    <w:rsid w:val="0065080C"/>
    <w:rsid w:val="00652C2B"/>
    <w:rsid w:val="00757A10"/>
    <w:rsid w:val="008D43AB"/>
    <w:rsid w:val="0095633A"/>
    <w:rsid w:val="00972DCF"/>
    <w:rsid w:val="00A73E79"/>
    <w:rsid w:val="00BA7809"/>
    <w:rsid w:val="00DE47C2"/>
    <w:rsid w:val="00DF228E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0CAB"/>
  <w15:chartTrackingRefBased/>
  <w15:docId w15:val="{72990427-B84F-4FDB-A3EF-327AABB6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43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8D43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B2E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B2E6B"/>
  </w:style>
  <w:style w:type="paragraph" w:styleId="a6">
    <w:name w:val="footer"/>
    <w:basedOn w:val="a"/>
    <w:link w:val="Char0"/>
    <w:uiPriority w:val="99"/>
    <w:unhideWhenUsed/>
    <w:rsid w:val="001B2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B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KSE</cp:lastModifiedBy>
  <cp:revision>2</cp:revision>
  <dcterms:created xsi:type="dcterms:W3CDTF">2021-06-15T09:27:00Z</dcterms:created>
  <dcterms:modified xsi:type="dcterms:W3CDTF">2021-06-15T09:27:00Z</dcterms:modified>
</cp:coreProperties>
</file>